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CF40" w14:textId="38A93FE9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DZP-271-16/21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bookmarkStart w:id="0" w:name="_GoBack"/>
      <w:bookmarkEnd w:id="0"/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F60FF4" w:rsidRPr="00AC17E1">
        <w:rPr>
          <w:rFonts w:cs="Arial"/>
        </w:rPr>
        <w:t>1</w:t>
      </w:r>
      <w:r w:rsidR="002013E3">
        <w:rPr>
          <w:rFonts w:cs="Arial"/>
        </w:rPr>
        <w:t>2</w:t>
      </w:r>
      <w:r w:rsidR="00F60FF4" w:rsidRPr="00AC17E1">
        <w:rPr>
          <w:rFonts w:cs="Arial"/>
        </w:rPr>
        <w:t xml:space="preserve"> lutego 2021</w:t>
      </w:r>
      <w:r w:rsidR="0036626E" w:rsidRPr="00AC17E1">
        <w:rPr>
          <w:rFonts w:cs="Arial"/>
        </w:rPr>
        <w:t xml:space="preserve"> </w:t>
      </w:r>
      <w:r w:rsidR="00C503DC" w:rsidRPr="00AC17E1">
        <w:rPr>
          <w:rFonts w:cs="Arial"/>
        </w:rPr>
        <w:t>r.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43FEEE80" w14:textId="5B765FEE" w:rsidR="00C503DC" w:rsidRPr="002B7991" w:rsidRDefault="00C503DC" w:rsidP="00CB16AC">
      <w:pPr>
        <w:pStyle w:val="Nagwek1"/>
        <w:spacing w:line="240" w:lineRule="auto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2B7991">
        <w:rPr>
          <w:rFonts w:asciiTheme="minorHAnsi" w:hAnsiTheme="minorHAnsi" w:cs="Arial"/>
          <w:b/>
          <w:color w:val="auto"/>
          <w:sz w:val="28"/>
          <w:szCs w:val="28"/>
        </w:rPr>
        <w:t>Odp</w:t>
      </w:r>
      <w:r w:rsidR="00DD72CD" w:rsidRPr="002B7991">
        <w:rPr>
          <w:rFonts w:asciiTheme="minorHAnsi" w:hAnsiTheme="minorHAnsi" w:cs="Arial"/>
          <w:b/>
          <w:color w:val="auto"/>
          <w:sz w:val="28"/>
          <w:szCs w:val="28"/>
        </w:rPr>
        <w:t>owiedzi na zapytania</w:t>
      </w:r>
      <w:r w:rsidR="00C36B79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 Wykonawcy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 i zmiana treści swz</w:t>
      </w:r>
    </w:p>
    <w:p w14:paraId="261085FC" w14:textId="77777777" w:rsidR="000C174F" w:rsidRPr="001A0EA9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62F0D416" w14:textId="77777777" w:rsidR="00C503DC" w:rsidRPr="001A0EA9" w:rsidRDefault="00C503DC" w:rsidP="00CB16AC">
      <w:pPr>
        <w:spacing w:after="0" w:line="240" w:lineRule="auto"/>
        <w:jc w:val="both"/>
        <w:rPr>
          <w:rFonts w:cs="Arial"/>
          <w:b/>
        </w:rPr>
      </w:pPr>
    </w:p>
    <w:p w14:paraId="4C052B08" w14:textId="5E047D4D" w:rsidR="00F66702" w:rsidRPr="001A0EA9" w:rsidRDefault="00C503DC" w:rsidP="00CB16AC">
      <w:pPr>
        <w:spacing w:before="120" w:line="240" w:lineRule="auto"/>
        <w:jc w:val="both"/>
        <w:rPr>
          <w:rFonts w:cs="Arial"/>
          <w:b/>
          <w:color w:val="70AD47" w:themeColor="accent6"/>
        </w:rPr>
      </w:pPr>
      <w:r w:rsidRPr="001A0EA9">
        <w:rPr>
          <w:rFonts w:cs="Arial"/>
        </w:rPr>
        <w:t xml:space="preserve">Dotyczy: </w:t>
      </w:r>
      <w:r w:rsidR="0074228B" w:rsidRPr="001A0EA9">
        <w:rPr>
          <w:rFonts w:cs="Arial"/>
        </w:rPr>
        <w:t>zamó</w:t>
      </w:r>
      <w:r w:rsidR="00F66702" w:rsidRPr="001A0EA9">
        <w:rPr>
          <w:rFonts w:cs="Arial"/>
        </w:rPr>
        <w:t>wienia publicznego</w:t>
      </w:r>
      <w:r w:rsidRPr="001A0EA9">
        <w:rPr>
          <w:rFonts w:cs="Arial"/>
        </w:rPr>
        <w:t xml:space="preserve"> </w:t>
      </w:r>
      <w:r w:rsidR="00F60FF4" w:rsidRPr="001A0EA9">
        <w:rPr>
          <w:rFonts w:cs="Arial"/>
        </w:rPr>
        <w:t xml:space="preserve">realizowanego </w:t>
      </w:r>
      <w:r w:rsidRPr="001A0EA9">
        <w:rPr>
          <w:rFonts w:cs="Arial"/>
        </w:rPr>
        <w:t>w trybie</w:t>
      </w:r>
      <w:r w:rsidR="00F60FF4" w:rsidRPr="001A0EA9">
        <w:rPr>
          <w:rFonts w:cs="Arial"/>
        </w:rPr>
        <w:t xml:space="preserve"> </w:t>
      </w:r>
      <w:r w:rsidR="00AD6FAC" w:rsidRPr="001A0EA9">
        <w:rPr>
          <w:rFonts w:cs="Arial"/>
        </w:rPr>
        <w:t xml:space="preserve">podstawowym bez przeprowadzenia negocjacji zgodnie z art. 275 pkt 1 </w:t>
      </w:r>
      <w:r w:rsidRPr="001A0EA9">
        <w:rPr>
          <w:rFonts w:cs="Arial"/>
        </w:rPr>
        <w:t>nt.</w:t>
      </w:r>
      <w:r w:rsidR="00F66702" w:rsidRPr="001A0EA9">
        <w:rPr>
          <w:rFonts w:cs="Arial"/>
          <w:b/>
          <w:i/>
          <w:color w:val="000000"/>
        </w:rPr>
        <w:t xml:space="preserve"> </w:t>
      </w:r>
      <w:r w:rsidR="00F66702" w:rsidRPr="001A0EA9">
        <w:rPr>
          <w:rFonts w:cs="Arial"/>
          <w:b/>
        </w:rPr>
        <w:t>„</w:t>
      </w:r>
      <w:r w:rsidR="00F60FF4" w:rsidRPr="001A0EA9">
        <w:rPr>
          <w:rFonts w:cs="Arial"/>
          <w:b/>
          <w:i/>
        </w:rPr>
        <w:t>Sukcesywna dostawa materiałów medycznych jednorazowego użytku</w:t>
      </w:r>
      <w:r w:rsidR="00F66702" w:rsidRPr="001A0EA9">
        <w:rPr>
          <w:rFonts w:cs="Arial"/>
          <w:b/>
        </w:rPr>
        <w:t>”</w:t>
      </w:r>
      <w:r w:rsidR="00F66702" w:rsidRPr="001A0EA9">
        <w:rPr>
          <w:rFonts w:cs="Arial"/>
          <w:b/>
          <w:color w:val="70AD47" w:themeColor="accent6"/>
        </w:rPr>
        <w:t>.</w:t>
      </w:r>
    </w:p>
    <w:p w14:paraId="7D509FFA" w14:textId="77777777" w:rsidR="0074228B" w:rsidRPr="001A0EA9" w:rsidRDefault="0074228B" w:rsidP="00CB16AC">
      <w:pPr>
        <w:pStyle w:val="Tekstpodstawowy3"/>
        <w:rPr>
          <w:rFonts w:asciiTheme="minorHAnsi" w:hAnsiTheme="minorHAnsi" w:cs="Arial"/>
          <w:b/>
          <w:i/>
          <w:szCs w:val="22"/>
        </w:rPr>
      </w:pPr>
    </w:p>
    <w:p w14:paraId="1916445E" w14:textId="639A84B2" w:rsidR="00C503DC" w:rsidRPr="001A0EA9" w:rsidRDefault="00565B03" w:rsidP="00CB16AC">
      <w:pPr>
        <w:spacing w:line="240" w:lineRule="auto"/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>, informuje, że wykonawc</w:t>
      </w:r>
      <w:r w:rsidR="00C13816" w:rsidRPr="001A0EA9">
        <w:rPr>
          <w:rFonts w:cs="Arial"/>
        </w:rPr>
        <w:t>y zwrócili</w:t>
      </w:r>
      <w:r w:rsidR="00C503DC" w:rsidRPr="001A0EA9">
        <w:rPr>
          <w:rFonts w:cs="Arial"/>
        </w:rPr>
        <w:t xml:space="preserve"> się do niego </w:t>
      </w:r>
      <w:r w:rsidR="00F60FF4" w:rsidRPr="001A0EA9">
        <w:rPr>
          <w:rFonts w:cs="Arial"/>
        </w:rPr>
        <w:t>z prośbą o wyjaśnienie treści s</w:t>
      </w:r>
      <w:r w:rsidR="00C503DC" w:rsidRPr="001A0EA9">
        <w:rPr>
          <w:rFonts w:cs="Arial"/>
        </w:rPr>
        <w:t xml:space="preserve">wz. Zgodnie z art. </w:t>
      </w:r>
      <w:r w:rsidR="00F60FF4" w:rsidRPr="001A0EA9">
        <w:rPr>
          <w:rFonts w:cs="Arial"/>
        </w:rPr>
        <w:t xml:space="preserve">284 </w:t>
      </w:r>
      <w:r w:rsidR="00C503DC" w:rsidRPr="001A0EA9">
        <w:rPr>
          <w:rFonts w:cs="Arial"/>
        </w:rPr>
        <w:t xml:space="preserve">ust. 2 </w:t>
      </w:r>
      <w:r w:rsidR="001F4D64">
        <w:rPr>
          <w:rFonts w:cs="Arial"/>
        </w:rPr>
        <w:t xml:space="preserve"> i 286 ust. 1 </w:t>
      </w:r>
      <w:r w:rsidR="00C503DC" w:rsidRPr="001A0EA9">
        <w:rPr>
          <w:rFonts w:cs="Arial"/>
        </w:rPr>
        <w:t>ustawy Prawo zamówień publicznych (tekst jednolity Dz.U. z 201</w:t>
      </w:r>
      <w:r w:rsidR="006F01EA" w:rsidRPr="001A0EA9">
        <w:rPr>
          <w:rFonts w:cs="Arial"/>
        </w:rPr>
        <w:t>9</w:t>
      </w:r>
      <w:r w:rsidR="00CA3168" w:rsidRPr="001A0EA9">
        <w:rPr>
          <w:rFonts w:cs="Arial"/>
        </w:rPr>
        <w:t xml:space="preserve">r., poz. </w:t>
      </w:r>
      <w:r w:rsidR="00F60FF4" w:rsidRPr="001A0EA9">
        <w:rPr>
          <w:rFonts w:cs="Arial"/>
        </w:rPr>
        <w:t>2019 z póżn. zm.</w:t>
      </w:r>
      <w:r w:rsidR="00C503DC" w:rsidRPr="001A0EA9">
        <w:rPr>
          <w:rFonts w:cs="Arial"/>
        </w:rPr>
        <w:t xml:space="preserve">), zwanej dalej ustawą, Zamawiający przedstawia poniżej treść pytań i odpowiedzi na nie, bez ujawniania źródła zapytania: </w:t>
      </w:r>
    </w:p>
    <w:p w14:paraId="014CB398" w14:textId="77777777" w:rsidR="00F60FF4" w:rsidRPr="001A0EA9" w:rsidRDefault="00FD3102" w:rsidP="00CB16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</w:rPr>
        <w:t>Pytanie</w:t>
      </w:r>
      <w:r w:rsidR="00F60FF4" w:rsidRPr="001A0EA9">
        <w:rPr>
          <w:rFonts w:cs="Arial"/>
          <w:b/>
        </w:rPr>
        <w:t xml:space="preserve"> 1</w:t>
      </w:r>
      <w:r w:rsidR="00CA3168" w:rsidRPr="001A0EA9">
        <w:rPr>
          <w:rFonts w:cs="Arial"/>
          <w:b/>
        </w:rPr>
        <w:t>:</w:t>
      </w:r>
      <w:r w:rsidR="00CA3168" w:rsidRPr="001A0EA9">
        <w:rPr>
          <w:rFonts w:cs="Arial"/>
        </w:rPr>
        <w:t xml:space="preserve"> </w:t>
      </w:r>
      <w:r w:rsidR="00F60FF4" w:rsidRPr="001A0EA9">
        <w:rPr>
          <w:rFonts w:cs="Arial"/>
          <w:b/>
          <w:bCs/>
        </w:rPr>
        <w:t xml:space="preserve">Pakiet nr 2 poz. 8-12,14-17,21-30 </w:t>
      </w:r>
      <w:r w:rsidR="00F60FF4" w:rsidRPr="001A0EA9">
        <w:rPr>
          <w:rFonts w:cs="Arial"/>
        </w:rPr>
        <w:t>Czy Zamawiający wyrazi zgodę na wydzielenie w/w pozycji do osobnego pakietu?</w:t>
      </w:r>
    </w:p>
    <w:p w14:paraId="769280B8" w14:textId="77777777" w:rsidR="00F60FF4" w:rsidRPr="001A0EA9" w:rsidRDefault="00F60FF4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6D60FD04" w14:textId="77777777" w:rsidR="00F60FF4" w:rsidRPr="001A0EA9" w:rsidRDefault="00F60FF4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>Pytanie 2:</w:t>
      </w:r>
      <w:r w:rsidRPr="001A0EA9">
        <w:rPr>
          <w:rFonts w:asciiTheme="minorHAnsi" w:hAnsiTheme="minorHAnsi" w:cs="Arial"/>
          <w:sz w:val="22"/>
          <w:szCs w:val="22"/>
        </w:rPr>
        <w:t xml:space="preserve">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12 </w:t>
      </w:r>
      <w:r w:rsidRPr="001A0EA9">
        <w:rPr>
          <w:rFonts w:asciiTheme="minorHAnsi" w:hAnsiTheme="minorHAnsi" w:cs="Arial"/>
          <w:sz w:val="22"/>
          <w:szCs w:val="22"/>
        </w:rPr>
        <w:t>Czy Zamawiający wyrazi zgodę na dop. igly w rozmiarze 0,3x12mm?</w:t>
      </w:r>
    </w:p>
    <w:p w14:paraId="3CD776AB" w14:textId="77777777" w:rsidR="00F60FF4" w:rsidRPr="001A0EA9" w:rsidRDefault="00F60FF4" w:rsidP="00CB16AC">
      <w:pPr>
        <w:spacing w:after="120" w:line="240" w:lineRule="auto"/>
        <w:jc w:val="both"/>
        <w:rPr>
          <w:rFonts w:cs="Arial"/>
          <w:color w:val="000000"/>
        </w:rPr>
      </w:pPr>
      <w:bookmarkStart w:id="1" w:name="_Hlk14265279"/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30F04D79" w14:textId="1B28CB59" w:rsidR="00F60FF4" w:rsidRPr="001A0EA9" w:rsidRDefault="00F60FF4" w:rsidP="00CB16A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>Pytanie</w:t>
      </w:r>
      <w:r w:rsidR="000E69DA" w:rsidRPr="001A0EA9">
        <w:rPr>
          <w:rFonts w:asciiTheme="minorHAnsi" w:hAnsiTheme="minorHAnsi" w:cs="Arial"/>
          <w:b/>
          <w:sz w:val="22"/>
          <w:szCs w:val="22"/>
        </w:rPr>
        <w:t xml:space="preserve"> 3</w:t>
      </w:r>
      <w:r w:rsidRPr="001A0EA9">
        <w:rPr>
          <w:rFonts w:asciiTheme="minorHAnsi" w:hAnsiTheme="minorHAnsi" w:cs="Arial"/>
          <w:b/>
          <w:sz w:val="22"/>
          <w:szCs w:val="22"/>
        </w:rPr>
        <w:t>:</w:t>
      </w:r>
      <w:r w:rsidRPr="001A0EA9">
        <w:rPr>
          <w:rFonts w:asciiTheme="minorHAnsi" w:hAnsiTheme="minorHAnsi" w:cs="Arial"/>
          <w:sz w:val="22"/>
          <w:szCs w:val="22"/>
        </w:rPr>
        <w:t xml:space="preserve">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14 </w:t>
      </w:r>
      <w:r w:rsidRPr="001A0EA9">
        <w:rPr>
          <w:rFonts w:asciiTheme="minorHAnsi" w:hAnsiTheme="minorHAnsi" w:cs="Arial"/>
          <w:sz w:val="22"/>
          <w:szCs w:val="22"/>
        </w:rPr>
        <w:t xml:space="preserve">Czy Zamawiający wyrazi zgodę na dop. kaniuli bezpiecznej wykonanej z fep </w:t>
      </w:r>
      <w:r w:rsidR="00CB16AC">
        <w:rPr>
          <w:rFonts w:asciiTheme="minorHAnsi" w:hAnsiTheme="minorHAnsi" w:cs="Arial"/>
          <w:sz w:val="22"/>
          <w:szCs w:val="22"/>
        </w:rPr>
        <w:br/>
      </w:r>
      <w:r w:rsidRPr="001A0EA9">
        <w:rPr>
          <w:rFonts w:asciiTheme="minorHAnsi" w:hAnsiTheme="minorHAnsi" w:cs="Arial"/>
          <w:sz w:val="22"/>
          <w:szCs w:val="22"/>
        </w:rPr>
        <w:t>z filtrem hydrofobowym widoczna w promieniach RTG z polimerowym zatrzaskiem zabezpieczającym przed przypadkowym ukłuciem w rozmiarach</w:t>
      </w:r>
      <w:r w:rsidR="00F651A6" w:rsidRPr="001A0EA9">
        <w:rPr>
          <w:rFonts w:asciiTheme="minorHAnsi" w:hAnsiTheme="minorHAnsi" w:cs="Arial"/>
          <w:sz w:val="22"/>
          <w:szCs w:val="22"/>
        </w:rPr>
        <w:t>:</w:t>
      </w:r>
    </w:p>
    <w:p w14:paraId="0CA8E0C4" w14:textId="77777777" w:rsidR="00F651A6" w:rsidRPr="001A0EA9" w:rsidRDefault="00F651A6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1587"/>
      </w:tblGrid>
      <w:tr w:rsidR="00F60FF4" w:rsidRPr="001A0EA9" w14:paraId="499D4704" w14:textId="77777777" w:rsidTr="00E0649D">
        <w:trPr>
          <w:jc w:val="center"/>
        </w:trPr>
        <w:tc>
          <w:tcPr>
            <w:tcW w:w="0" w:type="auto"/>
          </w:tcPr>
          <w:p w14:paraId="0DD8DC26" w14:textId="77777777" w:rsidR="00F60FF4" w:rsidRPr="001A0EA9" w:rsidRDefault="00F60FF4" w:rsidP="00CB16AC">
            <w:pPr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1A0EA9">
              <w:rPr>
                <w:rFonts w:cs="Arial"/>
                <w:b/>
                <w:bCs/>
              </w:rPr>
              <w:t>Rozmiar ( GAUGE)</w:t>
            </w:r>
          </w:p>
        </w:tc>
        <w:tc>
          <w:tcPr>
            <w:tcW w:w="0" w:type="auto"/>
          </w:tcPr>
          <w:p w14:paraId="53825254" w14:textId="77777777" w:rsidR="00F60FF4" w:rsidRPr="001A0EA9" w:rsidRDefault="00F60FF4" w:rsidP="00CB16AC">
            <w:pPr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1A0EA9">
              <w:rPr>
                <w:rFonts w:cs="Arial"/>
                <w:b/>
                <w:bCs/>
              </w:rPr>
              <w:t>Rozmiar w mm</w:t>
            </w:r>
          </w:p>
        </w:tc>
      </w:tr>
      <w:tr w:rsidR="00F60FF4" w:rsidRPr="001A0EA9" w14:paraId="263869A6" w14:textId="77777777" w:rsidTr="00E0649D">
        <w:trPr>
          <w:jc w:val="center"/>
        </w:trPr>
        <w:tc>
          <w:tcPr>
            <w:tcW w:w="0" w:type="auto"/>
          </w:tcPr>
          <w:p w14:paraId="31BA50E0" w14:textId="77777777" w:rsidR="00F60FF4" w:rsidRPr="001A0EA9" w:rsidRDefault="00F60FF4" w:rsidP="00CB16AC">
            <w:pPr>
              <w:spacing w:after="200" w:line="240" w:lineRule="auto"/>
              <w:jc w:val="center"/>
              <w:rPr>
                <w:rFonts w:cs="Arial"/>
              </w:rPr>
            </w:pPr>
            <w:r w:rsidRPr="001A0EA9">
              <w:rPr>
                <w:rFonts w:cs="Arial"/>
              </w:rPr>
              <w:t>14 G</w:t>
            </w:r>
          </w:p>
        </w:tc>
        <w:tc>
          <w:tcPr>
            <w:tcW w:w="0" w:type="auto"/>
          </w:tcPr>
          <w:p w14:paraId="53BD74D8" w14:textId="77777777" w:rsidR="00F60FF4" w:rsidRPr="001A0EA9" w:rsidRDefault="00F60FF4" w:rsidP="00CB16AC">
            <w:pPr>
              <w:spacing w:after="200" w:line="240" w:lineRule="auto"/>
              <w:jc w:val="center"/>
              <w:rPr>
                <w:rFonts w:cs="Arial"/>
              </w:rPr>
            </w:pPr>
            <w:r w:rsidRPr="001A0EA9">
              <w:rPr>
                <w:rFonts w:cs="Arial"/>
              </w:rPr>
              <w:t>2,1 x 45</w:t>
            </w:r>
          </w:p>
        </w:tc>
      </w:tr>
      <w:tr w:rsidR="00F60FF4" w:rsidRPr="001A0EA9" w14:paraId="3191853D" w14:textId="77777777" w:rsidTr="00E0649D">
        <w:trPr>
          <w:jc w:val="center"/>
        </w:trPr>
        <w:tc>
          <w:tcPr>
            <w:tcW w:w="0" w:type="auto"/>
          </w:tcPr>
          <w:p w14:paraId="5D39BD59" w14:textId="77777777" w:rsidR="00F60FF4" w:rsidRPr="001A0EA9" w:rsidRDefault="00F60FF4" w:rsidP="00CB16AC">
            <w:pPr>
              <w:spacing w:line="240" w:lineRule="auto"/>
              <w:jc w:val="center"/>
              <w:rPr>
                <w:rFonts w:cs="Arial"/>
              </w:rPr>
            </w:pPr>
            <w:r w:rsidRPr="001A0EA9">
              <w:rPr>
                <w:rFonts w:cs="Arial"/>
              </w:rPr>
              <w:t>16 G</w:t>
            </w:r>
          </w:p>
        </w:tc>
        <w:tc>
          <w:tcPr>
            <w:tcW w:w="0" w:type="auto"/>
          </w:tcPr>
          <w:p w14:paraId="0B21FA71" w14:textId="77777777" w:rsidR="00F60FF4" w:rsidRPr="001A0EA9" w:rsidRDefault="00F60FF4" w:rsidP="00CB16AC">
            <w:pPr>
              <w:spacing w:line="240" w:lineRule="auto"/>
              <w:jc w:val="center"/>
              <w:rPr>
                <w:rFonts w:cs="Arial"/>
              </w:rPr>
            </w:pPr>
            <w:r w:rsidRPr="001A0EA9">
              <w:rPr>
                <w:rFonts w:cs="Arial"/>
              </w:rPr>
              <w:t>1,7 x 45</w:t>
            </w:r>
          </w:p>
        </w:tc>
      </w:tr>
    </w:tbl>
    <w:p w14:paraId="328D0F12" w14:textId="77777777" w:rsidR="00581F96" w:rsidRDefault="00581F96" w:rsidP="00CB16AC">
      <w:pPr>
        <w:spacing w:after="120" w:line="240" w:lineRule="auto"/>
        <w:jc w:val="both"/>
        <w:rPr>
          <w:rFonts w:cs="Arial"/>
          <w:b/>
          <w:color w:val="000000"/>
        </w:rPr>
      </w:pPr>
    </w:p>
    <w:p w14:paraId="471FF37D" w14:textId="463AB39A" w:rsidR="00F60FF4" w:rsidRPr="001A0EA9" w:rsidRDefault="00F60FF4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BA3500">
        <w:rPr>
          <w:rFonts w:cs="Arial"/>
          <w:b/>
          <w:color w:val="000000"/>
        </w:rPr>
        <w:t xml:space="preserve">Odpowiedź: Zamawiający </w:t>
      </w:r>
      <w:r w:rsidR="00BA3500" w:rsidRPr="00BA3500">
        <w:rPr>
          <w:rFonts w:cs="Arial"/>
          <w:b/>
          <w:color w:val="000000"/>
        </w:rPr>
        <w:t xml:space="preserve">zmienia treść swz: poz. 14 tabeli dla części 2 </w:t>
      </w:r>
      <w:r w:rsidR="00BA3500">
        <w:rPr>
          <w:rFonts w:cs="Arial"/>
          <w:b/>
          <w:color w:val="000000"/>
        </w:rPr>
        <w:t xml:space="preserve">w Szczegółowym Opisie Przedmiotu Zamówienia </w:t>
      </w:r>
      <w:r w:rsidR="00BA3500" w:rsidRPr="00BA3500">
        <w:rPr>
          <w:rFonts w:cs="Arial"/>
          <w:b/>
          <w:color w:val="000000"/>
        </w:rPr>
        <w:t>otrzymuje brzmienie:</w:t>
      </w:r>
    </w:p>
    <w:p w14:paraId="525CA60A" w14:textId="6E4EB79B" w:rsidR="00314913" w:rsidRPr="00BA3500" w:rsidRDefault="00314913" w:rsidP="00CB16AC">
      <w:pPr>
        <w:spacing w:after="120" w:line="240" w:lineRule="auto"/>
        <w:jc w:val="both"/>
        <w:rPr>
          <w:rFonts w:cs="Arial"/>
        </w:rPr>
      </w:pPr>
      <w:r w:rsidRPr="00BA3500">
        <w:rPr>
          <w:rFonts w:cs="Arial"/>
        </w:rPr>
        <w:t xml:space="preserve">Kaniula  wykonana z biokampatybilnego poliuretanu wykrywalnego w promieniach RTG,  oznaczona kodami barwnymi według ISO, z samodomykającym się korkiem portu bocznego, z zastawką antyzwrotną zapobiegająca zwrotnemu wypływowi krwi w momencie wkłucia, wyposażona w automatyczny gładki zatrzask (w celu zminimalizowania ryzyka zadrapań lub uszkodzenia rękawic) o konstrukcji zabezpieczającej igłę przed zakłuciem oraz zapobiegający rozpryskiwaniu się krwi. Pakowana w sztywne opakowanie typu Tyvec zabezpieczające przed utratą jałowości. Na opakowaniu fabrycznie nadrukowana informacja o braku zawartości PVC i lateksu w kaniuli. Dostępna w rozmiarach:  0,9 x 25 mm; 1,1 x 32 mm; 1,3 x 32 mm; 1,3 x 45 mm; 1,5 x 45 mm; </w:t>
      </w:r>
      <w:r w:rsidR="00F811FA" w:rsidRPr="00BA3500">
        <w:rPr>
          <w:rFonts w:cs="Arial"/>
          <w:b/>
        </w:rPr>
        <w:t xml:space="preserve">1,7 - </w:t>
      </w:r>
      <w:r w:rsidRPr="00BA3500">
        <w:rPr>
          <w:rFonts w:cs="Arial"/>
          <w:b/>
        </w:rPr>
        <w:t>1,8 x 45 mm;</w:t>
      </w:r>
      <w:r w:rsidRPr="00BA3500">
        <w:rPr>
          <w:rFonts w:cs="Arial"/>
        </w:rPr>
        <w:t xml:space="preserve"> </w:t>
      </w:r>
      <w:r w:rsidRPr="00BA3500">
        <w:rPr>
          <w:rFonts w:cs="Arial"/>
          <w:b/>
        </w:rPr>
        <w:t>2,0</w:t>
      </w:r>
      <w:r w:rsidR="00F811FA" w:rsidRPr="00BA3500">
        <w:rPr>
          <w:rFonts w:cs="Arial"/>
          <w:b/>
        </w:rPr>
        <w:t xml:space="preserve"> – 2,1 </w:t>
      </w:r>
      <w:r w:rsidRPr="00BA3500">
        <w:rPr>
          <w:rFonts w:cs="Arial"/>
          <w:b/>
        </w:rPr>
        <w:t xml:space="preserve"> x 45 mm</w:t>
      </w:r>
      <w:r w:rsidRPr="00BA3500">
        <w:rPr>
          <w:rFonts w:cs="Arial"/>
        </w:rPr>
        <w:t xml:space="preserve"> . Zamawiający wymaga załączenia przez Wykonawcę do oferty opublikowanych badań klinicznych potwierdzających biokompatybilność materiału z jakiego została wykonana kaniula</w:t>
      </w:r>
      <w:r w:rsidR="001A0EA9" w:rsidRPr="00BA3500">
        <w:rPr>
          <w:rFonts w:cs="Arial"/>
        </w:rPr>
        <w:t>. Opakowanie jednostkowe = 50 szt.</w:t>
      </w:r>
    </w:p>
    <w:p w14:paraId="2FCCD775" w14:textId="77777777" w:rsidR="00F60FF4" w:rsidRPr="001A0EA9" w:rsidRDefault="000E69DA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lastRenderedPageBreak/>
        <w:t>Pytanie 4:</w:t>
      </w:r>
      <w:r w:rsidRPr="001A0EA9">
        <w:rPr>
          <w:rFonts w:asciiTheme="minorHAnsi" w:hAnsiTheme="minorHAnsi" w:cs="Arial"/>
          <w:sz w:val="22"/>
          <w:szCs w:val="22"/>
        </w:rPr>
        <w:t xml:space="preserve">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14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dop. kaniuli bez potwierdzania badaniami kompatybilności materiału?</w:t>
      </w:r>
    </w:p>
    <w:p w14:paraId="60725D32" w14:textId="77777777" w:rsidR="000E69DA" w:rsidRPr="001A0EA9" w:rsidRDefault="000E69DA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SWZ.</w:t>
      </w:r>
    </w:p>
    <w:p w14:paraId="1E6E4220" w14:textId="77777777" w:rsidR="00F60FF4" w:rsidRPr="001A0EA9" w:rsidRDefault="000E69DA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>Pytanie 5:</w:t>
      </w:r>
      <w:r w:rsidRPr="001A0EA9">
        <w:rPr>
          <w:rFonts w:asciiTheme="minorHAnsi" w:hAnsiTheme="minorHAnsi" w:cs="Arial"/>
          <w:sz w:val="22"/>
          <w:szCs w:val="22"/>
        </w:rPr>
        <w:t xml:space="preserve">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14,15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dop. kaniuli pakowanej po 100szt</w:t>
      </w:r>
    </w:p>
    <w:p w14:paraId="06EB7BE0" w14:textId="1B6D1A8A" w:rsidR="000E69DA" w:rsidRPr="001A0EA9" w:rsidRDefault="00AD6FAC" w:rsidP="00CB16AC">
      <w:pPr>
        <w:pStyle w:val="Styl2SWZ"/>
        <w:numPr>
          <w:ilvl w:val="0"/>
          <w:numId w:val="0"/>
        </w:numPr>
        <w:rPr>
          <w:rFonts w:cs="Arial"/>
          <w:b/>
          <w:bCs/>
          <w:i/>
          <w:color w:val="FF0000"/>
          <w:u w:val="single"/>
        </w:rPr>
      </w:pPr>
      <w:r w:rsidRPr="001A0EA9">
        <w:rPr>
          <w:rFonts w:cs="Arial"/>
          <w:b/>
          <w:color w:val="000000"/>
        </w:rPr>
        <w:t xml:space="preserve">Odpowiedź: </w:t>
      </w:r>
      <w:r w:rsidRPr="001A0EA9">
        <w:rPr>
          <w:rFonts w:cs="Arial"/>
          <w:color w:val="000000"/>
        </w:rPr>
        <w:t xml:space="preserve">Zamawiający </w:t>
      </w:r>
      <w:r w:rsidRPr="001A0EA9">
        <w:rPr>
          <w:rFonts w:cs="Arial"/>
          <w:color w:val="000000"/>
          <w:u w:val="single"/>
        </w:rPr>
        <w:t>dopuszcza,</w:t>
      </w:r>
      <w:r w:rsidRPr="001A0EA9">
        <w:rPr>
          <w:rFonts w:cs="Arial"/>
          <w:color w:val="000000"/>
        </w:rPr>
        <w:t xml:space="preserve"> inne ilości sztuk w opakowaniu, niż wskazane przez Zamawiającego </w:t>
      </w:r>
      <w:r w:rsidR="00CB16AC">
        <w:rPr>
          <w:rFonts w:cs="Arial"/>
          <w:color w:val="000000"/>
        </w:rPr>
        <w:br/>
      </w:r>
      <w:r w:rsidRPr="001A0EA9">
        <w:rPr>
          <w:rFonts w:cs="Arial"/>
          <w:color w:val="000000"/>
        </w:rPr>
        <w:t xml:space="preserve">w załączniku nr 4 SOPZ do SWZ, ale tylko po ich odpowiednim przeliczeniu w stosunku do ilości opakowań  przewidzianych  przez Zamawiającego w zamówieniu. Wykonawca jest zobowiązany samodzielnie dokonać właściwego przeliczenia i zaznaczyć to w odpowiednim formularzu cenowy, który składa w swojej ofercie. </w:t>
      </w:r>
      <w:r w:rsidRPr="001A0EA9">
        <w:rPr>
          <w:rFonts w:cs="Arial"/>
          <w:color w:val="000000"/>
          <w:u w:val="single"/>
        </w:rPr>
        <w:t>Pozostałe wymogi zgodnie z SWZ.</w:t>
      </w:r>
    </w:p>
    <w:p w14:paraId="12FC0756" w14:textId="77777777" w:rsidR="00F60FF4" w:rsidRPr="001A0EA9" w:rsidRDefault="00F60FF4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 xml:space="preserve"> Zamawiający wymaga:</w:t>
      </w:r>
    </w:p>
    <w:p w14:paraId="69B2223D" w14:textId="77777777" w:rsidR="00F60FF4" w:rsidRPr="001A0EA9" w:rsidRDefault="00F60FF4" w:rsidP="00CB16AC">
      <w:pPr>
        <w:spacing w:after="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 xml:space="preserve">-  w pozycji 14 łącznie1500 szt. (30op) kaniul o określonych w załączniku nr 4 stanowiący SOPZ </w:t>
      </w:r>
    </w:p>
    <w:p w14:paraId="71D8809C" w14:textId="77777777" w:rsidR="00F60FF4" w:rsidRPr="001A0EA9" w:rsidRDefault="00F60FF4" w:rsidP="00CB16AC">
      <w:pPr>
        <w:spacing w:after="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 xml:space="preserve">parametrach. </w:t>
      </w:r>
    </w:p>
    <w:p w14:paraId="17B8C181" w14:textId="57CBA33E" w:rsidR="00F60FF4" w:rsidRPr="001A0EA9" w:rsidRDefault="00F60FF4" w:rsidP="00CB16AC">
      <w:pPr>
        <w:spacing w:after="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>-  w pozycji 15 łącznie 50szt. (1op) kaniul o określonych w załączniku nr 4 stanowiący SOPZ parametrach.</w:t>
      </w:r>
    </w:p>
    <w:bookmarkEnd w:id="1"/>
    <w:p w14:paraId="063B7891" w14:textId="77777777" w:rsidR="00581F96" w:rsidRDefault="00581F96" w:rsidP="00CB16AC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BC7144C" w14:textId="0E057CBD" w:rsidR="00F60FF4" w:rsidRPr="001A0EA9" w:rsidRDefault="000E69DA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AD6FAC" w:rsidRPr="001A0EA9">
        <w:rPr>
          <w:rFonts w:asciiTheme="minorHAnsi" w:hAnsiTheme="minorHAnsi" w:cs="Arial"/>
          <w:b/>
          <w:sz w:val="22"/>
          <w:szCs w:val="22"/>
        </w:rPr>
        <w:t>6</w:t>
      </w:r>
      <w:r w:rsidRPr="001A0EA9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15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dop. kaniuli wykonanej z fep lub pur?</w:t>
      </w:r>
    </w:p>
    <w:p w14:paraId="58AEB341" w14:textId="5510767C" w:rsidR="00BA3500" w:rsidRPr="001A0EA9" w:rsidRDefault="00BA3500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BA3500">
        <w:rPr>
          <w:rFonts w:cs="Arial"/>
          <w:b/>
          <w:color w:val="000000"/>
        </w:rPr>
        <w:t xml:space="preserve">Odpowiedź: Zamawiający </w:t>
      </w:r>
      <w:r>
        <w:rPr>
          <w:rFonts w:cs="Arial"/>
          <w:b/>
          <w:color w:val="000000"/>
        </w:rPr>
        <w:t>zmienia treść swz: poz. 15</w:t>
      </w:r>
      <w:r w:rsidRPr="00BA3500">
        <w:rPr>
          <w:rFonts w:cs="Arial"/>
          <w:b/>
          <w:color w:val="000000"/>
        </w:rPr>
        <w:t xml:space="preserve"> tabeli dla części 2 </w:t>
      </w:r>
      <w:r>
        <w:rPr>
          <w:rFonts w:cs="Arial"/>
          <w:b/>
          <w:color w:val="000000"/>
        </w:rPr>
        <w:t xml:space="preserve">w Szczegółowym Opisie Przedmiotu Zamówienia </w:t>
      </w:r>
      <w:r w:rsidRPr="00BA3500">
        <w:rPr>
          <w:rFonts w:cs="Arial"/>
          <w:b/>
          <w:color w:val="000000"/>
        </w:rPr>
        <w:t>otrzymuje brzmienie:</w:t>
      </w:r>
    </w:p>
    <w:p w14:paraId="5F6273F6" w14:textId="580EB604" w:rsidR="00F60FF4" w:rsidRPr="00BA3500" w:rsidRDefault="001A0EA9" w:rsidP="00CB16AC">
      <w:pPr>
        <w:spacing w:line="240" w:lineRule="auto"/>
        <w:jc w:val="both"/>
        <w:rPr>
          <w:rFonts w:cs="Arial"/>
        </w:rPr>
      </w:pPr>
      <w:r w:rsidRPr="00BA3500">
        <w:rPr>
          <w:rFonts w:cs="Arial"/>
        </w:rPr>
        <w:t xml:space="preserve">Kaniula dożylna obwodowa wykonana z teflonu (PTFE) </w:t>
      </w:r>
      <w:r w:rsidRPr="00BA3500">
        <w:rPr>
          <w:rFonts w:cs="Arial"/>
          <w:b/>
        </w:rPr>
        <w:t>lub FEP lub PUR</w:t>
      </w:r>
      <w:r w:rsidRPr="00BA3500">
        <w:rPr>
          <w:rFonts w:cs="Arial"/>
        </w:rPr>
        <w:t>, wykończona korkiem standardowym, jałowa, apirogenna, nietoksyczna, z kontrastem RTG (minimum 2 linie),posiadająca: kod identyfikacyjny, zaworek do iniekcji, filtr hydrofobowy, dostępna w rozmiarach: 17G (1,5x45mm) przepływ 142ml/min, 18G (1,3x45mm) przepływ 95ml/min, 20G (1,1x32mm) przepływ 65ml/min, 22G (0,9x25mm) przepływ 36ml/min, 24G (0,7x19mm) przepływ 23ml/min. Opakowanie jednostkowe typu TYVEK,  a'50szt</w:t>
      </w:r>
    </w:p>
    <w:p w14:paraId="3E08A2D9" w14:textId="22F6D78B" w:rsidR="00F60FF4" w:rsidRPr="001A0EA9" w:rsidRDefault="000E69DA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AD6FAC" w:rsidRPr="001A0EA9">
        <w:rPr>
          <w:rFonts w:asciiTheme="minorHAnsi" w:hAnsiTheme="minorHAnsi" w:cs="Arial"/>
          <w:b/>
          <w:sz w:val="22"/>
          <w:szCs w:val="22"/>
        </w:rPr>
        <w:t>7</w:t>
      </w:r>
      <w:r w:rsidRPr="001A0EA9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16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dop. korkow pakowanych po 100szt?</w:t>
      </w:r>
    </w:p>
    <w:p w14:paraId="6C5C3659" w14:textId="239B648C" w:rsidR="00F60FF4" w:rsidRPr="001A0EA9" w:rsidRDefault="00545BF5" w:rsidP="00CB16AC">
      <w:pPr>
        <w:spacing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 xml:space="preserve">Odpowiedź: </w:t>
      </w:r>
      <w:r w:rsidR="00F60FF4" w:rsidRPr="001A0EA9">
        <w:rPr>
          <w:rFonts w:cs="Arial"/>
          <w:color w:val="000000"/>
        </w:rPr>
        <w:t xml:space="preserve">Zgodne z ilościami określonymi w SWZ Zamawiający wymaga łącznie 200 szt. (1op) korków  </w:t>
      </w:r>
      <w:r w:rsidR="00CB16AC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 xml:space="preserve">o określonych w załączniku nr 4 stanowiący SOPZ parametrach. Zamawiający dopuszcza, inne ilości sztuk </w:t>
      </w:r>
      <w:r w:rsidR="00CB16AC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 xml:space="preserve">w opakowaniu, niż wskazane przez Zamawiającego w załączniku nr 4 SOPZ do SWZ, ale tylko po ich odpowiednim przeliczeniu w stosunku do ilości opakowań  przewidzianych  przez Zamawiającego </w:t>
      </w:r>
      <w:r w:rsidR="00CB16AC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 xml:space="preserve">w zamówieniu. Wykonawca jest zobowiązany samodzielnie dokonać właściwego przeliczenia i zaznaczyć to </w:t>
      </w:r>
      <w:r w:rsidR="00CB16AC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>w odpowiednim formularzu cenowy, który składa w swojej ofercie. Pozostałe wymogi zgodnie z SWZ</w:t>
      </w:r>
    </w:p>
    <w:p w14:paraId="289DD42B" w14:textId="0D8BD2BF" w:rsidR="00F60FF4" w:rsidRPr="001A0EA9" w:rsidRDefault="00545BF5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AD6FAC" w:rsidRPr="001A0EA9">
        <w:rPr>
          <w:rFonts w:asciiTheme="minorHAnsi" w:hAnsiTheme="minorHAnsi" w:cs="Arial"/>
          <w:b/>
          <w:sz w:val="22"/>
          <w:szCs w:val="22"/>
        </w:rPr>
        <w:t>8</w:t>
      </w:r>
      <w:r w:rsidRPr="001A0EA9">
        <w:rPr>
          <w:rFonts w:asciiTheme="minorHAnsi" w:hAnsiTheme="minorHAnsi" w:cs="Arial"/>
          <w:b/>
          <w:sz w:val="22"/>
          <w:szCs w:val="22"/>
        </w:rPr>
        <w:t xml:space="preserve">: </w:t>
      </w:r>
      <w:r w:rsidR="00F60FF4" w:rsidRPr="001A0EA9">
        <w:rPr>
          <w:rFonts w:asciiTheme="minorHAnsi" w:hAnsiTheme="minorHAnsi" w:cs="Arial"/>
          <w:b/>
          <w:bCs/>
          <w:sz w:val="22"/>
          <w:szCs w:val="22"/>
        </w:rPr>
        <w:t>Pakiet nr 2 poz. 17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 korkow do dezynfekcji pakowanych sterylnie po 10 na listwie ?</w:t>
      </w:r>
    </w:p>
    <w:p w14:paraId="49E13563" w14:textId="77777777" w:rsidR="00F60FF4" w:rsidRPr="001A0EA9" w:rsidRDefault="00545BF5" w:rsidP="00CB16AC">
      <w:pPr>
        <w:spacing w:line="240" w:lineRule="auto"/>
        <w:jc w:val="both"/>
        <w:rPr>
          <w:rFonts w:cs="Arial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</w:t>
      </w:r>
      <w:r w:rsidR="00F60FF4" w:rsidRPr="001A0EA9">
        <w:rPr>
          <w:rFonts w:cs="Arial"/>
          <w:color w:val="000000"/>
        </w:rPr>
        <w:t xml:space="preserve">Zgodne z ilościami określonymi w SWZ Zamawiający wymaga </w:t>
      </w:r>
      <w:r w:rsidR="00F60FF4" w:rsidRPr="00C01EC7">
        <w:rPr>
          <w:rFonts w:cs="Arial"/>
          <w:b/>
          <w:u w:val="single"/>
        </w:rPr>
        <w:t>łącznie 2 szt.</w:t>
      </w:r>
      <w:r w:rsidR="00F60FF4" w:rsidRPr="00C01EC7">
        <w:rPr>
          <w:rFonts w:cs="Arial"/>
        </w:rPr>
        <w:t xml:space="preserve"> </w:t>
      </w:r>
      <w:r w:rsidR="00F60FF4" w:rsidRPr="001A0EA9">
        <w:rPr>
          <w:rFonts w:cs="Arial"/>
          <w:color w:val="000000"/>
        </w:rPr>
        <w:t>korków/zatyczek do kaniuli luer-lock, sterylnych. Pakowanych pojedynczo z gazikiem nasączonym alkoholem izopropylowym</w:t>
      </w:r>
      <w:r w:rsidR="00F60FF4" w:rsidRPr="001A0EA9">
        <w:rPr>
          <w:rFonts w:cs="Arial"/>
          <w:b/>
          <w:i/>
          <w:color w:val="000000"/>
        </w:rPr>
        <w:t xml:space="preserve">        </w:t>
      </w:r>
    </w:p>
    <w:p w14:paraId="5FC9E08B" w14:textId="77777777" w:rsidR="00F60FF4" w:rsidRPr="001A0EA9" w:rsidRDefault="00F60FF4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EB81C92" w14:textId="29BAF317" w:rsidR="00F60FF4" w:rsidRPr="001A0EA9" w:rsidRDefault="00545BF5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AD6FAC" w:rsidRPr="001A0EA9">
        <w:rPr>
          <w:rFonts w:asciiTheme="minorHAnsi" w:hAnsiTheme="minorHAnsi" w:cs="Arial"/>
          <w:b/>
          <w:sz w:val="22"/>
          <w:szCs w:val="22"/>
        </w:rPr>
        <w:t>9</w:t>
      </w:r>
      <w:r w:rsidRPr="001A0EA9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22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 . strzykawek pakowanych po 80szt?</w:t>
      </w:r>
    </w:p>
    <w:p w14:paraId="582CF257" w14:textId="2E8E49D7" w:rsidR="00F60FF4" w:rsidRPr="001A0EA9" w:rsidRDefault="00545BF5" w:rsidP="00CB16AC">
      <w:pPr>
        <w:spacing w:line="240" w:lineRule="auto"/>
        <w:jc w:val="both"/>
        <w:rPr>
          <w:rFonts w:cs="Arial"/>
          <w:color w:val="000000"/>
        </w:rPr>
      </w:pPr>
      <w:r w:rsidRPr="001A0EA9">
        <w:rPr>
          <w:rFonts w:cs="Arial"/>
          <w:color w:val="000000"/>
        </w:rPr>
        <w:t xml:space="preserve">Odpowiedź: </w:t>
      </w:r>
      <w:r w:rsidR="00F60FF4" w:rsidRPr="001A0EA9">
        <w:rPr>
          <w:rFonts w:cs="Arial"/>
          <w:color w:val="000000"/>
        </w:rPr>
        <w:t xml:space="preserve">Zgodne z ilościami określonymi w SWZ Zamawiający wymaga łącznie 3500 szt. strzykawek </w:t>
      </w:r>
      <w:r w:rsidR="00CB16AC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 xml:space="preserve">o określonych w załączniku nr 4 stanowiący SOPZ parametrach. Zamawiający dopuszcza, inne ilości sztuk </w:t>
      </w:r>
      <w:r w:rsidR="000544F2">
        <w:rPr>
          <w:rFonts w:cs="Arial"/>
          <w:color w:val="000000"/>
        </w:rPr>
        <w:br/>
      </w:r>
      <w:r w:rsidR="00F60FF4" w:rsidRPr="001A0EA9">
        <w:rPr>
          <w:rFonts w:cs="Arial"/>
          <w:color w:val="000000"/>
        </w:rPr>
        <w:t>w opakowaniu, niż wskazane przez Zamawiającego w załączniku nr 4 SOPZ do SWZ, ale tylko po ich odpowiednim przeliczeniu w stosunku do ilości opakowań  przewidzianych  przez Zamawiającego w zamówieniu. Wykonawca jest zobowiązany samodzielnie dokonać właściwego przeliczenia i zaznaczyć to w odpowiednim formularzu cenowy, który składa w swojej ofercie.  Pozostałe wymogi zgodnie z SWZ</w:t>
      </w:r>
    </w:p>
    <w:p w14:paraId="4F59E39F" w14:textId="12BB22BB" w:rsidR="00F60FF4" w:rsidRPr="001A0EA9" w:rsidRDefault="00545BF5" w:rsidP="00CB16A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EA9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AD6FAC" w:rsidRPr="001A0EA9">
        <w:rPr>
          <w:rFonts w:asciiTheme="minorHAnsi" w:hAnsiTheme="minorHAnsi" w:cs="Arial"/>
          <w:b/>
          <w:sz w:val="22"/>
          <w:szCs w:val="22"/>
        </w:rPr>
        <w:t>10</w:t>
      </w:r>
      <w:r w:rsidRPr="001A0EA9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1A0EA9">
        <w:rPr>
          <w:rFonts w:asciiTheme="minorHAnsi" w:hAnsiTheme="minorHAnsi" w:cs="Arial"/>
          <w:b/>
          <w:bCs/>
          <w:sz w:val="22"/>
          <w:szCs w:val="22"/>
        </w:rPr>
        <w:t xml:space="preserve">Pakiet nr 2 poz. 28 </w:t>
      </w:r>
      <w:r w:rsidR="00F60FF4" w:rsidRPr="001A0EA9">
        <w:rPr>
          <w:rFonts w:asciiTheme="minorHAnsi" w:hAnsiTheme="minorHAnsi" w:cs="Arial"/>
          <w:sz w:val="22"/>
          <w:szCs w:val="22"/>
        </w:rPr>
        <w:t>Czy Zamawiający wyrazi zgodę na dop . strzykawek ze skala rozszerzona 50/60ml</w:t>
      </w:r>
    </w:p>
    <w:p w14:paraId="5E158DCD" w14:textId="65032C70" w:rsidR="00C01EC7" w:rsidRPr="001A0EA9" w:rsidRDefault="00C01EC7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BA3500">
        <w:rPr>
          <w:rFonts w:cs="Arial"/>
          <w:b/>
          <w:color w:val="000000"/>
        </w:rPr>
        <w:t xml:space="preserve">Odpowiedź: Zamawiający </w:t>
      </w:r>
      <w:r>
        <w:rPr>
          <w:rFonts w:cs="Arial"/>
          <w:b/>
          <w:color w:val="000000"/>
        </w:rPr>
        <w:t>zmienia treść swz: poz. 28</w:t>
      </w:r>
      <w:r w:rsidRPr="00BA3500">
        <w:rPr>
          <w:rFonts w:cs="Arial"/>
          <w:b/>
          <w:color w:val="000000"/>
        </w:rPr>
        <w:t xml:space="preserve"> tabeli dla części 2 </w:t>
      </w:r>
      <w:r>
        <w:rPr>
          <w:rFonts w:cs="Arial"/>
          <w:b/>
          <w:color w:val="000000"/>
        </w:rPr>
        <w:t xml:space="preserve">w Szczegółowym Opisie Przedmiotu Zamówienia </w:t>
      </w:r>
      <w:r w:rsidRPr="00BA3500">
        <w:rPr>
          <w:rFonts w:cs="Arial"/>
          <w:b/>
          <w:color w:val="000000"/>
        </w:rPr>
        <w:t>otrzymuje brzmienie:</w:t>
      </w:r>
    </w:p>
    <w:p w14:paraId="2791B987" w14:textId="51D130A7" w:rsidR="00CA6C2C" w:rsidRPr="00C01EC7" w:rsidRDefault="00CA6C2C" w:rsidP="00CB16AC">
      <w:pPr>
        <w:spacing w:after="0" w:line="240" w:lineRule="auto"/>
        <w:jc w:val="both"/>
        <w:rPr>
          <w:rFonts w:cs="Arial"/>
        </w:rPr>
      </w:pPr>
      <w:r w:rsidRPr="00C01EC7">
        <w:rPr>
          <w:rFonts w:cs="Arial"/>
        </w:rPr>
        <w:lastRenderedPageBreak/>
        <w:t xml:space="preserve">Strzykawka trzyczęściowa </w:t>
      </w:r>
      <w:r w:rsidR="00E2769C" w:rsidRPr="00C01EC7">
        <w:rPr>
          <w:rFonts w:cs="Arial"/>
        </w:rPr>
        <w:t>50 ml,</w:t>
      </w:r>
      <w:r w:rsidR="004213EE" w:rsidRPr="00C01EC7">
        <w:rPr>
          <w:rFonts w:cs="Arial"/>
          <w:b/>
        </w:rPr>
        <w:t xml:space="preserve"> ze skala rozszerzoną 50/60ml</w:t>
      </w:r>
      <w:r w:rsidR="004213EE" w:rsidRPr="00C01EC7">
        <w:rPr>
          <w:rFonts w:cs="Arial"/>
        </w:rPr>
        <w:t xml:space="preserve"> </w:t>
      </w:r>
      <w:r w:rsidRPr="00C01EC7">
        <w:rPr>
          <w:rFonts w:cs="Arial"/>
        </w:rPr>
        <w:t>do pompy infuzyjnej, sterylna, spełniająca wymagania norm: PN-EN ISO 7886-1,PN-EN ISO 7886-2, PN-EN ISO 10993-1, PN-EN 1707 oraz dyrektywy medycznej 93/42/EEC. Wyrób jednorazowego użycia, jałowy, niepirogenny, nietoksyczny. W skład strzykawki wchodzą następujące elementy: łącznik stożkowy luer-lock, uszczelka gumowa, podwójna skala, cylinder strzykawki,  tłok strzykawki. Opakowanie jednostkowe typu blister-pack.</w:t>
      </w:r>
    </w:p>
    <w:p w14:paraId="0E5CDEF2" w14:textId="77777777" w:rsidR="00CA6C2C" w:rsidRPr="00CA6C2C" w:rsidRDefault="00CA6C2C" w:rsidP="00CB16AC">
      <w:pPr>
        <w:spacing w:after="0" w:line="240" w:lineRule="auto"/>
        <w:jc w:val="both"/>
        <w:rPr>
          <w:rFonts w:cs="Arial"/>
          <w:b/>
          <w:color w:val="1F4E79" w:themeColor="accent1" w:themeShade="80"/>
        </w:rPr>
      </w:pPr>
    </w:p>
    <w:p w14:paraId="3B906962" w14:textId="287707C2" w:rsidR="00C13816" w:rsidRPr="001A0EA9" w:rsidRDefault="00C13816" w:rsidP="00CB16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A0EA9">
        <w:rPr>
          <w:rFonts w:cs="Arial"/>
          <w:b/>
        </w:rPr>
        <w:t xml:space="preserve">Pytanie 11: </w:t>
      </w:r>
      <w:r w:rsidRPr="001A0EA9">
        <w:rPr>
          <w:rFonts w:cs="Arial"/>
        </w:rPr>
        <w:t>W celu zapewnienia równego traktowania stron umowy i umożliwienia Wykonawcy sprawdzenia zasadności reklamacji wnosimy o wprowadzenie w § 4 ust. 2 projektu umowy 5 dniowego terminu na rozpatrzenie reklamacji.</w:t>
      </w:r>
    </w:p>
    <w:p w14:paraId="2E279784" w14:textId="6E2CF0BB" w:rsidR="00C13816" w:rsidRPr="001A0EA9" w:rsidRDefault="00C13816" w:rsidP="00CB16AC">
      <w:pPr>
        <w:shd w:val="clear" w:color="auto" w:fill="FFFFFF"/>
        <w:autoSpaceDE w:val="0"/>
        <w:autoSpaceDN w:val="0"/>
        <w:spacing w:line="240" w:lineRule="auto"/>
        <w:jc w:val="both"/>
        <w:rPr>
          <w:rFonts w:cs="Arial"/>
        </w:rPr>
      </w:pPr>
      <w:r w:rsidRPr="001A0EA9">
        <w:rPr>
          <w:rFonts w:cs="Arial"/>
          <w:b/>
        </w:rPr>
        <w:t>Odpowiedź</w:t>
      </w:r>
      <w:r w:rsidRPr="001A0EA9">
        <w:rPr>
          <w:rFonts w:cs="Arial"/>
        </w:rPr>
        <w:t>: Zamawiający nie wyraża zgody.</w:t>
      </w:r>
    </w:p>
    <w:p w14:paraId="69EA5E0D" w14:textId="65491F80" w:rsidR="00C13816" w:rsidRPr="001A0EA9" w:rsidRDefault="00C13816" w:rsidP="00CB16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A0EA9">
        <w:rPr>
          <w:rFonts w:cs="Arial"/>
          <w:b/>
        </w:rPr>
        <w:t xml:space="preserve">Pytanie </w:t>
      </w:r>
      <w:r w:rsidR="003E0E17" w:rsidRPr="001A0EA9">
        <w:rPr>
          <w:rFonts w:cs="Arial"/>
          <w:b/>
        </w:rPr>
        <w:t>12</w:t>
      </w:r>
      <w:r w:rsidRPr="001A0EA9">
        <w:rPr>
          <w:rFonts w:cs="Arial"/>
          <w:b/>
        </w:rPr>
        <w:t xml:space="preserve">: </w:t>
      </w:r>
      <w:r w:rsidRPr="001A0EA9">
        <w:rPr>
          <w:rFonts w:cs="Arial"/>
        </w:rPr>
        <w:t xml:space="preserve">Czy w celu miarkowania kar umownych Zamawiający dokona modyfikacji postanowień projektu przyszłej umowy w zakresie zapisów § 7 ust. 1:  </w:t>
      </w:r>
    </w:p>
    <w:p w14:paraId="5F270DC2" w14:textId="77777777" w:rsidR="00C13816" w:rsidRPr="001A0EA9" w:rsidRDefault="00C13816" w:rsidP="00CB16A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hanging="294"/>
        <w:jc w:val="both"/>
        <w:rPr>
          <w:rFonts w:cs="Arial"/>
        </w:rPr>
      </w:pPr>
      <w:r w:rsidRPr="001A0EA9">
        <w:rPr>
          <w:rFonts w:cs="Arial"/>
        </w:rPr>
        <w:t>1.</w:t>
      </w:r>
      <w:r w:rsidRPr="001A0EA9">
        <w:rPr>
          <w:rFonts w:cs="Arial"/>
        </w:rPr>
        <w:tab/>
        <w:t>W przypadku, gdy Wykonawca dopuszcza się zwłoki w:</w:t>
      </w:r>
    </w:p>
    <w:p w14:paraId="7847C109" w14:textId="77777777" w:rsidR="00C13816" w:rsidRPr="001A0EA9" w:rsidRDefault="00C13816" w:rsidP="00CB16A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hanging="294"/>
        <w:jc w:val="both"/>
        <w:rPr>
          <w:rFonts w:cs="Arial"/>
        </w:rPr>
      </w:pPr>
      <w:r w:rsidRPr="001A0EA9">
        <w:rPr>
          <w:rFonts w:cs="Arial"/>
        </w:rPr>
        <w:t>a.</w:t>
      </w:r>
      <w:r w:rsidRPr="001A0EA9">
        <w:rPr>
          <w:rFonts w:cs="Arial"/>
        </w:rPr>
        <w:tab/>
        <w:t xml:space="preserve">w realizacji dostaw Towaru w stosunku do terminu przewidzianego w § 3 ust. 2 Umowy, </w:t>
      </w:r>
    </w:p>
    <w:p w14:paraId="79563204" w14:textId="29B74D16" w:rsidR="00C13816" w:rsidRPr="001A0EA9" w:rsidRDefault="00C13816" w:rsidP="00CB16A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hanging="294"/>
        <w:jc w:val="both"/>
        <w:rPr>
          <w:rFonts w:cs="Arial"/>
        </w:rPr>
      </w:pPr>
      <w:r w:rsidRPr="001A0EA9">
        <w:rPr>
          <w:rFonts w:cs="Arial"/>
        </w:rPr>
        <w:t>b.</w:t>
      </w:r>
      <w:r w:rsidRPr="001A0EA9">
        <w:rPr>
          <w:rFonts w:cs="Arial"/>
        </w:rPr>
        <w:tab/>
        <w:t>uzupełnieniu braków ilościowych Towaru lub w wymianie Towaru na wolny od wad w stosunku do terminów określonych w § 4 ust. 2 lub § 6 ust. 3 Umowy,</w:t>
      </w:r>
      <w:r w:rsidR="002C339B" w:rsidRPr="001A0EA9">
        <w:rPr>
          <w:rFonts w:cs="Arial"/>
        </w:rPr>
        <w:t xml:space="preserve"> </w:t>
      </w:r>
      <w:r w:rsidRPr="001A0EA9">
        <w:rPr>
          <w:rFonts w:cs="Arial"/>
        </w:rPr>
        <w:t xml:space="preserve">zapłaci on Zamawiającemu, </w:t>
      </w:r>
      <w:r w:rsidR="002C339B" w:rsidRPr="001A0EA9">
        <w:rPr>
          <w:rFonts w:cs="Arial"/>
        </w:rPr>
        <w:br/>
      </w:r>
      <w:r w:rsidRPr="001A0EA9">
        <w:rPr>
          <w:rFonts w:cs="Arial"/>
        </w:rPr>
        <w:t xml:space="preserve">w każdym przypadku naruszenia, karę umowną w wysokości </w:t>
      </w:r>
      <w:r w:rsidRPr="001A0EA9">
        <w:rPr>
          <w:rFonts w:cs="Arial"/>
          <w:b/>
          <w:u w:val="single"/>
        </w:rPr>
        <w:t>50,00</w:t>
      </w:r>
      <w:r w:rsidRPr="001A0EA9">
        <w:rPr>
          <w:rFonts w:cs="Arial"/>
        </w:rPr>
        <w:t xml:space="preserve"> zł za każdy rozpoczęty dzień opóźnienia,  w stosunku do wskazanych wyżej terminów umownych. Kary umowne, </w:t>
      </w:r>
      <w:r w:rsidR="002C339B" w:rsidRPr="001A0EA9">
        <w:rPr>
          <w:rFonts w:cs="Arial"/>
        </w:rPr>
        <w:br/>
      </w:r>
      <w:r w:rsidRPr="001A0EA9">
        <w:rPr>
          <w:rFonts w:cs="Arial"/>
        </w:rPr>
        <w:t xml:space="preserve">o których mowa w niniejszym ustępie, podlegają sumowaniu, a ich suma nie przekroczy </w:t>
      </w:r>
      <w:r w:rsidRPr="001A0EA9">
        <w:rPr>
          <w:rFonts w:cs="Arial"/>
          <w:b/>
          <w:u w:val="single"/>
        </w:rPr>
        <w:t>10%</w:t>
      </w:r>
      <w:r w:rsidRPr="001A0EA9">
        <w:rPr>
          <w:rFonts w:cs="Arial"/>
        </w:rPr>
        <w:t xml:space="preserve"> wynagrodzenia brutto </w:t>
      </w:r>
      <w:r w:rsidRPr="001A0EA9">
        <w:rPr>
          <w:rFonts w:cs="Arial"/>
          <w:b/>
          <w:u w:val="single"/>
        </w:rPr>
        <w:t xml:space="preserve">opóźnionej w realizacji części </w:t>
      </w:r>
      <w:r w:rsidR="002C339B" w:rsidRPr="001A0EA9">
        <w:rPr>
          <w:rFonts w:cs="Arial"/>
          <w:b/>
          <w:u w:val="single"/>
        </w:rPr>
        <w:t>dostawy/nieuzupełnionej</w:t>
      </w:r>
      <w:r w:rsidRPr="001A0EA9">
        <w:rPr>
          <w:rFonts w:cs="Arial"/>
          <w:b/>
          <w:u w:val="single"/>
        </w:rPr>
        <w:t>, wadliwej części towaru</w:t>
      </w:r>
      <w:r w:rsidRPr="001A0EA9">
        <w:rPr>
          <w:rFonts w:cs="Arial"/>
        </w:rPr>
        <w:t xml:space="preserve">, </w:t>
      </w:r>
    </w:p>
    <w:p w14:paraId="7AC9A947" w14:textId="77777777" w:rsidR="00C13816" w:rsidRPr="001A0EA9" w:rsidRDefault="00C13816" w:rsidP="00CB16AC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94"/>
        <w:contextualSpacing w:val="0"/>
        <w:jc w:val="both"/>
        <w:rPr>
          <w:rFonts w:cs="Arial"/>
        </w:rPr>
      </w:pPr>
      <w:r w:rsidRPr="001A0EA9">
        <w:rPr>
          <w:rFonts w:cs="Arial"/>
        </w:rPr>
        <w:t xml:space="preserve">W przypadku rozwiązania Umowy (także w drodze odstąpienia) przez Zamawiającego z winy Wykonawcy, Wykonawca zapłaci na rzecz Zamawiającego karę umowną w wysokości 10% wynagrodzenia brutto </w:t>
      </w:r>
      <w:r w:rsidRPr="001A0EA9">
        <w:rPr>
          <w:rFonts w:cs="Arial"/>
          <w:b/>
          <w:u w:val="single"/>
        </w:rPr>
        <w:t>niezrealizowanej części</w:t>
      </w:r>
      <w:r w:rsidRPr="001A0EA9">
        <w:rPr>
          <w:rFonts w:cs="Arial"/>
        </w:rPr>
        <w:t xml:space="preserve"> umowy, o którym mowa w § 5 ust. 1 </w:t>
      </w:r>
    </w:p>
    <w:p w14:paraId="2570034D" w14:textId="06CC892F" w:rsidR="00C13816" w:rsidRPr="001A0EA9" w:rsidRDefault="003E0E17" w:rsidP="00CB16AC">
      <w:pPr>
        <w:shd w:val="clear" w:color="auto" w:fill="FFFFFF"/>
        <w:autoSpaceDE w:val="0"/>
        <w:autoSpaceDN w:val="0"/>
        <w:spacing w:line="240" w:lineRule="auto"/>
        <w:jc w:val="both"/>
        <w:rPr>
          <w:rFonts w:cs="Arial"/>
        </w:rPr>
      </w:pPr>
      <w:r w:rsidRPr="001A0EA9">
        <w:rPr>
          <w:rFonts w:cs="Arial"/>
          <w:b/>
        </w:rPr>
        <w:t>Odpowiedź</w:t>
      </w:r>
      <w:r w:rsidRPr="001A0EA9">
        <w:rPr>
          <w:rFonts w:cs="Arial"/>
        </w:rPr>
        <w:t xml:space="preserve">: </w:t>
      </w:r>
      <w:r w:rsidR="00C13816" w:rsidRPr="001A0EA9">
        <w:rPr>
          <w:rFonts w:cs="Arial"/>
        </w:rPr>
        <w:t>Zamawiający nie wyraża zgody.</w:t>
      </w:r>
    </w:p>
    <w:p w14:paraId="65CC5044" w14:textId="6C4A2CBE" w:rsidR="00C13816" w:rsidRPr="001F4D64" w:rsidRDefault="003E0E17" w:rsidP="00CB16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546A" w:themeColor="text2"/>
        </w:rPr>
      </w:pPr>
      <w:r w:rsidRPr="001F4D64">
        <w:rPr>
          <w:rFonts w:cs="Arial"/>
          <w:b/>
        </w:rPr>
        <w:t xml:space="preserve">Pytanie 13: </w:t>
      </w:r>
      <w:r w:rsidR="00C13816" w:rsidRPr="001F4D64">
        <w:rPr>
          <w:rFonts w:cs="Aria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43C007B2" w14:textId="77777777" w:rsidR="001F4D64" w:rsidRPr="001F4D64" w:rsidRDefault="003E0E17" w:rsidP="00CB16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u w:val="single"/>
        </w:rPr>
      </w:pPr>
      <w:r w:rsidRPr="001F4D64">
        <w:rPr>
          <w:rFonts w:cs="Arial"/>
          <w:b/>
          <w:color w:val="000000"/>
        </w:rPr>
        <w:t>Odpowiedź</w:t>
      </w:r>
      <w:r w:rsidRPr="001F4D64">
        <w:rPr>
          <w:rFonts w:cs="Arial"/>
          <w:color w:val="000000"/>
        </w:rPr>
        <w:t>: W odpowiedz</w:t>
      </w:r>
      <w:r w:rsidR="001F4D64" w:rsidRPr="001F4D64">
        <w:rPr>
          <w:rFonts w:cs="Arial"/>
          <w:color w:val="000000"/>
        </w:rPr>
        <w:t xml:space="preserve">i Zamawiający zmienia treść swz: </w:t>
      </w:r>
      <w:r w:rsidR="00C13816" w:rsidRPr="001F4D64">
        <w:rPr>
          <w:rFonts w:cs="Arial"/>
          <w:color w:val="44546A" w:themeColor="text2"/>
        </w:rPr>
        <w:t xml:space="preserve"> </w:t>
      </w:r>
      <w:r w:rsidR="001F4D64" w:rsidRPr="001F4D64">
        <w:rPr>
          <w:rFonts w:eastAsia="Times New Roman" w:cs="Arial"/>
          <w:u w:val="single"/>
        </w:rPr>
        <w:t xml:space="preserve">W § 5 wzoru umowy – zał. nr 3 do swz wprowadza ust. 9: </w:t>
      </w:r>
    </w:p>
    <w:p w14:paraId="38F4025E" w14:textId="77777777" w:rsidR="001F4D64" w:rsidRPr="001A0EA9" w:rsidRDefault="001F4D64" w:rsidP="00CB16AC">
      <w:pPr>
        <w:spacing w:after="120" w:line="240" w:lineRule="auto"/>
        <w:ind w:left="720"/>
        <w:jc w:val="both"/>
        <w:rPr>
          <w:rFonts w:eastAsia="Times New Roman" w:cs="Arial"/>
        </w:rPr>
      </w:pPr>
      <w:r w:rsidRPr="001A0EA9">
        <w:rPr>
          <w:rFonts w:eastAsia="Times New Roman" w:cs="Arial"/>
        </w:rPr>
        <w:t xml:space="preserve">Na podstawie art. 106n ust. 1 Ustawy o podatku od towarów i usług z dnia 11.03.2004 r. (Dz.U. Nr 54, poz. 535 ze zm.), Zamawiający wyraża zgodę na wystawianie i przesyłanie mu przez Wykonawcę faktur, duplikatów faktur oraz ich korekt, jak też not obciążeniowych i korygujących, w formie elektronicznej (plik w formacie PDF), na adres: </w:t>
      </w:r>
      <w:hyperlink r:id="rId8" w:history="1">
        <w:r w:rsidRPr="001A0EA9">
          <w:rPr>
            <w:rStyle w:val="Hipercze"/>
            <w:rFonts w:eastAsia="Times New Roman" w:cs="Arial"/>
          </w:rPr>
          <w:t>sekretariat@uks.com.pl</w:t>
        </w:r>
      </w:hyperlink>
      <w:r w:rsidRPr="001A0EA9">
        <w:rPr>
          <w:rFonts w:eastAsia="Times New Roman" w:cs="Arial"/>
        </w:rPr>
        <w:t xml:space="preserve">, </w:t>
      </w:r>
      <w:hyperlink r:id="rId9" w:history="1">
        <w:r w:rsidRPr="001A0EA9">
          <w:rPr>
            <w:rStyle w:val="Hipercze"/>
            <w:rFonts w:eastAsia="Times New Roman" w:cs="Arial"/>
          </w:rPr>
          <w:t>jzamarlik@uks.com.pl</w:t>
        </w:r>
      </w:hyperlink>
      <w:r w:rsidRPr="001A0EA9">
        <w:rPr>
          <w:rFonts w:eastAsia="Times New Roman" w:cs="Arial"/>
        </w:rPr>
        <w:t xml:space="preserve">, </w:t>
      </w:r>
      <w:hyperlink r:id="rId10" w:history="1">
        <w:r w:rsidRPr="001A0EA9">
          <w:rPr>
            <w:rStyle w:val="Hipercze"/>
            <w:rFonts w:eastAsia="Times New Roman" w:cs="Arial"/>
          </w:rPr>
          <w:t>emroczek@uks.com.pl</w:t>
        </w:r>
      </w:hyperlink>
      <w:r w:rsidRPr="001A0EA9">
        <w:rPr>
          <w:rFonts w:eastAsia="Times New Roman" w:cs="Arial"/>
        </w:rPr>
        <w:t xml:space="preserve"> . Wszelkie dokumenty księgowe, o których mowa powyżej, powinny być przesyłane Zamawiającemu z adresu poczty elektronicznej Wykonawcy wskazanego w § 10 ust. 4 lit. b) Umowy.</w:t>
      </w:r>
    </w:p>
    <w:p w14:paraId="2B2E52F1" w14:textId="64436341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14: </w:t>
      </w:r>
      <w:r w:rsidRPr="001A0EA9">
        <w:rPr>
          <w:rFonts w:cs="Arial"/>
          <w:b/>
          <w:bCs/>
          <w:color w:val="000000"/>
        </w:rPr>
        <w:t xml:space="preserve">Część 1 poz. 1 </w:t>
      </w:r>
      <w:r w:rsidRPr="001A0EA9">
        <w:rPr>
          <w:rFonts w:cs="Arial"/>
          <w:color w:val="000000"/>
        </w:rPr>
        <w:t>Czy Zamawiający dopuści aplikator z filtrem antybakteryjnym bez zastawki zabezpieczającej?</w:t>
      </w:r>
    </w:p>
    <w:p w14:paraId="672D5B77" w14:textId="77777777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395FD375" w14:textId="77777777" w:rsidR="004E26EB" w:rsidRPr="001A0EA9" w:rsidRDefault="004E26EB" w:rsidP="00CB16AC">
      <w:pPr>
        <w:spacing w:line="240" w:lineRule="auto"/>
        <w:jc w:val="both"/>
        <w:rPr>
          <w:rFonts w:cs="Arial"/>
          <w:b/>
        </w:rPr>
      </w:pPr>
      <w:r w:rsidRPr="001A0EA9">
        <w:rPr>
          <w:rFonts w:cs="Arial"/>
          <w:b/>
        </w:rPr>
        <w:t xml:space="preserve">Pytanie 15: </w:t>
      </w:r>
    </w:p>
    <w:p w14:paraId="42E20541" w14:textId="7F1FB2DE" w:rsidR="004E26EB" w:rsidRPr="001A0EA9" w:rsidRDefault="004E26EB" w:rsidP="00CB16A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 xml:space="preserve">Część 1 poz. 2 </w:t>
      </w:r>
      <w:r w:rsidRPr="001A0EA9">
        <w:rPr>
          <w:rFonts w:cs="Arial"/>
          <w:color w:val="000000"/>
        </w:rPr>
        <w:t>Czy Zamawiający dopuści naprzemianległe otwory boczne?</w:t>
      </w:r>
    </w:p>
    <w:p w14:paraId="699353EC" w14:textId="5A2D8423" w:rsidR="004E26EB" w:rsidRPr="001A0EA9" w:rsidRDefault="004E26EB" w:rsidP="00CB16A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 xml:space="preserve">Część 1 poz. 2 </w:t>
      </w:r>
      <w:r w:rsidRPr="001A0EA9">
        <w:rPr>
          <w:rFonts w:cs="Arial"/>
          <w:color w:val="000000"/>
        </w:rPr>
        <w:t>Czy Zamawiający dopuści rozmiar 10x40mm?</w:t>
      </w:r>
    </w:p>
    <w:p w14:paraId="3C47E21B" w14:textId="1A9A96D3" w:rsidR="004E26EB" w:rsidRPr="001A0EA9" w:rsidRDefault="004E26EB" w:rsidP="00CB16A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lastRenderedPageBreak/>
        <w:t xml:space="preserve">Część 1 poz. 2 </w:t>
      </w:r>
      <w:r w:rsidRPr="001A0EA9">
        <w:rPr>
          <w:rFonts w:cs="Arial"/>
          <w:color w:val="000000"/>
        </w:rPr>
        <w:t>Czy Zamawiający dopuści rozmiar 12x60mm?</w:t>
      </w:r>
    </w:p>
    <w:p w14:paraId="762419E3" w14:textId="0743ACCE" w:rsidR="004E26EB" w:rsidRPr="001A0EA9" w:rsidRDefault="004E26EB" w:rsidP="00CB16A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 xml:space="preserve">Część 1 poz. 2 </w:t>
      </w:r>
      <w:r w:rsidRPr="001A0EA9">
        <w:rPr>
          <w:rFonts w:cs="Arial"/>
          <w:color w:val="000000"/>
        </w:rPr>
        <w:t>Czy Zamawiający dopuści rozmiar 14x60mm?</w:t>
      </w:r>
    </w:p>
    <w:p w14:paraId="06070237" w14:textId="4DF2483B" w:rsidR="004E26EB" w:rsidRPr="001A0EA9" w:rsidRDefault="004E26EB" w:rsidP="00CB16AC">
      <w:pPr>
        <w:pStyle w:val="Akapitzlist"/>
        <w:numPr>
          <w:ilvl w:val="0"/>
          <w:numId w:val="19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 xml:space="preserve">Część 1 poz. 2 </w:t>
      </w:r>
      <w:r w:rsidRPr="001A0EA9">
        <w:rPr>
          <w:rFonts w:cs="Arial"/>
          <w:color w:val="000000"/>
        </w:rPr>
        <w:t>Czy Zamawiający dopuści rozmiar 16x60mm?</w:t>
      </w:r>
    </w:p>
    <w:p w14:paraId="55336D8D" w14:textId="1B87102A" w:rsidR="00C01EC7" w:rsidRPr="00C01EC7" w:rsidRDefault="00C01EC7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C01EC7">
        <w:rPr>
          <w:rFonts w:cs="Arial"/>
          <w:b/>
          <w:color w:val="000000"/>
        </w:rPr>
        <w:t>Odpowiedź: Zamawiający zmienia treś</w:t>
      </w:r>
      <w:r>
        <w:rPr>
          <w:rFonts w:cs="Arial"/>
          <w:b/>
          <w:color w:val="000000"/>
        </w:rPr>
        <w:t>ć swz: poz. 2</w:t>
      </w:r>
      <w:r w:rsidRPr="00C01EC7">
        <w:rPr>
          <w:rFonts w:cs="Arial"/>
          <w:b/>
          <w:color w:val="000000"/>
        </w:rPr>
        <w:t xml:space="preserve"> tabeli dla części </w:t>
      </w:r>
      <w:r>
        <w:rPr>
          <w:rFonts w:cs="Arial"/>
          <w:b/>
          <w:color w:val="000000"/>
        </w:rPr>
        <w:t>1</w:t>
      </w:r>
      <w:r w:rsidRPr="00C01EC7">
        <w:rPr>
          <w:rFonts w:cs="Arial"/>
          <w:b/>
          <w:color w:val="000000"/>
        </w:rPr>
        <w:t xml:space="preserve"> w Szczegółowym Opisie Przedmiotu Zamówienia otrzymuje brzmienie:</w:t>
      </w:r>
    </w:p>
    <w:p w14:paraId="10B02993" w14:textId="04E38C27" w:rsidR="004213EE" w:rsidRPr="00C01EC7" w:rsidRDefault="004213EE" w:rsidP="00CB16AC">
      <w:pPr>
        <w:spacing w:after="120" w:line="240" w:lineRule="auto"/>
        <w:jc w:val="both"/>
        <w:rPr>
          <w:rFonts w:cs="Arial"/>
          <w:b/>
          <w:u w:val="single"/>
        </w:rPr>
      </w:pPr>
      <w:r w:rsidRPr="00C01EC7">
        <w:rPr>
          <w:rFonts w:ascii="Calibri" w:eastAsia="Times New Roman" w:hAnsi="Calibri" w:cs="Arial"/>
        </w:rPr>
        <w:t xml:space="preserve">Cewnik do odsysania górnych dróg oddechowych, wykonany z medycznej odmiany PCV /wolne od ftalanów/, współczynnik twardości 78 Shore A, atraumatyczny otwór centralny i minimum dwa, naprzeciwległe lub </w:t>
      </w:r>
      <w:r w:rsidRPr="00C01EC7">
        <w:rPr>
          <w:rFonts w:ascii="Calibri" w:eastAsia="Times New Roman" w:hAnsi="Calibri" w:cs="Arial"/>
          <w:b/>
        </w:rPr>
        <w:t>naprzemianległe otwory boczne</w:t>
      </w:r>
      <w:r w:rsidRPr="00C01EC7">
        <w:rPr>
          <w:rFonts w:ascii="Calibri" w:eastAsia="Times New Roman" w:hAnsi="Calibri" w:cs="Arial"/>
        </w:rPr>
        <w:t xml:space="preserve"> - uniwersalny konektor typu lejek - kolorystyczne oznaczenie rozmiaru zgodne z międzynarodowym kodem, oznaczenie numeryczne rozmiaru na cewniku, opakowaniu jednostkowym i zbiorczym, steryl</w:t>
      </w:r>
      <w:r w:rsidR="008E7E21" w:rsidRPr="00C01EC7">
        <w:rPr>
          <w:rFonts w:ascii="Calibri" w:eastAsia="Times New Roman" w:hAnsi="Calibri" w:cs="Arial"/>
        </w:rPr>
        <w:t>ny, dostępny w rozmiarach</w:t>
      </w:r>
      <w:r w:rsidR="008E7E21" w:rsidRPr="00C01EC7">
        <w:rPr>
          <w:rFonts w:ascii="Calibri" w:eastAsia="Times New Roman" w:hAnsi="Calibri" w:cs="Arial"/>
          <w:b/>
        </w:rPr>
        <w:t>: 10x40-45</w:t>
      </w:r>
      <w:r w:rsidRPr="00C01EC7">
        <w:rPr>
          <w:rFonts w:ascii="Calibri" w:eastAsia="Times New Roman" w:hAnsi="Calibri" w:cs="Arial"/>
          <w:b/>
        </w:rPr>
        <w:t>mm</w:t>
      </w:r>
      <w:r w:rsidRPr="00C01EC7">
        <w:rPr>
          <w:rFonts w:ascii="Calibri" w:eastAsia="Times New Roman" w:hAnsi="Calibri" w:cs="Arial"/>
        </w:rPr>
        <w:t>;</w:t>
      </w:r>
      <w:r w:rsidR="008E7E21" w:rsidRPr="00C01EC7">
        <w:rPr>
          <w:rFonts w:ascii="Calibri" w:eastAsia="Times New Roman" w:hAnsi="Calibri" w:cs="Arial"/>
        </w:rPr>
        <w:t xml:space="preserve"> </w:t>
      </w:r>
      <w:r w:rsidRPr="00C01EC7">
        <w:rPr>
          <w:rFonts w:ascii="Calibri" w:eastAsia="Times New Roman" w:hAnsi="Calibri" w:cs="Arial"/>
          <w:b/>
        </w:rPr>
        <w:t>12x50</w:t>
      </w:r>
      <w:r w:rsidR="008E7E21" w:rsidRPr="00C01EC7">
        <w:rPr>
          <w:rFonts w:ascii="Calibri" w:eastAsia="Times New Roman" w:hAnsi="Calibri" w:cs="Arial"/>
          <w:b/>
        </w:rPr>
        <w:t>-60</w:t>
      </w:r>
      <w:r w:rsidRPr="00C01EC7">
        <w:rPr>
          <w:rFonts w:ascii="Calibri" w:eastAsia="Times New Roman" w:hAnsi="Calibri" w:cs="Arial"/>
          <w:b/>
        </w:rPr>
        <w:t>mm</w:t>
      </w:r>
      <w:r w:rsidRPr="00C01EC7">
        <w:rPr>
          <w:rFonts w:ascii="Calibri" w:eastAsia="Times New Roman" w:hAnsi="Calibri" w:cs="Arial"/>
        </w:rPr>
        <w:t>;</w:t>
      </w:r>
      <w:r w:rsidR="008E7E21" w:rsidRPr="00C01EC7">
        <w:rPr>
          <w:rFonts w:ascii="Calibri" w:eastAsia="Times New Roman" w:hAnsi="Calibri" w:cs="Arial"/>
        </w:rPr>
        <w:t xml:space="preserve"> </w:t>
      </w:r>
      <w:r w:rsidRPr="00C01EC7">
        <w:rPr>
          <w:rFonts w:ascii="Calibri" w:eastAsia="Times New Roman" w:hAnsi="Calibri" w:cs="Arial"/>
          <w:b/>
        </w:rPr>
        <w:t>14x50</w:t>
      </w:r>
      <w:r w:rsidR="008E7E21" w:rsidRPr="00C01EC7">
        <w:rPr>
          <w:rFonts w:ascii="Calibri" w:eastAsia="Times New Roman" w:hAnsi="Calibri" w:cs="Arial"/>
          <w:b/>
        </w:rPr>
        <w:t>-60</w:t>
      </w:r>
      <w:r w:rsidRPr="00C01EC7">
        <w:rPr>
          <w:rFonts w:ascii="Calibri" w:eastAsia="Times New Roman" w:hAnsi="Calibri" w:cs="Arial"/>
          <w:b/>
        </w:rPr>
        <w:t>mm</w:t>
      </w:r>
      <w:r w:rsidRPr="00C01EC7">
        <w:rPr>
          <w:rFonts w:ascii="Calibri" w:eastAsia="Times New Roman" w:hAnsi="Calibri" w:cs="Arial"/>
        </w:rPr>
        <w:t>;</w:t>
      </w:r>
      <w:r w:rsidR="008E7E21" w:rsidRPr="00C01EC7">
        <w:rPr>
          <w:rFonts w:ascii="Calibri" w:eastAsia="Times New Roman" w:hAnsi="Calibri" w:cs="Arial"/>
        </w:rPr>
        <w:t xml:space="preserve"> </w:t>
      </w:r>
      <w:r w:rsidRPr="00C01EC7">
        <w:rPr>
          <w:rFonts w:ascii="Calibri" w:eastAsia="Times New Roman" w:hAnsi="Calibri" w:cs="Arial"/>
          <w:b/>
        </w:rPr>
        <w:t>16x50</w:t>
      </w:r>
      <w:r w:rsidR="008E7E21" w:rsidRPr="00C01EC7">
        <w:rPr>
          <w:rFonts w:ascii="Calibri" w:eastAsia="Times New Roman" w:hAnsi="Calibri" w:cs="Arial"/>
          <w:b/>
        </w:rPr>
        <w:t>-60</w:t>
      </w:r>
      <w:r w:rsidRPr="00C01EC7">
        <w:rPr>
          <w:rFonts w:ascii="Calibri" w:eastAsia="Times New Roman" w:hAnsi="Calibri" w:cs="Arial"/>
          <w:b/>
        </w:rPr>
        <w:t>mm</w:t>
      </w:r>
      <w:r w:rsidRPr="00C01EC7">
        <w:rPr>
          <w:rFonts w:ascii="Calibri" w:eastAsia="Times New Roman" w:hAnsi="Calibri" w:cs="Arial"/>
        </w:rPr>
        <w:t>; 18x60mm</w:t>
      </w:r>
    </w:p>
    <w:p w14:paraId="36638C51" w14:textId="055547FB" w:rsidR="004E26EB" w:rsidRPr="001A0EA9" w:rsidRDefault="004E26EB" w:rsidP="00CB16AC">
      <w:pPr>
        <w:spacing w:line="240" w:lineRule="auto"/>
        <w:jc w:val="both"/>
        <w:rPr>
          <w:rFonts w:cs="Arial"/>
          <w:b/>
        </w:rPr>
      </w:pPr>
      <w:r w:rsidRPr="001A0EA9">
        <w:rPr>
          <w:rFonts w:cs="Arial"/>
          <w:b/>
        </w:rPr>
        <w:t xml:space="preserve">Pytanie 16: </w:t>
      </w:r>
      <w:r w:rsidRPr="001A0EA9">
        <w:rPr>
          <w:rFonts w:cs="Arial"/>
          <w:b/>
          <w:bCs/>
          <w:color w:val="000000"/>
        </w:rPr>
        <w:t>Część 1 poz. 4</w:t>
      </w:r>
      <w:r w:rsidRPr="001A0EA9">
        <w:rPr>
          <w:rFonts w:cs="Arial"/>
          <w:b/>
        </w:rPr>
        <w:t xml:space="preserve"> </w:t>
      </w:r>
      <w:r w:rsidRPr="001A0EA9">
        <w:rPr>
          <w:rFonts w:cs="Arial"/>
          <w:color w:val="000000"/>
        </w:rPr>
        <w:t>Czy Zamawiający dopuści dren do podawania tlenu przez nos tylko w jednym, uniwersalnym rozmiarze o długości 2m?</w:t>
      </w:r>
    </w:p>
    <w:p w14:paraId="447875D1" w14:textId="5C4CAE30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SWZ.</w:t>
      </w:r>
    </w:p>
    <w:p w14:paraId="324FFAD4" w14:textId="2CC6BED4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17: </w:t>
      </w:r>
      <w:r w:rsidRPr="001A0EA9">
        <w:rPr>
          <w:rFonts w:cs="Arial"/>
          <w:b/>
          <w:bCs/>
          <w:color w:val="000000"/>
        </w:rPr>
        <w:t xml:space="preserve">Część 1 poz. 6 </w:t>
      </w:r>
      <w:r w:rsidRPr="001A0EA9">
        <w:rPr>
          <w:rFonts w:cs="Arial"/>
          <w:color w:val="000000"/>
        </w:rPr>
        <w:t>Czy Zamawiający dopuści elektrodę o średnicy 50mm?</w:t>
      </w:r>
    </w:p>
    <w:p w14:paraId="59249AB3" w14:textId="5CEEAFF9" w:rsidR="00C01EC7" w:rsidRPr="00C01EC7" w:rsidRDefault="00C01EC7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C01EC7">
        <w:rPr>
          <w:rFonts w:cs="Arial"/>
          <w:b/>
          <w:color w:val="000000"/>
        </w:rPr>
        <w:t xml:space="preserve">Odpowiedź: </w:t>
      </w:r>
      <w:r w:rsidRPr="00C01EC7">
        <w:rPr>
          <w:rFonts w:cs="Arial"/>
          <w:color w:val="000000"/>
        </w:rPr>
        <w:t>Zamawiający zmienia treść swz: poz. 6 tabeli dla części 1 w Szczegółowym Opisie Przedmiotu Zamówienia otrzymuje brzmienie:</w:t>
      </w:r>
    </w:p>
    <w:p w14:paraId="45F2DC24" w14:textId="6C0E0E28" w:rsidR="00655D61" w:rsidRPr="00C01EC7" w:rsidRDefault="00655D61" w:rsidP="00CB16AC">
      <w:pPr>
        <w:spacing w:after="120" w:line="240" w:lineRule="auto"/>
        <w:jc w:val="both"/>
        <w:rPr>
          <w:rFonts w:cs="Arial"/>
          <w:b/>
        </w:rPr>
      </w:pPr>
      <w:r w:rsidRPr="00C01EC7">
        <w:rPr>
          <w:rFonts w:cs="Arial"/>
        </w:rPr>
        <w:t xml:space="preserve">Elektroda EKG do monitorowania na bazie gąbki PE ze stałym żelem, sensorem AG/AgCl o wymiarze </w:t>
      </w:r>
      <w:r w:rsidRPr="00C01EC7">
        <w:rPr>
          <w:rFonts w:cs="Arial"/>
          <w:b/>
        </w:rPr>
        <w:t>ø43</w:t>
      </w:r>
      <w:r w:rsidR="008E7E21" w:rsidRPr="00C01EC7">
        <w:rPr>
          <w:rFonts w:cs="Arial"/>
          <w:b/>
        </w:rPr>
        <w:t>-50</w:t>
      </w:r>
      <w:r w:rsidRPr="00C01EC7">
        <w:rPr>
          <w:rFonts w:cs="Arial"/>
          <w:b/>
        </w:rPr>
        <w:t>mm</w:t>
      </w:r>
      <w:r w:rsidRPr="00C01EC7">
        <w:rPr>
          <w:rFonts w:cs="Arial"/>
        </w:rPr>
        <w:t xml:space="preserve"> </w:t>
      </w:r>
    </w:p>
    <w:p w14:paraId="577809F3" w14:textId="10F42394" w:rsidR="004E26EB" w:rsidRPr="001A0EA9" w:rsidRDefault="004E26EB" w:rsidP="00CB16AC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18: </w:t>
      </w:r>
      <w:r w:rsidRPr="001A0EA9">
        <w:rPr>
          <w:rFonts w:cs="Arial"/>
          <w:b/>
          <w:bCs/>
          <w:color w:val="000000"/>
        </w:rPr>
        <w:t xml:space="preserve">Część 1 poz. 9 </w:t>
      </w:r>
      <w:r w:rsidRPr="001A0EA9">
        <w:rPr>
          <w:rFonts w:cs="Arial"/>
          <w:color w:val="000000"/>
        </w:rPr>
        <w:t>Czy Zamawiający dopuści jako produkt równoważny filtr oddechowy dla dorosłych elektrostatyczno-mechaniczny z celulozowym wymiennikiem ciepła i wilgoci, skuteczność filtracji bakteryjnej 99,999 %, wirusowej 99,999 %, waga 30 g, przestrzeń martwa 40 ml, objętość 150-1500 ml, oporność 1,0 przy 30 l/min, nawilżanie przy vt 500 ml – 32 mg/h20, z portem do kapnografii, ze złączem 22M/15F-22F/15M, sterylny?</w:t>
      </w:r>
    </w:p>
    <w:p w14:paraId="05DC0A48" w14:textId="77777777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5A835916" w14:textId="39684448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19: </w:t>
      </w:r>
      <w:r w:rsidRPr="001A0EA9">
        <w:rPr>
          <w:rFonts w:cs="Arial"/>
          <w:b/>
          <w:bCs/>
          <w:color w:val="000000"/>
        </w:rPr>
        <w:t xml:space="preserve">Część 1 poz. 10 </w:t>
      </w:r>
      <w:r w:rsidRPr="001A0EA9">
        <w:rPr>
          <w:rFonts w:cs="Arial"/>
          <w:color w:val="000000"/>
        </w:rPr>
        <w:t>Czy Zamawiający dopuści jako produkt równoważny filtr oddechowy dla dorosłych elektrostatyczno-mechaniczny z celulozowym wymiennikiem ciepła i wilgoci, skuteczność filtracji bakteryjnej 99,999 %, wirusowej 99,999 %, waga 30 g, przestrzeń martwa 40 ml, objętość 150-1500 ml, oporność 1,0 przy 30 l/min, nawilżanie przy vt 500 ml – 32 mg/h20, z portem do kapnografii, ze złączem 22M/15F-22F/15M, sterylny?</w:t>
      </w:r>
    </w:p>
    <w:p w14:paraId="6068B9C6" w14:textId="77777777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40E73501" w14:textId="220FFA5D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20: </w:t>
      </w:r>
      <w:r w:rsidRPr="001A0EA9">
        <w:rPr>
          <w:rFonts w:cs="Arial"/>
          <w:b/>
          <w:bCs/>
          <w:color w:val="000000"/>
        </w:rPr>
        <w:t xml:space="preserve">Część 1 poz. 11 </w:t>
      </w:r>
      <w:r w:rsidRPr="001A0EA9">
        <w:rPr>
          <w:rFonts w:cs="Arial"/>
          <w:color w:val="000000"/>
        </w:rPr>
        <w:t>Czy Zamawiający dopuści logo lub nazwę producenta umieszczone na opakowaniu zamiast na przyrządzie?</w:t>
      </w:r>
    </w:p>
    <w:p w14:paraId="7DBFD96E" w14:textId="55AF92AF" w:rsidR="00C01EC7" w:rsidRPr="00C01EC7" w:rsidRDefault="00C01EC7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C01EC7">
        <w:rPr>
          <w:rFonts w:cs="Arial"/>
          <w:b/>
          <w:color w:val="000000"/>
        </w:rPr>
        <w:t>Odpowiedź: Zamawiający zmienia treś</w:t>
      </w:r>
      <w:r>
        <w:rPr>
          <w:rFonts w:cs="Arial"/>
          <w:b/>
          <w:color w:val="000000"/>
        </w:rPr>
        <w:t>ć swz: poz. 11</w:t>
      </w:r>
      <w:r w:rsidRPr="00C01EC7">
        <w:rPr>
          <w:rFonts w:cs="Arial"/>
          <w:b/>
          <w:color w:val="000000"/>
        </w:rPr>
        <w:t xml:space="preserve"> tabeli dla części </w:t>
      </w:r>
      <w:r>
        <w:rPr>
          <w:rFonts w:cs="Arial"/>
          <w:b/>
          <w:color w:val="000000"/>
        </w:rPr>
        <w:t>1</w:t>
      </w:r>
      <w:r w:rsidRPr="00C01EC7">
        <w:rPr>
          <w:rFonts w:cs="Arial"/>
          <w:b/>
          <w:color w:val="000000"/>
        </w:rPr>
        <w:t xml:space="preserve"> w Szczegółowym Opisie Przedmiotu Zamówienia otrzymuje brzmienie:</w:t>
      </w:r>
    </w:p>
    <w:p w14:paraId="37B6A777" w14:textId="25CA516B" w:rsidR="00655D61" w:rsidRPr="00C01EC7" w:rsidRDefault="00655D61" w:rsidP="00CB16AC">
      <w:pPr>
        <w:spacing w:after="120" w:line="240" w:lineRule="auto"/>
        <w:jc w:val="both"/>
        <w:rPr>
          <w:rFonts w:cs="Arial"/>
        </w:rPr>
      </w:pPr>
      <w:r w:rsidRPr="00C01EC7">
        <w:rPr>
          <w:rFonts w:cs="Arial"/>
        </w:rPr>
        <w:t xml:space="preserve">Przyrząd do przetaczania płynów infuzyjnych - długość 150cm, bez ftalanów, logo lub nazwa producenta celem identyfikacji na przyrządzie </w:t>
      </w:r>
      <w:r w:rsidRPr="00C01EC7">
        <w:rPr>
          <w:rFonts w:cs="Arial"/>
          <w:b/>
        </w:rPr>
        <w:t>lub na opakowaniu jednostkowym</w:t>
      </w:r>
      <w:r w:rsidRPr="00C01EC7">
        <w:rPr>
          <w:rFonts w:cs="Arial"/>
        </w:rPr>
        <w:t>.</w:t>
      </w:r>
    </w:p>
    <w:p w14:paraId="369C4345" w14:textId="2456F9B7" w:rsidR="004E26EB" w:rsidRPr="001A0EA9" w:rsidRDefault="004E26EB" w:rsidP="00CB16AC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21: </w:t>
      </w:r>
      <w:r w:rsidRPr="001A0EA9">
        <w:rPr>
          <w:rFonts w:cs="Arial"/>
          <w:b/>
          <w:bCs/>
          <w:color w:val="000000"/>
        </w:rPr>
        <w:t xml:space="preserve">Część 1 poz. 12 </w:t>
      </w:r>
      <w:r w:rsidRPr="001A0EA9">
        <w:rPr>
          <w:rFonts w:cs="Arial"/>
          <w:color w:val="000000"/>
        </w:rPr>
        <w:t>Czy Zamawiający dopuści rurkę intubacyjną dotchawiczą bez mankietu wykonaną tylko z PCV?</w:t>
      </w:r>
    </w:p>
    <w:p w14:paraId="208B3F39" w14:textId="77777777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60E85610" w14:textId="0C20AAB6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22: </w:t>
      </w:r>
      <w:r w:rsidRPr="001A0EA9">
        <w:rPr>
          <w:rFonts w:cs="Arial"/>
          <w:b/>
          <w:bCs/>
          <w:color w:val="000000"/>
        </w:rPr>
        <w:t xml:space="preserve">Część 1 poz. 13 </w:t>
      </w:r>
      <w:r w:rsidRPr="001A0EA9">
        <w:rPr>
          <w:rFonts w:cs="Arial"/>
          <w:color w:val="000000"/>
        </w:rPr>
        <w:t>Czy Zamawiający dopuści rurkę intubacyjną dotchawiczą z mankietem wykonaną tylko z PCV?</w:t>
      </w:r>
    </w:p>
    <w:p w14:paraId="38F4B6BA" w14:textId="77777777" w:rsidR="004E26EB" w:rsidRPr="001A0EA9" w:rsidRDefault="004E26EB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258262D6" w14:textId="75C20D19" w:rsidR="004E26EB" w:rsidRPr="001A0EA9" w:rsidRDefault="004E26EB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23: </w:t>
      </w:r>
      <w:r w:rsidRPr="001A0EA9">
        <w:rPr>
          <w:rFonts w:cs="Arial"/>
          <w:b/>
          <w:bCs/>
          <w:color w:val="000000"/>
        </w:rPr>
        <w:t xml:space="preserve">Część 1 poz. 14 </w:t>
      </w:r>
      <w:r w:rsidRPr="001A0EA9">
        <w:rPr>
          <w:rFonts w:cs="Arial"/>
          <w:color w:val="000000"/>
        </w:rPr>
        <w:t xml:space="preserve">Czy Zamawiający dopuści rurkę intubacyjną dotchawiczą zbrojoną </w:t>
      </w:r>
      <w:r w:rsidR="00934F7B" w:rsidRPr="001A0EA9">
        <w:rPr>
          <w:rFonts w:cs="Arial"/>
          <w:color w:val="000000"/>
        </w:rPr>
        <w:br/>
      </w:r>
      <w:r w:rsidRPr="001A0EA9">
        <w:rPr>
          <w:rFonts w:cs="Arial"/>
          <w:color w:val="000000"/>
        </w:rPr>
        <w:t>z mankietem wykonaną tylko z PCV?</w:t>
      </w:r>
    </w:p>
    <w:p w14:paraId="0EC40851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6CED01B0" w14:textId="77777777" w:rsidR="00C57C76" w:rsidRPr="001A0EA9" w:rsidRDefault="00C57C76" w:rsidP="00CB16AC">
      <w:pPr>
        <w:spacing w:line="240" w:lineRule="auto"/>
        <w:jc w:val="both"/>
        <w:rPr>
          <w:rFonts w:cs="Arial"/>
          <w:b/>
        </w:rPr>
      </w:pPr>
      <w:r w:rsidRPr="001A0EA9">
        <w:rPr>
          <w:rFonts w:cs="Arial"/>
          <w:b/>
        </w:rPr>
        <w:t xml:space="preserve">Pytanie 23: </w:t>
      </w:r>
    </w:p>
    <w:p w14:paraId="28B03CBB" w14:textId="27A4B0E6" w:rsidR="004E26EB" w:rsidRPr="001A0EA9" w:rsidRDefault="004E26EB" w:rsidP="00CB16AC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>Część 1 poz. 14</w:t>
      </w:r>
      <w:r w:rsidRPr="001A0EA9">
        <w:rPr>
          <w:rFonts w:cs="Arial"/>
          <w:color w:val="000000"/>
        </w:rPr>
        <w:t>Czy Zamawiający dopuści znacznik w postaci półksiężyca?</w:t>
      </w:r>
    </w:p>
    <w:p w14:paraId="57BB16CC" w14:textId="3828D186" w:rsidR="004E26EB" w:rsidRPr="001A0EA9" w:rsidRDefault="004E26EB" w:rsidP="00CB16AC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  <w:bCs/>
          <w:color w:val="000000"/>
        </w:rPr>
        <w:t>Część 1 poz. 14</w:t>
      </w:r>
      <w:r w:rsidR="00C57C76" w:rsidRPr="001A0EA9">
        <w:rPr>
          <w:rFonts w:cs="Arial"/>
          <w:b/>
          <w:bCs/>
          <w:color w:val="000000"/>
        </w:rPr>
        <w:t xml:space="preserve"> </w:t>
      </w:r>
      <w:r w:rsidRPr="001A0EA9">
        <w:rPr>
          <w:rFonts w:cs="Arial"/>
          <w:color w:val="000000"/>
        </w:rPr>
        <w:t>Czy Zamawiający dopuści znacznik w postaci półksiężyca?</w:t>
      </w:r>
    </w:p>
    <w:p w14:paraId="7BD25390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62F8A14C" w14:textId="5C1AE504" w:rsidR="004E26EB" w:rsidRPr="001A0EA9" w:rsidRDefault="00C57C76" w:rsidP="00CB16AC">
      <w:pPr>
        <w:spacing w:line="240" w:lineRule="auto"/>
        <w:jc w:val="both"/>
        <w:rPr>
          <w:rFonts w:cs="Arial"/>
          <w:b/>
        </w:rPr>
      </w:pPr>
      <w:r w:rsidRPr="001A0EA9">
        <w:rPr>
          <w:rFonts w:cs="Arial"/>
          <w:b/>
        </w:rPr>
        <w:t xml:space="preserve">Pytanie 24: </w:t>
      </w:r>
      <w:r w:rsidR="004E26EB" w:rsidRPr="001A0EA9">
        <w:rPr>
          <w:rFonts w:cs="Arial"/>
          <w:b/>
          <w:bCs/>
          <w:color w:val="000000"/>
        </w:rPr>
        <w:t>Część 1 poz. 22</w:t>
      </w:r>
      <w:r w:rsidRPr="001A0EA9">
        <w:rPr>
          <w:rFonts w:cs="Arial"/>
          <w:b/>
        </w:rPr>
        <w:t xml:space="preserve"> </w:t>
      </w:r>
      <w:r w:rsidR="004E26EB" w:rsidRPr="001A0EA9">
        <w:rPr>
          <w:rFonts w:cs="Arial"/>
          <w:color w:val="000000"/>
        </w:rPr>
        <w:t>Czy Zamawiający dopuści długość 2 rur rozciągliwych do 180cm i gałęzi 100cm po rozciągnięciu?</w:t>
      </w:r>
    </w:p>
    <w:p w14:paraId="756F6096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07C8CAE0" w14:textId="20A437AD" w:rsidR="004E26EB" w:rsidRPr="001A0EA9" w:rsidRDefault="00C57C76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25: </w:t>
      </w:r>
      <w:r w:rsidR="004E26EB" w:rsidRPr="001A0EA9">
        <w:rPr>
          <w:rFonts w:cs="Arial"/>
          <w:b/>
          <w:bCs/>
          <w:color w:val="000000"/>
        </w:rPr>
        <w:t>Część 1 poz. 23</w:t>
      </w:r>
      <w:r w:rsidRPr="001A0EA9">
        <w:rPr>
          <w:rFonts w:cs="Arial"/>
          <w:b/>
          <w:bCs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Czy Zamawiający dopuści długość 2 rur rozciągliwych do 160cm i gałęzi 80cm po rozciągnięciu?</w:t>
      </w:r>
    </w:p>
    <w:p w14:paraId="41272647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112B19AA" w14:textId="3D9701E0" w:rsidR="004E26EB" w:rsidRPr="001A0EA9" w:rsidRDefault="00C57C76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26: </w:t>
      </w:r>
      <w:r w:rsidR="004E26EB" w:rsidRPr="001A0EA9">
        <w:rPr>
          <w:rFonts w:cs="Arial"/>
          <w:b/>
          <w:bCs/>
          <w:color w:val="000000"/>
        </w:rPr>
        <w:t>Część 1 poz. 24</w:t>
      </w:r>
      <w:r w:rsidRPr="001A0EA9">
        <w:rPr>
          <w:rFonts w:cs="Arial"/>
          <w:b/>
          <w:bCs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Czy z uwagi na fakt, iż wymiociny mogą być materiałem zakaźnym Zamawiający wymaga, aby oferowane worki były w kolorze czerwonym zgodnie z Rozporządzeniem Ministra Zdrowia z dnia 5 października 2017 r. w sprawie szczegółowego sposobu postępowania z odpadami medycznym?</w:t>
      </w:r>
    </w:p>
    <w:p w14:paraId="3D843C04" w14:textId="765300A6" w:rsidR="004E26EB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="004E26EB" w:rsidRPr="001A0EA9">
        <w:rPr>
          <w:rFonts w:cs="Arial"/>
          <w:b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Zamawiający nie wymaga.</w:t>
      </w:r>
    </w:p>
    <w:p w14:paraId="1D828510" w14:textId="4279B68E" w:rsidR="004E26EB" w:rsidRPr="001A0EA9" w:rsidRDefault="00C57C76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27: </w:t>
      </w:r>
      <w:r w:rsidR="004E26EB" w:rsidRPr="001A0EA9">
        <w:rPr>
          <w:rFonts w:cs="Arial"/>
          <w:b/>
          <w:bCs/>
          <w:color w:val="000000"/>
        </w:rPr>
        <w:t>Część 1 poz. 25</w:t>
      </w:r>
      <w:r w:rsidRPr="001A0EA9">
        <w:rPr>
          <w:rFonts w:cs="Arial"/>
          <w:b/>
          <w:bCs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Czy Zamawiający dopuści końcówkę do odsysania Yankauera CH24?</w:t>
      </w:r>
    </w:p>
    <w:p w14:paraId="6C0957F1" w14:textId="77777777" w:rsidR="00C01EC7" w:rsidRPr="001A0EA9" w:rsidRDefault="00C01EC7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7A9B8495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</w:rPr>
        <w:t xml:space="preserve">Pytanie 28: </w:t>
      </w:r>
      <w:r w:rsidR="004E26EB" w:rsidRPr="001A0EA9">
        <w:rPr>
          <w:rFonts w:cs="Arial"/>
          <w:b/>
          <w:bCs/>
          <w:color w:val="000000"/>
        </w:rPr>
        <w:t>Część 1 poz. 26</w:t>
      </w:r>
      <w:r w:rsidRPr="001A0EA9">
        <w:rPr>
          <w:rFonts w:cs="Arial"/>
          <w:b/>
          <w:bCs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Czy Zamawiający dopuści prowadnice dostępne w dwóch rozmiarach do użycia z rurkami od 4,0 do 10,0?</w:t>
      </w:r>
    </w:p>
    <w:p w14:paraId="52916231" w14:textId="3AB987CD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1A27EF95" w14:textId="53004AA8" w:rsidR="004E26EB" w:rsidRPr="001A0EA9" w:rsidRDefault="00C57C76" w:rsidP="00CB16AC">
      <w:pPr>
        <w:spacing w:line="240" w:lineRule="auto"/>
        <w:jc w:val="both"/>
        <w:rPr>
          <w:rFonts w:cs="Arial"/>
          <w:b/>
          <w:bCs/>
          <w:color w:val="000000"/>
        </w:rPr>
      </w:pPr>
      <w:r w:rsidRPr="001A0EA9">
        <w:rPr>
          <w:rFonts w:cs="Arial"/>
          <w:b/>
        </w:rPr>
        <w:t xml:space="preserve">Pytanie 29: </w:t>
      </w:r>
      <w:r w:rsidR="004E26EB" w:rsidRPr="001A0EA9">
        <w:rPr>
          <w:rFonts w:cs="Arial"/>
          <w:b/>
          <w:bCs/>
          <w:color w:val="000000"/>
        </w:rPr>
        <w:t>Część 1 poz. 26</w:t>
      </w:r>
      <w:r w:rsidRPr="001A0EA9">
        <w:rPr>
          <w:rFonts w:cs="Arial"/>
          <w:b/>
          <w:bCs/>
          <w:color w:val="000000"/>
        </w:rPr>
        <w:t xml:space="preserve"> </w:t>
      </w:r>
      <w:r w:rsidR="004E26EB" w:rsidRPr="001A0EA9">
        <w:rPr>
          <w:rFonts w:cs="Arial"/>
          <w:color w:val="000000"/>
        </w:rPr>
        <w:t>Czy Zamawiający dopuści prowadnice dostępne w trzech rozmiarach do użycia z rurkami od 2,5 do 10,0?</w:t>
      </w:r>
    </w:p>
    <w:p w14:paraId="11E7ED5F" w14:textId="77777777" w:rsidR="00C57C76" w:rsidRPr="001A0EA9" w:rsidRDefault="00C57C76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7ED515EC" w14:textId="096CACAD" w:rsidR="00C57C76" w:rsidRPr="001A0EA9" w:rsidRDefault="00AB5F57" w:rsidP="00CB16AC">
      <w:pPr>
        <w:shd w:val="clear" w:color="auto" w:fill="FFFFFF"/>
        <w:spacing w:before="254" w:line="240" w:lineRule="auto"/>
        <w:ind w:left="43"/>
        <w:jc w:val="both"/>
        <w:rPr>
          <w:rFonts w:cs="Arial"/>
        </w:rPr>
      </w:pPr>
      <w:r w:rsidRPr="001A0EA9">
        <w:rPr>
          <w:rFonts w:cs="Arial"/>
          <w:b/>
        </w:rPr>
        <w:t xml:space="preserve">Pytanie 30: </w:t>
      </w:r>
      <w:r w:rsidR="00C57C76" w:rsidRPr="001A0EA9">
        <w:rPr>
          <w:rFonts w:cs="Arial"/>
          <w:color w:val="000000"/>
          <w:spacing w:val="3"/>
        </w:rPr>
        <w:t>cz</w:t>
      </w:r>
      <w:r w:rsidR="00C57C76" w:rsidRPr="001A0EA9">
        <w:rPr>
          <w:rFonts w:eastAsia="Times New Roman" w:cs="Arial"/>
          <w:color w:val="000000"/>
          <w:spacing w:val="3"/>
        </w:rPr>
        <w:t>ęść 3, poz. 1-3,11,12,18</w:t>
      </w:r>
      <w:r w:rsidRPr="001A0EA9">
        <w:rPr>
          <w:rFonts w:eastAsia="Times New Roman" w:cs="Arial"/>
          <w:color w:val="000000"/>
          <w:spacing w:val="3"/>
        </w:rPr>
        <w:t xml:space="preserve"> </w:t>
      </w:r>
      <w:r w:rsidR="00C57C76" w:rsidRPr="001A0EA9">
        <w:rPr>
          <w:rFonts w:cs="Arial"/>
          <w:color w:val="000000"/>
          <w:spacing w:val="2"/>
        </w:rPr>
        <w:t>Czy zamawiaj</w:t>
      </w:r>
      <w:r w:rsidR="00C57C76" w:rsidRPr="001A0EA9">
        <w:rPr>
          <w:rFonts w:eastAsia="Times New Roman" w:cs="Arial"/>
          <w:color w:val="000000"/>
          <w:spacing w:val="2"/>
        </w:rPr>
        <w:t>ący wydzieli póz. 1-3,11,12,18 do osobnego pakietu, takie rozwiązanie pozwoli na złożenie konkurencyjnej ofer</w:t>
      </w:r>
      <w:r w:rsidR="00C57C76" w:rsidRPr="001A0EA9">
        <w:rPr>
          <w:rFonts w:eastAsia="Times New Roman" w:cs="Arial"/>
          <w:color w:val="000000"/>
          <w:spacing w:val="2"/>
        </w:rPr>
        <w:softHyphen/>
        <w:t>ty. Racjonalne wydatkowanie publicznych pieniędzy jest dla Zamawiającego priorytetem, a podział pakietu to umożliwia. Zło</w:t>
      </w:r>
      <w:r w:rsidR="00C57C76" w:rsidRPr="001A0EA9">
        <w:rPr>
          <w:rFonts w:eastAsia="Times New Roman" w:cs="Arial"/>
          <w:color w:val="000000"/>
          <w:spacing w:val="2"/>
        </w:rPr>
        <w:softHyphen/>
      </w:r>
      <w:r w:rsidR="00C57C76" w:rsidRPr="001A0EA9">
        <w:rPr>
          <w:rFonts w:eastAsia="Times New Roman" w:cs="Arial"/>
          <w:color w:val="000000"/>
          <w:spacing w:val="1"/>
        </w:rPr>
        <w:t xml:space="preserve">żenie ofert przez różne firmy pozwoli Zamawiającemu na dokonanie wyboru oferty zgodnej z zapisami SIWZ oraz zasadami </w:t>
      </w:r>
      <w:r w:rsidR="00C57C76" w:rsidRPr="001A0EA9">
        <w:rPr>
          <w:rFonts w:eastAsia="Times New Roman" w:cs="Arial"/>
          <w:color w:val="000000"/>
          <w:spacing w:val="2"/>
        </w:rPr>
        <w:t>uczciwej konkurencji w myśl ustawy PZP, gdyż większa liczba oferentów stwarza większe możliwości wyboru.</w:t>
      </w:r>
    </w:p>
    <w:p w14:paraId="186CE150" w14:textId="77777777" w:rsidR="00AB5F57" w:rsidRPr="001A0EA9" w:rsidRDefault="00AB5F57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5ECB8E24" w14:textId="7036727B" w:rsidR="00C57C76" w:rsidRPr="001A0EA9" w:rsidRDefault="00AB5F57" w:rsidP="000544F2">
      <w:pPr>
        <w:shd w:val="clear" w:color="auto" w:fill="FFFFFF"/>
        <w:spacing w:before="427" w:line="240" w:lineRule="auto"/>
        <w:jc w:val="both"/>
        <w:rPr>
          <w:rFonts w:cs="Arial"/>
        </w:rPr>
      </w:pPr>
      <w:r w:rsidRPr="001A0EA9">
        <w:rPr>
          <w:rFonts w:cs="Arial"/>
          <w:b/>
        </w:rPr>
        <w:t xml:space="preserve">Pytanie 31: </w:t>
      </w:r>
      <w:r w:rsidR="00C57C76" w:rsidRPr="001A0EA9">
        <w:rPr>
          <w:rFonts w:cs="Arial"/>
          <w:color w:val="000000"/>
          <w:spacing w:val="1"/>
        </w:rPr>
        <w:t>Cz</w:t>
      </w:r>
      <w:r w:rsidR="00C57C76" w:rsidRPr="001A0EA9">
        <w:rPr>
          <w:rFonts w:eastAsia="Times New Roman" w:cs="Arial"/>
          <w:color w:val="000000"/>
          <w:spacing w:val="1"/>
        </w:rPr>
        <w:t>ęść 3, poz. 11</w:t>
      </w:r>
      <w:r w:rsidRPr="001A0EA9">
        <w:rPr>
          <w:rFonts w:cs="Arial"/>
        </w:rPr>
        <w:t xml:space="preserve"> </w:t>
      </w:r>
      <w:r w:rsidR="00C57C76" w:rsidRPr="001A0EA9">
        <w:rPr>
          <w:rFonts w:cs="Arial"/>
          <w:color w:val="000000"/>
          <w:spacing w:val="3"/>
        </w:rPr>
        <w:t>czy zamawiaj</w:t>
      </w:r>
      <w:r w:rsidR="00C57C76" w:rsidRPr="001A0EA9">
        <w:rPr>
          <w:rFonts w:eastAsia="Times New Roman" w:cs="Arial"/>
          <w:color w:val="000000"/>
          <w:spacing w:val="3"/>
        </w:rPr>
        <w:t xml:space="preserve">ący dopuści prześcieradło jednorazowego użytku </w:t>
      </w:r>
      <w:r w:rsidR="00E65DE4" w:rsidRPr="001A0EA9">
        <w:rPr>
          <w:rFonts w:eastAsia="Times New Roman" w:cs="Arial"/>
          <w:color w:val="000000"/>
          <w:spacing w:val="3"/>
        </w:rPr>
        <w:br/>
      </w:r>
      <w:r w:rsidR="00C57C76" w:rsidRPr="001A0EA9">
        <w:rPr>
          <w:rFonts w:eastAsia="Times New Roman" w:cs="Arial"/>
          <w:color w:val="000000"/>
          <w:spacing w:val="3"/>
        </w:rPr>
        <w:t>z chłonnej włókniny polipropylenowej ok. 25 g/m2o wymiarze</w:t>
      </w:r>
      <w:r w:rsidRPr="001A0EA9">
        <w:rPr>
          <w:rFonts w:cs="Arial"/>
        </w:rPr>
        <w:t xml:space="preserve"> </w:t>
      </w:r>
      <w:r w:rsidR="00C57C76" w:rsidRPr="001A0EA9">
        <w:rPr>
          <w:rFonts w:cs="Arial"/>
          <w:color w:val="000000"/>
          <w:spacing w:val="3"/>
        </w:rPr>
        <w:t>160x210cm?</w:t>
      </w:r>
    </w:p>
    <w:p w14:paraId="088204C4" w14:textId="77777777" w:rsidR="00AB5F57" w:rsidRPr="001A0EA9" w:rsidRDefault="00AB5F57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0057C2CB" w14:textId="27075A5A" w:rsidR="00C57C76" w:rsidRPr="001A0EA9" w:rsidRDefault="00AB5F57" w:rsidP="00581F96">
      <w:pPr>
        <w:shd w:val="clear" w:color="auto" w:fill="FFFFFF"/>
        <w:spacing w:before="250" w:line="240" w:lineRule="auto"/>
        <w:jc w:val="both"/>
        <w:rPr>
          <w:rFonts w:cs="Arial"/>
        </w:rPr>
      </w:pPr>
      <w:r w:rsidRPr="001A0EA9">
        <w:rPr>
          <w:rFonts w:cs="Arial"/>
          <w:b/>
        </w:rPr>
        <w:t xml:space="preserve">Pytanie 32: </w:t>
      </w:r>
      <w:r w:rsidR="00C57C76" w:rsidRPr="001A0EA9">
        <w:rPr>
          <w:rFonts w:cs="Arial"/>
          <w:color w:val="000000"/>
          <w:spacing w:val="1"/>
        </w:rPr>
        <w:t>Cz</w:t>
      </w:r>
      <w:r w:rsidR="00C57C76" w:rsidRPr="001A0EA9">
        <w:rPr>
          <w:rFonts w:eastAsia="Times New Roman" w:cs="Arial"/>
          <w:color w:val="000000"/>
          <w:spacing w:val="1"/>
        </w:rPr>
        <w:t>ęść 3, poz. 18</w:t>
      </w:r>
      <w:r w:rsidRPr="001A0EA9">
        <w:rPr>
          <w:rFonts w:cs="Arial"/>
        </w:rPr>
        <w:t xml:space="preserve"> </w:t>
      </w:r>
      <w:r w:rsidR="00C57C76" w:rsidRPr="001A0EA9">
        <w:rPr>
          <w:rFonts w:eastAsia="Times New Roman" w:cs="Arial"/>
          <w:color w:val="000000"/>
          <w:spacing w:val="4"/>
        </w:rPr>
        <w:t>czy zamawiający dopuści opatrunek samoprzylepny do zabezpieczania kaniul obwodowych, wykonany z włó</w:t>
      </w:r>
      <w:r w:rsidRPr="001A0EA9">
        <w:rPr>
          <w:rFonts w:eastAsia="Times New Roman" w:cs="Arial"/>
          <w:color w:val="000000"/>
          <w:spacing w:val="4"/>
        </w:rPr>
        <w:t xml:space="preserve">kniny </w:t>
      </w:r>
      <w:r w:rsidR="00C57C76" w:rsidRPr="001A0EA9">
        <w:rPr>
          <w:rFonts w:eastAsia="Times New Roman" w:cs="Arial"/>
          <w:color w:val="000000"/>
          <w:spacing w:val="4"/>
        </w:rPr>
        <w:t>rozm. 6x8 cm, posiadający nacięcie na port pionowy?</w:t>
      </w:r>
    </w:p>
    <w:p w14:paraId="74F2499C" w14:textId="77777777" w:rsidR="00AB5F57" w:rsidRPr="001A0EA9" w:rsidRDefault="00AB5F57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2AB7D132" w14:textId="03940995" w:rsidR="00C57C76" w:rsidRPr="001A0EA9" w:rsidRDefault="00AB5F57" w:rsidP="000544F2">
      <w:pPr>
        <w:shd w:val="clear" w:color="auto" w:fill="FFFFFF"/>
        <w:spacing w:before="250" w:line="240" w:lineRule="auto"/>
        <w:jc w:val="both"/>
        <w:rPr>
          <w:rFonts w:cs="Arial"/>
        </w:rPr>
      </w:pPr>
      <w:r w:rsidRPr="001A0EA9">
        <w:rPr>
          <w:rFonts w:cs="Arial"/>
          <w:b/>
        </w:rPr>
        <w:t xml:space="preserve">Pytanie 33: </w:t>
      </w:r>
      <w:r w:rsidR="00E01473" w:rsidRPr="001A0EA9">
        <w:rPr>
          <w:rFonts w:cs="Arial"/>
          <w:color w:val="000000"/>
          <w:spacing w:val="1"/>
        </w:rPr>
        <w:t>Cz</w:t>
      </w:r>
      <w:r w:rsidR="00E01473" w:rsidRPr="001A0EA9">
        <w:rPr>
          <w:rFonts w:eastAsia="Times New Roman" w:cs="Arial"/>
          <w:color w:val="000000"/>
          <w:spacing w:val="1"/>
        </w:rPr>
        <w:t>ęść 3, poz. 18</w:t>
      </w:r>
      <w:r w:rsidR="00E01473" w:rsidRPr="001A0EA9">
        <w:rPr>
          <w:rFonts w:cs="Arial"/>
        </w:rPr>
        <w:t xml:space="preserve"> </w:t>
      </w:r>
      <w:r w:rsidR="00C57C76" w:rsidRPr="001A0EA9">
        <w:rPr>
          <w:rFonts w:eastAsia="Times New Roman" w:cs="Arial"/>
          <w:color w:val="000000"/>
          <w:spacing w:val="2"/>
        </w:rPr>
        <w:t>Prosimy Zamawiającego o dopuszczenie wyceny za najmniejsze opakowanie handlowe 50 szt. z przeliczeniem iloś</w:t>
      </w:r>
      <w:r w:rsidRPr="001A0EA9">
        <w:rPr>
          <w:rFonts w:eastAsia="Times New Roman" w:cs="Arial"/>
          <w:color w:val="000000"/>
          <w:spacing w:val="2"/>
        </w:rPr>
        <w:t xml:space="preserve">ci </w:t>
      </w:r>
      <w:r w:rsidR="00C57C76" w:rsidRPr="001A0EA9">
        <w:rPr>
          <w:rFonts w:eastAsia="Times New Roman" w:cs="Arial"/>
          <w:color w:val="000000"/>
          <w:spacing w:val="2"/>
        </w:rPr>
        <w:t>z zaokrągleniem w górę do pełnych opakowań.</w:t>
      </w:r>
    </w:p>
    <w:p w14:paraId="68E13CE9" w14:textId="6D63FBCC" w:rsidR="00C57C76" w:rsidRPr="001A0EA9" w:rsidRDefault="00AB5F57" w:rsidP="00CB16AC">
      <w:pPr>
        <w:shd w:val="clear" w:color="auto" w:fill="FFFFFF"/>
        <w:tabs>
          <w:tab w:val="left" w:pos="744"/>
        </w:tabs>
        <w:spacing w:before="101" w:line="240" w:lineRule="auto"/>
        <w:jc w:val="both"/>
        <w:rPr>
          <w:rFonts w:eastAsia="Times New Roman" w:cs="Arial"/>
          <w:b/>
          <w:i/>
          <w:color w:val="000000"/>
        </w:rPr>
      </w:pPr>
      <w:r w:rsidRPr="001A0EA9">
        <w:rPr>
          <w:rFonts w:cs="Arial"/>
          <w:b/>
          <w:color w:val="000000"/>
        </w:rPr>
        <w:t>Odpowiedź</w:t>
      </w:r>
      <w:r w:rsidRPr="00C01EC7">
        <w:rPr>
          <w:rFonts w:cs="Arial"/>
          <w:b/>
          <w:color w:val="000000"/>
        </w:rPr>
        <w:t>:</w:t>
      </w:r>
      <w:r w:rsidRPr="00C01EC7">
        <w:rPr>
          <w:rFonts w:cs="Arial"/>
          <w:color w:val="000000"/>
        </w:rPr>
        <w:t xml:space="preserve"> </w:t>
      </w:r>
      <w:r w:rsidR="00C57C76" w:rsidRPr="00C01EC7">
        <w:rPr>
          <w:rFonts w:eastAsia="Times New Roman" w:cs="Arial"/>
          <w:b/>
          <w:i/>
          <w:color w:val="000000"/>
        </w:rPr>
        <w:t xml:space="preserve"> </w:t>
      </w:r>
      <w:r w:rsidR="00C57C76" w:rsidRPr="00C01EC7">
        <w:rPr>
          <w:rFonts w:eastAsia="Times New Roman" w:cs="Arial"/>
          <w:color w:val="000000"/>
        </w:rPr>
        <w:t>Zamawiający wymaga 1200 szt. równocześnie wyraża zgodę na wycenę opakowania handlowego po 50 szt. z odpowiednim przeliczeniem ilości tj.(1200 szt.:50 szt.=24 op.).</w:t>
      </w:r>
    </w:p>
    <w:p w14:paraId="5615D0ED" w14:textId="6D3EF24F" w:rsidR="00C3573A" w:rsidRPr="00C3573A" w:rsidRDefault="00C3573A" w:rsidP="00CB16AC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>Pytanie 34</w:t>
      </w:r>
      <w:r w:rsidRPr="001A0EA9">
        <w:rPr>
          <w:rFonts w:cs="Arial"/>
          <w:b/>
        </w:rPr>
        <w:t>:</w:t>
      </w:r>
      <w:r>
        <w:rPr>
          <w:rFonts w:cs="Arial"/>
        </w:rPr>
        <w:t xml:space="preserve"> Części 5, poz. 9-11 </w:t>
      </w:r>
      <w:r w:rsidRPr="00C3573A">
        <w:rPr>
          <w:rFonts w:cs="Arial"/>
        </w:rPr>
        <w:t xml:space="preserve">Czy Zamawiający dopuści nici chirurgiczne syntetyczne, monofilamentowe, wchłanialne, wykonane z kopolimeru kwasu glikolowego i kaprolaktonu, o czasie wchłaniania 90-120 dni i zdolności podtrzymywania tkankowego po 14 dniach 40%, po 21 dniach 15%, po 28 dniach 5%, pozostałe parametry bez zmian? </w:t>
      </w:r>
    </w:p>
    <w:p w14:paraId="242482F3" w14:textId="77777777" w:rsidR="00C3573A" w:rsidRPr="001A0EA9" w:rsidRDefault="00C3573A" w:rsidP="00CB16AC">
      <w:pPr>
        <w:spacing w:after="120" w:line="240" w:lineRule="auto"/>
        <w:jc w:val="both"/>
        <w:rPr>
          <w:rFonts w:cs="Arial"/>
          <w:color w:val="000000"/>
        </w:rPr>
      </w:pPr>
      <w:r w:rsidRPr="001A0EA9">
        <w:rPr>
          <w:rFonts w:cs="Arial"/>
          <w:b/>
          <w:color w:val="000000"/>
        </w:rPr>
        <w:t>Odpowiedź:</w:t>
      </w:r>
      <w:r w:rsidRPr="001A0EA9">
        <w:rPr>
          <w:rFonts w:cs="Arial"/>
          <w:color w:val="000000"/>
        </w:rPr>
        <w:t xml:space="preserve"> Zamawiający nie wyraża zgody. Zamawiający wymaga zgodnie z zapisami SWZ</w:t>
      </w:r>
    </w:p>
    <w:p w14:paraId="09EBA97D" w14:textId="7488A0B8" w:rsidR="00C3573A" w:rsidRDefault="00407C65" w:rsidP="00CB16AC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>Pytanie 35</w:t>
      </w:r>
      <w:r w:rsidR="00214763" w:rsidRPr="001A0EA9">
        <w:rPr>
          <w:rFonts w:cs="Arial"/>
          <w:b/>
        </w:rPr>
        <w:t>:</w:t>
      </w:r>
      <w:r w:rsidR="00214763">
        <w:rPr>
          <w:rFonts w:cs="Arial"/>
        </w:rPr>
        <w:t xml:space="preserve"> Części 5, poz. 9, 13 </w:t>
      </w:r>
      <w:r w:rsidR="00C3573A" w:rsidRPr="00C3573A">
        <w:rPr>
          <w:rFonts w:cs="Arial"/>
        </w:rPr>
        <w:t xml:space="preserve">Czy Zamawiający dopuści długość nici 75 cm, pozostałe parametry bez zmian? </w:t>
      </w:r>
    </w:p>
    <w:p w14:paraId="2CDBE319" w14:textId="1BEF2366" w:rsidR="00C01EC7" w:rsidRPr="00C01EC7" w:rsidRDefault="00C01EC7" w:rsidP="00CB16AC">
      <w:pPr>
        <w:spacing w:after="120" w:line="240" w:lineRule="auto"/>
        <w:jc w:val="both"/>
        <w:rPr>
          <w:rFonts w:cs="Arial"/>
          <w:b/>
          <w:color w:val="000000"/>
        </w:rPr>
      </w:pPr>
      <w:r w:rsidRPr="00C01EC7">
        <w:rPr>
          <w:rFonts w:cs="Arial"/>
          <w:b/>
          <w:color w:val="000000"/>
        </w:rPr>
        <w:t xml:space="preserve">Odpowiedź: </w:t>
      </w:r>
      <w:r w:rsidRPr="00C01EC7">
        <w:rPr>
          <w:rFonts w:cs="Arial"/>
          <w:color w:val="000000"/>
        </w:rPr>
        <w:t xml:space="preserve">Zamawiający zmienia treść swz: poz. </w:t>
      </w:r>
      <w:r>
        <w:rPr>
          <w:rFonts w:cs="Arial"/>
          <w:color w:val="000000"/>
        </w:rPr>
        <w:t>9, 13</w:t>
      </w:r>
      <w:r w:rsidRPr="00C01EC7">
        <w:rPr>
          <w:rFonts w:cs="Arial"/>
          <w:color w:val="000000"/>
        </w:rPr>
        <w:t xml:space="preserve"> tabeli dla części </w:t>
      </w:r>
      <w:r>
        <w:rPr>
          <w:rFonts w:cs="Arial"/>
          <w:color w:val="000000"/>
        </w:rPr>
        <w:t>5</w:t>
      </w:r>
      <w:r w:rsidRPr="00C01EC7">
        <w:rPr>
          <w:rFonts w:cs="Arial"/>
          <w:color w:val="000000"/>
        </w:rPr>
        <w:t xml:space="preserve"> w Szczegółowym Opisie Przedmiotu Zamówienia otrzymuje brzmienie:</w:t>
      </w:r>
    </w:p>
    <w:p w14:paraId="371C764B" w14:textId="1F98596E" w:rsidR="00214763" w:rsidRPr="001F4D64" w:rsidRDefault="001F4D64" w:rsidP="00CB16AC">
      <w:pPr>
        <w:spacing w:line="240" w:lineRule="auto"/>
        <w:jc w:val="both"/>
        <w:rPr>
          <w:rFonts w:cs="Arial"/>
        </w:rPr>
      </w:pPr>
      <w:r w:rsidRPr="001F4D64">
        <w:rPr>
          <w:rFonts w:cs="Arial"/>
        </w:rPr>
        <w:t>Poz. 9:</w:t>
      </w:r>
      <w:r w:rsidRPr="001F4D64">
        <w:rPr>
          <w:rFonts w:cs="Arial"/>
          <w:b/>
        </w:rPr>
        <w:t xml:space="preserve"> </w:t>
      </w:r>
      <w:r w:rsidR="00214763" w:rsidRPr="001F4D64">
        <w:rPr>
          <w:rFonts w:cs="Arial"/>
        </w:rPr>
        <w:t xml:space="preserve">Nici chirurgiczne syntetyczne, monofilamentowe, wchłanialne o średnim okresie wchłaniania, wykonanym z glikonatu. Rozmiar nici: 3/0,długość nici: </w:t>
      </w:r>
      <w:r w:rsidR="00214763" w:rsidRPr="001F4D64">
        <w:rPr>
          <w:rFonts w:cs="Arial"/>
          <w:b/>
          <w:u w:val="single"/>
        </w:rPr>
        <w:t>70</w:t>
      </w:r>
      <w:r w:rsidR="008E7E21" w:rsidRPr="001F4D64">
        <w:rPr>
          <w:rFonts w:cs="Arial"/>
          <w:b/>
          <w:u w:val="single"/>
        </w:rPr>
        <w:t>-75</w:t>
      </w:r>
      <w:r w:rsidR="00214763" w:rsidRPr="001F4D64">
        <w:rPr>
          <w:rFonts w:cs="Arial"/>
          <w:b/>
          <w:u w:val="single"/>
        </w:rPr>
        <w:t xml:space="preserve"> cm</w:t>
      </w:r>
      <w:r w:rsidR="00214763" w:rsidRPr="001F4D64">
        <w:rPr>
          <w:rFonts w:cs="Arial"/>
        </w:rPr>
        <w:t>, kolor nici: bezbarwny, rozmiar igły: DS16 - igła odwrotnie tnąca 3/8 koła. Opakowanie redukujące pamięć skrętu szwu. Skład chemiczny: Glikonat (72% Glikolid, 14% Trimetylenocarbonate, 14% Caprolakton), powleczenie: niepowlekany, materiał: Syntetyczny, absorpcja: 60-90 dni (proces hydrolizy), zdolność podtrzymywania tkankowego: 50%, 13-14 dni po zaimplantowaniu, sterylizacja: Tlenek etylenu. Cechy: wyższa początkowa wytrzymałość na rozciąganie, profil degradacji idealny dla tkanek miękkich, gładkość przejścia przez tkanki- ograniczenie traumatyzacji tkanki, doskonała giętkość i elastyczność szwu ułatwia manipulowanie szwem i wykonywanie węzłów. Wskazania: chirurgia plastyczna i rekonstrukcyjna, szycie skóry (szew śródskórny, tkanka podskórna), podwiązki. Pakowane po 36 saszetek</w:t>
      </w:r>
    </w:p>
    <w:p w14:paraId="789978B1" w14:textId="6668AD58" w:rsidR="00C3573A" w:rsidRPr="001F4D64" w:rsidRDefault="00214763" w:rsidP="00CB16AC">
      <w:pPr>
        <w:spacing w:line="240" w:lineRule="auto"/>
        <w:jc w:val="both"/>
        <w:rPr>
          <w:rFonts w:cs="Arial"/>
        </w:rPr>
      </w:pPr>
      <w:r w:rsidRPr="001F4D64">
        <w:rPr>
          <w:rFonts w:cs="Arial"/>
        </w:rPr>
        <w:t>poz. 13</w:t>
      </w:r>
      <w:r w:rsidR="001F4D64" w:rsidRPr="001F4D64">
        <w:rPr>
          <w:rFonts w:cs="Arial"/>
        </w:rPr>
        <w:t xml:space="preserve">: </w:t>
      </w:r>
      <w:r w:rsidRPr="001F4D64">
        <w:rPr>
          <w:rFonts w:cs="Arial"/>
        </w:rPr>
        <w:t xml:space="preserve">Nici chirurgiczne syntetyczne wchłanialne, plecione o krótkim okresie wchłaniania, wykonanym z Poliglaktyny 910.  Rozmiar nici: </w:t>
      </w:r>
      <w:r w:rsidRPr="001F4D64">
        <w:rPr>
          <w:rFonts w:cs="Arial"/>
          <w:bCs/>
        </w:rPr>
        <w:t xml:space="preserve">6/0,długość nici: </w:t>
      </w:r>
      <w:r w:rsidRPr="001F4D64">
        <w:rPr>
          <w:rFonts w:cs="Arial"/>
          <w:b/>
          <w:bCs/>
          <w:u w:val="single"/>
        </w:rPr>
        <w:t>70</w:t>
      </w:r>
      <w:r w:rsidR="008E7E21" w:rsidRPr="001F4D64">
        <w:rPr>
          <w:rFonts w:cs="Arial"/>
          <w:b/>
          <w:bCs/>
          <w:u w:val="single"/>
        </w:rPr>
        <w:t>-75</w:t>
      </w:r>
      <w:r w:rsidRPr="001F4D64">
        <w:rPr>
          <w:rFonts w:cs="Arial"/>
          <w:b/>
          <w:bCs/>
          <w:u w:val="single"/>
        </w:rPr>
        <w:t xml:space="preserve"> cm</w:t>
      </w:r>
      <w:r w:rsidRPr="001F4D64">
        <w:rPr>
          <w:rFonts w:cs="Arial"/>
          <w:b/>
          <w:bCs/>
        </w:rPr>
        <w:t xml:space="preserve"> </w:t>
      </w:r>
      <w:r w:rsidRPr="001F4D64">
        <w:rPr>
          <w:rFonts w:cs="Arial"/>
          <w:bCs/>
        </w:rPr>
        <w:t>kolor bezbarwny, rozmiar igły: DS12 - igła odwrotnie tnąca 3/8 koła</w:t>
      </w:r>
      <w:r w:rsidRPr="001F4D64">
        <w:rPr>
          <w:rFonts w:cs="Arial"/>
        </w:rPr>
        <w:t>. Charakterystyka nici: struktura: pleciona, skład chemiczny: Poliglaktyna 910 (kopolimer 90% glikolidu i 10% L-laktydu), powleczenie: Poliglaktyna 370+ stearynian wapnia, materiał: Syntetyczny, absorpcja: 42 dni (proces hydrolizy), zdolność podtrzymywania tkankowego: 50%- 5 dni, 0% początkowej siły podtrzymywania tkankowego po 10-14 dni od zaimplantowania, sterylizacja: Promienie Gamma.  Cechy: dzięki unikalnej strukturze glikolidu i L-laktydu oraz powleczeniu stearynianem wapnia szew posiada gładką powierzchnię, co ułatwia przejście przez tkanki, nie traumatyzując ich, nadzwyczajna elastyczność i giętkość szwu zapewnia wyjątkową poręczność i komfort pacjenta, szybki profil degradacji dla najbardziej komfortowej rekonwalescencji pacjenta, bez potrzeby usuwania szwu.</w:t>
      </w:r>
      <w:r w:rsidRPr="001F4D64">
        <w:t xml:space="preserve"> </w:t>
      </w:r>
      <w:r w:rsidRPr="001F4D64">
        <w:rPr>
          <w:rFonts w:cs="Arial"/>
        </w:rPr>
        <w:t>Pakowane po 36 saszetek</w:t>
      </w:r>
    </w:p>
    <w:p w14:paraId="769F7D87" w14:textId="3C63C244" w:rsidR="0046603E" w:rsidRPr="00034EB0" w:rsidRDefault="0046603E" w:rsidP="00CB16AC">
      <w:p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 xml:space="preserve">Ponad to Zamawiający podaje identyfikator postępowania (ID): ocds-148610-f4726fcc-6627-11eb-86b1-a64936a8669f oraz link do strony postępowania: </w:t>
      </w:r>
      <w:hyperlink r:id="rId11" w:history="1">
        <w:r w:rsidR="00034EB0" w:rsidRPr="00034EB0">
          <w:rPr>
            <w:rStyle w:val="Hipercze"/>
            <w:rFonts w:cstheme="minorHAnsi"/>
          </w:rPr>
          <w:t>https://miniportal.uzp.gov.pl/</w:t>
        </w:r>
      </w:hyperlink>
    </w:p>
    <w:p w14:paraId="3BB042A4" w14:textId="6CF10D7E" w:rsidR="00AB5F57" w:rsidRPr="00034EB0" w:rsidRDefault="00AB5F57" w:rsidP="00CB16AC">
      <w:p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>Jednocześnie Zamawiający na podstawie art. 286</w:t>
      </w:r>
      <w:r w:rsidR="001F4D64" w:rsidRPr="00034EB0">
        <w:rPr>
          <w:rFonts w:cstheme="minorHAnsi"/>
        </w:rPr>
        <w:t xml:space="preserve"> ust. 3 ustawy zmienia</w:t>
      </w:r>
      <w:r w:rsidRPr="00034EB0">
        <w:rPr>
          <w:rFonts w:cstheme="minorHAnsi"/>
        </w:rPr>
        <w:t>:</w:t>
      </w:r>
    </w:p>
    <w:p w14:paraId="44717B0C" w14:textId="047F048B" w:rsidR="001F4D64" w:rsidRPr="00034EB0" w:rsidRDefault="001F4D64" w:rsidP="00CB16AC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>Termin składania ofert: z dnia 15 lutego 2021r. godz. 14.30 na 17 lutego 2021r. godz. 14.30</w:t>
      </w:r>
    </w:p>
    <w:p w14:paraId="54145C15" w14:textId="66F9587F" w:rsidR="001F4D64" w:rsidRPr="00034EB0" w:rsidRDefault="001F4D64" w:rsidP="00CB16AC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>Termin otwarcia ofert: z dnia 15 lutego 2021r. godz. 15.00 na 17 lutego 2021r. godz. 15.00</w:t>
      </w:r>
    </w:p>
    <w:p w14:paraId="5AF8A98F" w14:textId="77777777" w:rsidR="00AB5F57" w:rsidRPr="00034EB0" w:rsidRDefault="00AB5F57" w:rsidP="00CB16AC">
      <w:pPr>
        <w:pStyle w:val="Akapitzlist"/>
        <w:spacing w:after="0" w:line="240" w:lineRule="auto"/>
        <w:jc w:val="both"/>
        <w:rPr>
          <w:rFonts w:eastAsia="Times New Roman" w:cstheme="minorHAnsi"/>
          <w:b/>
        </w:rPr>
      </w:pPr>
    </w:p>
    <w:p w14:paraId="12183BDA" w14:textId="184FDF64" w:rsidR="0074228B" w:rsidRPr="0029568F" w:rsidRDefault="001F4D64" w:rsidP="00CB16AC">
      <w:pPr>
        <w:spacing w:line="240" w:lineRule="auto"/>
        <w:jc w:val="both"/>
        <w:rPr>
          <w:rFonts w:cstheme="minorHAnsi"/>
        </w:rPr>
      </w:pPr>
      <w:r w:rsidRPr="00034EB0">
        <w:rPr>
          <w:rFonts w:cstheme="minorHAnsi"/>
        </w:rPr>
        <w:t>Pozostałe zapisy swz pozostają bez zmian</w:t>
      </w:r>
      <w:r w:rsidR="00034EB0">
        <w:rPr>
          <w:rFonts w:cstheme="minorHAnsi"/>
        </w:rPr>
        <w:t>.</w:t>
      </w:r>
    </w:p>
    <w:sectPr w:rsidR="0074228B" w:rsidRPr="0029568F" w:rsidSect="00AC17E1">
      <w:headerReference w:type="default" r:id="rId12"/>
      <w:footerReference w:type="default" r:id="rId13"/>
      <w:pgSz w:w="11906" w:h="16838"/>
      <w:pgMar w:top="1304" w:right="1077" w:bottom="709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19" name="Kanwa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0158AB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4D64"/>
    <w:rsid w:val="002013E3"/>
    <w:rsid w:val="00214763"/>
    <w:rsid w:val="0027177E"/>
    <w:rsid w:val="0027615D"/>
    <w:rsid w:val="0029568F"/>
    <w:rsid w:val="002B6FEB"/>
    <w:rsid w:val="002B7991"/>
    <w:rsid w:val="002C339B"/>
    <w:rsid w:val="003079C6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6B00"/>
    <w:rsid w:val="0046603E"/>
    <w:rsid w:val="004E26EB"/>
    <w:rsid w:val="004E2886"/>
    <w:rsid w:val="004F31BD"/>
    <w:rsid w:val="005016ED"/>
    <w:rsid w:val="00545BF5"/>
    <w:rsid w:val="00553A94"/>
    <w:rsid w:val="00565B03"/>
    <w:rsid w:val="00581F96"/>
    <w:rsid w:val="00584793"/>
    <w:rsid w:val="00592B7D"/>
    <w:rsid w:val="005D2973"/>
    <w:rsid w:val="005D64F8"/>
    <w:rsid w:val="00603A7B"/>
    <w:rsid w:val="00624F80"/>
    <w:rsid w:val="006325B4"/>
    <w:rsid w:val="00642D5E"/>
    <w:rsid w:val="00655D61"/>
    <w:rsid w:val="00685FEF"/>
    <w:rsid w:val="00691C4A"/>
    <w:rsid w:val="006972E9"/>
    <w:rsid w:val="006D2D0F"/>
    <w:rsid w:val="006D5AAC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E7E21"/>
    <w:rsid w:val="00926906"/>
    <w:rsid w:val="009331C0"/>
    <w:rsid w:val="00934F7B"/>
    <w:rsid w:val="0093706F"/>
    <w:rsid w:val="009564B9"/>
    <w:rsid w:val="0096164B"/>
    <w:rsid w:val="009A3C86"/>
    <w:rsid w:val="00A23C5C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3979"/>
    <w:rsid w:val="00D5453F"/>
    <w:rsid w:val="00D62EAE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5DE4"/>
    <w:rsid w:val="00E66911"/>
    <w:rsid w:val="00EB3028"/>
    <w:rsid w:val="00ED2066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ks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roczek@uk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zamarlik@uks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7E9C-2275-44D9-9B3D-66622C9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2756</Words>
  <Characters>16541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2</cp:revision>
  <cp:lastPrinted>2021-02-12T06:48:00Z</cp:lastPrinted>
  <dcterms:created xsi:type="dcterms:W3CDTF">2021-02-12T06:49:00Z</dcterms:created>
  <dcterms:modified xsi:type="dcterms:W3CDTF">2021-02-12T06:49:00Z</dcterms:modified>
</cp:coreProperties>
</file>