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C79DB" w14:textId="2E4FD029" w:rsidR="003D655A" w:rsidRPr="00A85A53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85A5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41EDC">
        <w:rPr>
          <w:rFonts w:ascii="Arial" w:hAnsi="Arial" w:cs="Arial"/>
          <w:b/>
          <w:bCs/>
          <w:sz w:val="20"/>
          <w:szCs w:val="20"/>
        </w:rPr>
        <w:t>4</w:t>
      </w:r>
      <w:r w:rsidR="001A4FAF">
        <w:rPr>
          <w:rFonts w:ascii="Arial" w:hAnsi="Arial" w:cs="Arial"/>
          <w:b/>
          <w:bCs/>
          <w:sz w:val="20"/>
          <w:szCs w:val="20"/>
        </w:rPr>
        <w:t xml:space="preserve"> do s</w:t>
      </w:r>
      <w:r w:rsidRPr="00A85A53">
        <w:rPr>
          <w:rFonts w:ascii="Arial" w:hAnsi="Arial" w:cs="Arial"/>
          <w:b/>
          <w:bCs/>
          <w:sz w:val="20"/>
          <w:szCs w:val="20"/>
        </w:rPr>
        <w:t>wz</w:t>
      </w:r>
    </w:p>
    <w:p w14:paraId="143B8880" w14:textId="77777777" w:rsidR="003D655A" w:rsidRPr="00A85A53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4AF043FB" w14:textId="13412D00" w:rsidR="00396788" w:rsidRPr="00A85A53" w:rsidRDefault="00F47299" w:rsidP="00E553DC">
      <w:pPr>
        <w:tabs>
          <w:tab w:val="left" w:pos="111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SZCZEGÓŁOWY </w:t>
      </w:r>
      <w:r w:rsidR="00396788" w:rsidRPr="00A85A53">
        <w:rPr>
          <w:rFonts w:ascii="Arial" w:hAnsi="Arial" w:cs="Arial"/>
          <w:b/>
          <w:bCs/>
          <w:sz w:val="20"/>
          <w:szCs w:val="20"/>
        </w:rPr>
        <w:t>OPIS PRZEDMIOTU ZAMÓWIENIA (</w:t>
      </w:r>
      <w:r w:rsidR="00341EDC">
        <w:rPr>
          <w:rFonts w:ascii="Arial" w:hAnsi="Arial" w:cs="Arial"/>
          <w:b/>
          <w:bCs/>
          <w:sz w:val="20"/>
          <w:szCs w:val="20"/>
        </w:rPr>
        <w:t>S</w:t>
      </w:r>
      <w:r w:rsidR="00396788" w:rsidRPr="00A85A53">
        <w:rPr>
          <w:rFonts w:ascii="Arial" w:hAnsi="Arial" w:cs="Arial"/>
          <w:b/>
          <w:bCs/>
          <w:sz w:val="20"/>
          <w:szCs w:val="20"/>
        </w:rPr>
        <w:t>OPZ)</w:t>
      </w:r>
    </w:p>
    <w:p w14:paraId="7E6CD7D6" w14:textId="77777777" w:rsidR="0077214D" w:rsidRPr="00A85A53" w:rsidRDefault="0077214D" w:rsidP="00E553DC">
      <w:pPr>
        <w:tabs>
          <w:tab w:val="left" w:pos="1114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18"/>
        <w:gridCol w:w="709"/>
      </w:tblGrid>
      <w:tr w:rsidR="00D92EEF" w:rsidRPr="00023C0F" w14:paraId="2FDEED56" w14:textId="77777777" w:rsidTr="00A60EA9">
        <w:trPr>
          <w:trHeight w:val="77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0A11CE9" w14:textId="48EB4C82" w:rsidR="00D92EEF" w:rsidRPr="005835C4" w:rsidRDefault="00192F69" w:rsidP="00192F6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0F7F36"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CZĘŚĆ 1  –  </w:t>
            </w:r>
            <w:r w:rsidRPr="00192F6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materiały medyczne, materiały medyczne; cewniki, rurki intubacyjne, układy oddechowe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;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 xml:space="preserve">                      </w:t>
            </w:r>
            <w:r w:rsidR="000F7F36"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Kod CPV: 33100000-1, 33140000-1,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0F7F36"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33141200-2</w:t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33141640-8,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33157110-9</w:t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="000F7F36"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</w:p>
        </w:tc>
      </w:tr>
      <w:tr w:rsidR="00D92EEF" w:rsidRPr="00023C0F" w14:paraId="76DCADCE" w14:textId="77777777" w:rsidTr="009A31C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DC27" w14:textId="77777777" w:rsidR="00D92EEF" w:rsidRPr="00023C0F" w:rsidRDefault="00D92EEF" w:rsidP="005A33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C0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8AD3" w14:textId="77777777" w:rsidR="00D92EEF" w:rsidRPr="005835C4" w:rsidRDefault="00D92EEF" w:rsidP="005A33F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A581" w14:textId="77777777" w:rsidR="00D92EEF" w:rsidRPr="005835C4" w:rsidRDefault="00D92EEF" w:rsidP="005A33F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326F" w14:textId="77777777" w:rsidR="00D92EEF" w:rsidRPr="005835C4" w:rsidRDefault="00D92EEF" w:rsidP="005A33F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A60EA9" w:rsidRPr="00023C0F" w14:paraId="64F34A58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49DBE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36B3" w14:textId="0AD0BB05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Aplikator z filtrem antybakteryjnym posiadający nieruchomą osłonę otaczającą nasadkę łączącą ze strzykawką oraz zastawkę zabezpieczającą lek przed wyciekaniem służący do pobierania lub wstrzykiwania leków z oraz do fiolek lub butelek zabezpieczonych portami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33F1A" w14:textId="178D9F37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C9F" w14:textId="3F0CA1DE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660</w:t>
            </w:r>
          </w:p>
        </w:tc>
      </w:tr>
      <w:tr w:rsidR="00A60EA9" w:rsidRPr="00023C0F" w14:paraId="5C42C6B0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F21A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AB01" w14:textId="454165E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Cewnik do odsysania górnych dróg oddechowych, wykonany z medycznej odmiany PCV /wolne od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ftalanów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/, współczynnik twardości 78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Shore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A, atraumatyczny otwór centralny i minimum dwa, naprzeciwległe otwory boczne - uniwersalny konektor typu lejek - kolorystyczne oznaczenie rozmiaru zgodne z międzynarodowym kodem, oznaczenie numeryczne rozmiaru na cewniku, opakowaniu jednostkowym i zbiorczym, sterylny, dostępny w rozmiarach: 10x45mm;12x50mm;14x50mm;16x50mm; 18x60mm;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04437" w14:textId="3ADB878C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=1 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DFAD" w14:textId="6D17D6D6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156</w:t>
            </w:r>
          </w:p>
        </w:tc>
      </w:tr>
      <w:tr w:rsidR="00A60EA9" w:rsidRPr="00023C0F" w14:paraId="48F378AF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D3BC9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C6F" w14:textId="12C32B95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Dren do kapnografu - linia próbkująca do CO2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023ED" w14:textId="11E32E7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20A0" w14:textId="21B976AD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120</w:t>
            </w:r>
          </w:p>
        </w:tc>
      </w:tr>
      <w:tr w:rsidR="00A60EA9" w:rsidRPr="00023C0F" w14:paraId="09F42BEF" w14:textId="77777777" w:rsidTr="00EF1F06">
        <w:trPr>
          <w:trHeight w:val="5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B441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03EB" w14:textId="2746492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Dren do podawania tlenu przez nos , mikrobiologicznie czysty, wykonany z PCV o miękkich końcówkach mocowany z tyłu głowy, z uniwersalnym łącznikiem pasującym do każdego tlenu, dostępny w rozmiarach z drenem o długości  min.200cm do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43432" w14:textId="38D4735B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5C98" w14:textId="38EDCCAC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132</w:t>
            </w:r>
          </w:p>
        </w:tc>
      </w:tr>
      <w:tr w:rsidR="00A60EA9" w:rsidRPr="00023C0F" w14:paraId="6FEF273C" w14:textId="77777777" w:rsidTr="00EF1F06">
        <w:trPr>
          <w:trHeight w:val="4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14D6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4B9A" w14:textId="28CB3DF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Dren tlenowy mikrobiologicznie czysty z łącznikami wciskanymi wykonany z materiału odpornego na załamania i skręcania o długościach: 2,10 - 7,62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34881" w14:textId="589082FA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7CD8" w14:textId="504F968A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A60EA9" w:rsidRPr="00023C0F" w14:paraId="7C556EEB" w14:textId="77777777" w:rsidTr="00EF1F06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0E8D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0479" w14:textId="2B1ACDD4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Elektroda EKG do monitorowania na bazie gąbki PE ze stałym żelem, sensorem AG/</w:t>
            </w:r>
            <w:proofErr w:type="spellStart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AgCl</w:t>
            </w:r>
            <w:proofErr w:type="spellEnd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 wymiarze ø43mm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07A35" w14:textId="26B26E2F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=50 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44CE" w14:textId="47860FB0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A60EA9" w:rsidRPr="00023C0F" w14:paraId="6918DE3F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36A3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026C" w14:textId="1E4633A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Elektroda EKG pediatryczna do monitorowania na bazie gąbki PE, ze stałym żelem, sensorem AG/</w:t>
            </w:r>
            <w:proofErr w:type="spellStart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AgCl</w:t>
            </w:r>
            <w:proofErr w:type="spellEnd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 wymiarze ø 30mm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7E924" w14:textId="64DBB79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=50 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BFE0" w14:textId="2FE3318D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A60EA9" w:rsidRPr="00023C0F" w14:paraId="0D420746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0A0C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588" w14:textId="20C8D633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Filtr chroniący przed bakteriami, nadmiernym przepływem, neutralizujący zapachy, kompatybilny z ssakiem marki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Medela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44F5">
              <w:rPr>
                <w:rFonts w:asciiTheme="minorHAnsi" w:hAnsiTheme="minorHAnsi" w:cs="Arial"/>
                <w:sz w:val="18"/>
                <w:szCs w:val="18"/>
              </w:rPr>
              <w:t>będącego w dyspozycji Z</w:t>
            </w:r>
            <w:r w:rsidR="004C44F5" w:rsidRPr="004C44F5">
              <w:rPr>
                <w:rFonts w:asciiTheme="minorHAnsi" w:hAnsiTheme="minorHAnsi" w:cs="Arial"/>
                <w:sz w:val="18"/>
                <w:szCs w:val="18"/>
              </w:rPr>
              <w:t>amawiającego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AAFF6" w14:textId="723A67E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23C6" w14:textId="57F0DACD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60EA9" w:rsidRPr="00023C0F" w14:paraId="676EF8C3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CDF3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C74E" w14:textId="7840B938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Filtr elektrostatyczny z hydrofobową warstwą filtracyjną, z wydzielonym celulozowym wymiennikiem ciepła i wilgoci, o skuteczności przeciwbakteryjnej: 99,9999 % , p/wirusowej: 99,999 %, o przestrzeni martwej 26 ml, o oporach przepływu 2,1 cm H20 przy 30 l/min, o nawilżaniu 31 mg H20 przy VT=250 ml, o minimalnej i maksymalnej objętości oddechowej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Vt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150-1000 ml nadrukowanej na obwodzie filtra, waga 21 g, ze złączem prostym, sterylny, z portem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kapno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4E7FC" w14:textId="564E2266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708E" w14:textId="74F12BD0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700</w:t>
            </w:r>
          </w:p>
        </w:tc>
      </w:tr>
      <w:tr w:rsidR="00A60EA9" w:rsidRPr="00023C0F" w14:paraId="7F8D18CB" w14:textId="77777777" w:rsidTr="00EF1F06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3060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9D0D" w14:textId="7AFC7B05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Filtr elektrostatyczny z hydrofobową warstwą filtracyjną, z wydzielonym celulozowym wymiennikiem ciepła i wilgoci, o skuteczności przeciwbakteryjnej: 99,9999 % , p/wirusowej: 99,999 %, o przestrzeni martwej 35 ml, o oporach przepływu 1,8 cm H20 przy 60 l/min, o nawilżaniu 31 mg H20 przy VT=500 ml, o minimalnej i maksymalnej objętości oddechowej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Vt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150-1000  ml nadrukowanej na obwodzie filtra, waga 30-31 g, ze złączem prostym, sterylny , z portem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kapno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BF52E" w14:textId="343094C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D068" w14:textId="397BF922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330</w:t>
            </w:r>
          </w:p>
        </w:tc>
      </w:tr>
      <w:tr w:rsidR="00A60EA9" w:rsidRPr="00023C0F" w14:paraId="287FD040" w14:textId="77777777" w:rsidTr="00EF1F06">
        <w:trPr>
          <w:trHeight w:val="3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1CFA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9F21" w14:textId="0B6B6C12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Przyrząd do przetaczania płynów infuzyjnych - długość 150cm, bez </w:t>
            </w:r>
            <w:proofErr w:type="spellStart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ftalanów</w:t>
            </w:r>
            <w:proofErr w:type="spellEnd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, logo lub nazwa producenta celem identyfikacji na przyrządzie.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E7593" w14:textId="12E5E4B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7845" w14:textId="3F857649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960</w:t>
            </w:r>
          </w:p>
        </w:tc>
      </w:tr>
      <w:tr w:rsidR="00A60EA9" w:rsidRPr="00023C0F" w14:paraId="6008F09E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F147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1C51" w14:textId="6EB0AB6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Rurka intubacyjna dotchawicza bez mankietu   rozmiar od  nr 4; 4,5; 5; 6; 6.5;7,0;7,5 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silikonowane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>, oznaczenie głębokości, otwór Murphy`ego, znacznik RTG.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01C01" w14:textId="378F9A73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1E43" w14:textId="761AF025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744</w:t>
            </w:r>
          </w:p>
        </w:tc>
      </w:tr>
      <w:tr w:rsidR="00A60EA9" w:rsidRPr="00023C0F" w14:paraId="682BDC8A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3B60A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72E6" w14:textId="6011184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Rurka intubacyjna dotchawicza z mankietem  rozmiar od  nr 4,0 do 10,0  </w:t>
            </w:r>
            <w:proofErr w:type="spellStart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silikonowane</w:t>
            </w:r>
            <w:proofErr w:type="spellEnd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, niezbrojona, oznaczenie głębokości, otwór Murphy`ego, znacznik RTG.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3D684" w14:textId="0D66AC77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74A0" w14:textId="22257B28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384</w:t>
            </w:r>
          </w:p>
        </w:tc>
      </w:tr>
      <w:tr w:rsidR="00A60EA9" w:rsidRPr="00023C0F" w14:paraId="451EAAF5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7FBC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34D3" w14:textId="77B41911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Rurka intubacyjna dotchawicza zbrojona z mankietem niskociśnieniowym  rozmiar od  nr 3,0 do nr 10, </w:t>
            </w:r>
            <w:proofErr w:type="spellStart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silikonowane</w:t>
            </w:r>
            <w:proofErr w:type="spellEnd"/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, znacznik przed mankietem dookoła rurki ułatwiający intubację, oznaczenie głębokości, otwór Murphy`ego, znacznik RTG.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C6149" w14:textId="58B6545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172C" w14:textId="5DD05A10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A60EA9" w:rsidRPr="00023C0F" w14:paraId="6F2666A1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46C8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2EF7" w14:textId="547CC08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Rurka ustno-gardłowa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Guedela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>, odpowiedni wygięty kształt zapobiega przesuwaniu się języka, odsuwając jego nasadę od tylnej ściany gardła, rurka, sterylne, rozmiary: 1, 2,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77813" w14:textId="592ABDA0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292D" w14:textId="72FAFC25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114</w:t>
            </w:r>
          </w:p>
        </w:tc>
      </w:tr>
      <w:tr w:rsidR="00A60EA9" w:rsidRPr="00023C0F" w14:paraId="319CBFCF" w14:textId="77777777" w:rsidTr="00EF1F06">
        <w:trPr>
          <w:trHeight w:val="4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330A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C68C" w14:textId="4891876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Łyżki laryngologiczne jednorazowego użytku, dostępne w rozmiarach od pediatrycznych do dla dorosłych (zielony standard)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C061" w14:textId="55FCDC97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02B5" w14:textId="11BF64F8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1040</w:t>
            </w:r>
          </w:p>
        </w:tc>
      </w:tr>
      <w:tr w:rsidR="00A60EA9" w:rsidRPr="00023C0F" w14:paraId="21BE72A0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2ACF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3366" w14:textId="3A6128A3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Maska anestetyczna dostępna w rozmiarach od 1 do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8E9E" w14:textId="65848554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36F0" w14:textId="052658D5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960</w:t>
            </w:r>
          </w:p>
        </w:tc>
      </w:tr>
      <w:tr w:rsidR="00A60EA9" w:rsidRPr="00023C0F" w14:paraId="45206DFF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2B02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BF20" w14:textId="4ED3DEE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Maska tlenowa z drenem,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mikrobiologicznie czysta. Wykonana z przezroczystego nietoksycznego PCV, z regulowaną blaszką na nos, z odpornym na przetarcia przewodem o dł. min.2m. Zestaw tworzy przezroczysta maska do podawania tlenu oraz dren tlenowy.  Dren zakończony jest uniwersalnym  łącznikiem kompatybilnym z większością urządzeń dostępnych na rynku, z dużą odporność na zagięcia. Maska wyprodukowana z nietoksycznych materiałów, dzięki czemu jest przyjazna dla człowieka i środowiska. Wyrób medyczny.  Pakowany pojedynczo, gotowy do użytku (jednorazowy), dostępny w rozmiarach: S do XL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E878" w14:textId="3A09C916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Op.=1szt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2621" w14:textId="15B3550A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258</w:t>
            </w:r>
          </w:p>
        </w:tc>
      </w:tr>
      <w:tr w:rsidR="00A60EA9" w:rsidRPr="00023C0F" w14:paraId="3DEB2A01" w14:textId="77777777" w:rsidTr="00EF1F06">
        <w:trPr>
          <w:trHeight w:val="6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9759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DE4B" w14:textId="66CA374A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Maska do inhalacji (nebulizacji) mikrobiologicznie czysta, w zestawie. Zestaw zawiera: maskę do inhalacji, kielich do nebulizacji, dren tlenowy o długości min 2 m. Pakowany pojedynczo, gotowy do użytku (jednorazowy), dostępny w rozmiarze: dla osoby dorosłej i dla dziecka.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6961F" w14:textId="0A399A1B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Op.=1szt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09EB" w14:textId="5FC696F3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</w:tr>
      <w:tr w:rsidR="00A60EA9" w:rsidRPr="00023C0F" w14:paraId="7A05925C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3398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0FC7" w14:textId="4FC32B14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Maska tlenowa z rezerwuarem, mikrobiologicznie czysta, jednorazowego użytku, przeźroczysta z workiem. wyposażona w specjalistyczną elastyczną płytkę metalową, gumkę mocującą i obrotowy łącznik drenu,</w:t>
            </w:r>
            <w:r w:rsidR="002F4ED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  pozwala na indywidualne dopasowanie się do każdego pacjenta. Zastosowanie np. podczas prowadzenia tlenoterapii o wysokiej koncentracji tlenu z precyzyjną regulacją stężenia, wykorzystywana </w:t>
            </w:r>
            <w:r w:rsidR="002F4ED3"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również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dla osób z objawami zatrucia tlenkiem węgla lub innymi gazami. Wyprodukowana z nietoksycznych materiałów, które są bezpieczne w kontakcie ze skórą. Produkt medycznego zastosowania spełniający normy medyczne. Wyposażona w  dren o długości min 2 m, który umożliwia wygodne zastosowanie maski w większej odległości od urządzenia.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14306" w14:textId="1BBD0334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Op.=1szt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628" w14:textId="0D54B803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A60EA9" w:rsidRPr="00023C0F" w14:paraId="6848D4E7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9CA9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D770" w14:textId="2E0C50CC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Miska nerkowa jednorazowego użytku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9A793" w14:textId="58D93ED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7B9B" w14:textId="37FA401F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288</w:t>
            </w:r>
          </w:p>
        </w:tc>
      </w:tr>
      <w:tr w:rsidR="00A60EA9" w:rsidRPr="00023C0F" w14:paraId="3E3E1955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679A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3306" w14:textId="7CAEE960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Układ oddechowy dla dorosłych zbudowany z 2 rur rozciągliwych do 200cm z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bezlateksowym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workiem 2l i gałęzią 150cm po rozciągnięciu, łącznik Y oraz łącznik kątowy z portem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F29DF" w14:textId="23436E88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62ECC" w14:textId="5E258B01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90</w:t>
            </w:r>
          </w:p>
        </w:tc>
      </w:tr>
      <w:tr w:rsidR="00A60EA9" w:rsidRPr="00023C0F" w14:paraId="7EDC49E1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C9BE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5192" w14:textId="376202FB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Układ oddechowy dla dzieci zbudowany z 2 rur rozciągliwych do 200cm z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bezlateksowym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workiem 1l i gałęzią 150cm po rozciągnięciu, łącznik Y oraz łącznik kątowy z portem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215D2" w14:textId="50E7946D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color w:val="000000"/>
                <w:sz w:val="18"/>
                <w:szCs w:val="18"/>
              </w:rPr>
              <w:t>Op.=1szt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F394" w14:textId="35C5AA78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</w:tr>
      <w:tr w:rsidR="00A60EA9" w:rsidRPr="00023C0F" w14:paraId="2B66779B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11C4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44C6" w14:textId="057DF0A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Woreczki na wymiociny, jednorazowego użytku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63F16" w14:textId="15EBB601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2336" w14:textId="609F952F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156</w:t>
            </w:r>
          </w:p>
        </w:tc>
      </w:tr>
      <w:tr w:rsidR="00A60EA9" w:rsidRPr="00023C0F" w14:paraId="6148687E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2604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1802" w14:textId="6AEB1BFC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Zestaw do odsysania pola operacyjnego - sterylny . W skład zestawu wchodzi: 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br/>
              <w:t xml:space="preserve">1. końcówką do odsysania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Yankauera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Ch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30-35, zakrzywiona z rączką, możliwość wymiany końcówek w trakcie zabiegu, opcjonalnie z kontrolą odsysania.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br/>
              <w:t xml:space="preserve">2. dren nie załamujący </w:t>
            </w:r>
            <w:r w:rsidR="00E162F6" w:rsidRPr="00A60EA9">
              <w:rPr>
                <w:rFonts w:asciiTheme="minorHAnsi" w:hAnsiTheme="minorHAnsi" w:cs="Arial"/>
                <w:sz w:val="18"/>
                <w:szCs w:val="18"/>
              </w:rPr>
              <w:t>się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>, dł. min.350cm. Podwójnie pakowany w worek foliowy i zewnętrzne opakowanie typu folia-papier. (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dop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>. 300cm)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ADEAD" w14:textId="722A592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>=1szt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8231" w14:textId="3B0D6EBF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1050</w:t>
            </w:r>
          </w:p>
        </w:tc>
      </w:tr>
      <w:tr w:rsidR="00A60EA9" w:rsidRPr="00023C0F" w14:paraId="593BC20E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0436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7869" w14:textId="3918968E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Prowadnice intubacyjne służą</w:t>
            </w:r>
            <w:r w:rsidR="00E162F6">
              <w:rPr>
                <w:rFonts w:asciiTheme="minorHAnsi" w:hAnsiTheme="minorHAnsi" w:cs="Arial"/>
                <w:sz w:val="18"/>
                <w:szCs w:val="18"/>
              </w:rPr>
              <w:t>ce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do wprowadzania oraz wymiany rurek intubacyjnych. Wykonane są z metalowego drutu pokrytego cienką warstwą tworzywa sztucznego.</w:t>
            </w:r>
            <w:r w:rsidR="00C6468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60EA9">
              <w:rPr>
                <w:rFonts w:asciiTheme="minorHAnsi" w:hAnsiTheme="minorHAnsi" w:cs="Arial"/>
                <w:sz w:val="18"/>
                <w:szCs w:val="18"/>
              </w:rPr>
              <w:t>Sterylne, jednorazowe. Właściwości: gładkie, wygięte zakończenie typu J, sztywna, dostępna w trzech rozmiarach do użycia z rurkami od 4,0 do 11,0.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44A74" w14:textId="311A0F41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3D27" w14:textId="4945AA4D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36</w:t>
            </w:r>
          </w:p>
        </w:tc>
      </w:tr>
      <w:tr w:rsidR="00A60EA9" w:rsidRPr="00023C0F" w14:paraId="51A90030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E5D6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FE29" w14:textId="6063F1E9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Jałowy wężyk do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fizjodyspensera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kompatybilny z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fizjodyspenserem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producenta: W&amp;H (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Implantmed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>), NOBELBIOCARE , FRIADENT, 3i, STRAUMANN. Zestaw do irygacji stosowany do chłodzenia solą fizjologiczną pola operacyjnego podczas zabiegu implantologicznego.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D464F" w14:textId="2D5D8FA9" w:rsidR="00A60EA9" w:rsidRPr="00A60EA9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A60EA9" w:rsidRPr="00A60EA9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6A6F03">
              <w:rPr>
                <w:rFonts w:asciiTheme="minorHAnsi" w:hAnsiTheme="minorHAnsi" w:cs="Arial"/>
                <w:sz w:val="18"/>
                <w:szCs w:val="18"/>
              </w:rPr>
              <w:t xml:space="preserve">=6 </w:t>
            </w:r>
            <w:r w:rsidR="00A60EA9" w:rsidRPr="00A60EA9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0F41" w14:textId="43360194" w:rsidR="00A60EA9" w:rsidRPr="00A60EA9" w:rsidRDefault="00FF7E25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</w:tr>
      <w:tr w:rsidR="00A60EA9" w:rsidRPr="00023C0F" w14:paraId="11466BAA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D52E" w14:textId="77777777" w:rsidR="00A60EA9" w:rsidRPr="000F7F36" w:rsidRDefault="00A60EA9" w:rsidP="00A60EA9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2937" w14:textId="3064FD58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Wkład jednorazowy 1,5 l do ssaka marki </w:t>
            </w:r>
            <w:proofErr w:type="spellStart"/>
            <w:r w:rsidRPr="00A60EA9">
              <w:rPr>
                <w:rFonts w:asciiTheme="minorHAnsi" w:hAnsiTheme="minorHAnsi" w:cs="Arial"/>
                <w:sz w:val="18"/>
                <w:szCs w:val="18"/>
              </w:rPr>
              <w:t>Medela</w:t>
            </w:r>
            <w:proofErr w:type="spellEnd"/>
            <w:r w:rsidRPr="00A60EA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C44F5" w:rsidRPr="004C44F5">
              <w:rPr>
                <w:rFonts w:asciiTheme="minorHAnsi" w:hAnsiTheme="minorHAnsi" w:cs="Arial"/>
                <w:sz w:val="18"/>
                <w:szCs w:val="18"/>
              </w:rPr>
              <w:t>będącego w dyspozycji Zamawiającego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90535" w14:textId="6D997A42" w:rsidR="00A60EA9" w:rsidRPr="00A60EA9" w:rsidRDefault="00A60EA9" w:rsidP="00A60E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C779" w14:textId="3B2E301E" w:rsidR="00A60EA9" w:rsidRPr="00A60EA9" w:rsidRDefault="00A60EA9" w:rsidP="00A60EA9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A60EA9">
              <w:rPr>
                <w:rFonts w:asciiTheme="minorHAnsi" w:hAnsiTheme="minorHAnsi" w:cs="Arial"/>
                <w:sz w:val="18"/>
                <w:szCs w:val="18"/>
              </w:rPr>
              <w:t>192</w:t>
            </w:r>
          </w:p>
        </w:tc>
      </w:tr>
    </w:tbl>
    <w:p w14:paraId="5141E0E3" w14:textId="77777777" w:rsidR="00162AB8" w:rsidRDefault="00162AB8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p w14:paraId="05E1829A" w14:textId="77777777" w:rsidR="009A31C5" w:rsidRDefault="009A31C5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18"/>
        <w:gridCol w:w="709"/>
      </w:tblGrid>
      <w:tr w:rsidR="009A31C5" w:rsidRPr="005835C4" w14:paraId="516371B5" w14:textId="77777777" w:rsidTr="00CC1FB0">
        <w:trPr>
          <w:trHeight w:val="77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1EECE0C" w14:textId="4385D891" w:rsidR="009A31C5" w:rsidRPr="005835C4" w:rsidRDefault="009A31C5" w:rsidP="009A31C5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–  </w:t>
            </w:r>
            <w:r w:rsidRPr="009A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materiały medyczne, igły, strzykawki; Kod CPV: 33100000-1,33141320-9, 33141328-5,33141220-8, 33141310-6, 33141411-4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</w:p>
        </w:tc>
      </w:tr>
      <w:tr w:rsidR="009A31C5" w:rsidRPr="005835C4" w14:paraId="79AF3735" w14:textId="77777777" w:rsidTr="00CC1FB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144D" w14:textId="77777777" w:rsidR="009A31C5" w:rsidRPr="00023C0F" w:rsidRDefault="009A31C5" w:rsidP="008E4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C0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3A" w14:textId="77777777" w:rsidR="009A31C5" w:rsidRPr="005835C4" w:rsidRDefault="009A31C5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A449" w14:textId="77777777" w:rsidR="009A31C5" w:rsidRPr="005835C4" w:rsidRDefault="009A31C5" w:rsidP="008E4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518B" w14:textId="77777777" w:rsidR="009A31C5" w:rsidRPr="005835C4" w:rsidRDefault="009A31C5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CC1FB0" w:rsidRPr="005835C4" w14:paraId="423704F7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D3C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60DF" w14:textId="20925D79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śr.30/100 dł.12mm. Wszystkie igły jednego producenta*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3F73" w14:textId="4DE3C888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031C" w14:textId="2CBA379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</w:tr>
      <w:tr w:rsidR="00CC1FB0" w:rsidRPr="005835C4" w14:paraId="4EFBA52B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4F9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6312" w14:textId="7A22EF58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śr.30/100 dł.16mm. Wszystkie igły jednego producenta*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A15A" w14:textId="51E8959E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BE42" w14:textId="3CFE8B8A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104</w:t>
            </w:r>
          </w:p>
        </w:tc>
      </w:tr>
      <w:tr w:rsidR="00CC1FB0" w:rsidRPr="005835C4" w14:paraId="5DEAD4E8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4F7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6BB1" w14:textId="7696881C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śr.30/100 dł.25mm. Wszystkie igły jednego producenta*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33BF" w14:textId="5A536546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2D68" w14:textId="12BB37B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C1FB0" w:rsidRPr="005835C4" w14:paraId="57A150DC" w14:textId="77777777" w:rsidTr="00CC1FB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B83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AC8" w14:textId="0109E058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śr.40/100 dł.16mm. Wszystkie igły jednego producenta*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BFF7" w14:textId="7C269984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0A05" w14:textId="6E54E56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1FB0" w:rsidRPr="005835C4" w14:paraId="22AB8610" w14:textId="77777777" w:rsidTr="00CC1FB0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E91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7AD6" w14:textId="73C08B1E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śr.40/100 dł.35mm. Wszystkie igły jednego producenta*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4F44" w14:textId="4AC23799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B047" w14:textId="65649731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</w:tc>
      </w:tr>
      <w:tr w:rsidR="00CC1FB0" w:rsidRPr="005835C4" w14:paraId="32E8B67C" w14:textId="77777777" w:rsidTr="00CC1FB0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C75D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136E" w14:textId="7B13EBC7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Igła do przemywań kanałów zębowych z dziurką z boku w rozmiarze 03/25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11DE" w14:textId="2F458045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4041" w14:textId="6D9C23B6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</w:tr>
      <w:tr w:rsidR="00CC1FB0" w:rsidRPr="005835C4" w14:paraId="72399C8F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87B8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5B10" w14:textId="61EF851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Igła do przemywań kanałów zębowych z dziurką z boku w rozmiarze 05/26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37A7" w14:textId="02E13381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B60C" w14:textId="2F366614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</w:tr>
      <w:tr w:rsidR="00CC1FB0" w:rsidRPr="005835C4" w14:paraId="2FC9F90A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0E9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86C3" w14:textId="4A9B4647" w:rsidR="00CC1FB0" w:rsidRPr="00CC1FB0" w:rsidRDefault="00D069E1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użytku, posiadająca ostre zakończenie, musi być odporna na odkształcenia, drożna, sterylna, rozmiar: 0,50x25mm ;  – na opakowaniu jednostkowym oznaczona długość ostrza.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069E1">
              <w:rPr>
                <w:rFonts w:asciiTheme="minorHAnsi" w:hAnsiTheme="minorHAnsi" w:cs="Arial"/>
                <w:sz w:val="18"/>
                <w:szCs w:val="18"/>
              </w:rPr>
              <w:t>Wszystkie igły jednego producenta.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A5A0" w14:textId="4893C1D7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F393" w14:textId="6EC3189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</w:tc>
      </w:tr>
      <w:tr w:rsidR="00CC1FB0" w:rsidRPr="005835C4" w14:paraId="6BD5611B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B5AB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546F" w14:textId="5B68529C" w:rsidR="00CC1FB0" w:rsidRPr="00CC1FB0" w:rsidRDefault="00D069E1" w:rsidP="00D06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, posiadająca ostre zakończenie, musi być odporna na odkształcenia, drożna, sterylna, rozmiar: 0,80x40mm ;– na opakowaniu jednostkowym oznaczona długość ostrza. Wszystkie igły jednego producenta.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1525" w14:textId="51D9D2AF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F8CC" w14:textId="7AE4126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</w:tr>
      <w:tr w:rsidR="00CC1FB0" w:rsidRPr="005835C4" w14:paraId="50EAC391" w14:textId="77777777" w:rsidTr="00CC1FB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2F15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3696" w14:textId="30AAADAE" w:rsidR="00CC1FB0" w:rsidRPr="00CC1FB0" w:rsidRDefault="00D069E1" w:rsidP="00D06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, posiadająca ostre zakończenie, musi być odporna na odkształcenia, drożna, sterylna, rozmiar: 1,1x40mm ;   – na opakowaniu jednostkowym oznaczona długość ostrza. Wszystkie igły jednego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D901" w14:textId="7F57F2C5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E444" w14:textId="6B2DFE68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1FB0" w:rsidRPr="005835C4" w14:paraId="7FE5F95E" w14:textId="77777777" w:rsidTr="00CC1FB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7AB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FE5E" w14:textId="62AB299D" w:rsidR="00CC1FB0" w:rsidRPr="00CC1FB0" w:rsidRDefault="00D069E1" w:rsidP="00D06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, posiadająca ostre zakończenie, musi być odporna na odkształcenia, drożna, sterylna, rozmiar: 1,2x40mm  – na opakowaniu jednostkowym oznaczona długość ostrza. Wszystkie igły jednego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6352" w14:textId="7A423A79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0E56" w14:textId="0C20145F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45</w:t>
            </w:r>
          </w:p>
        </w:tc>
      </w:tr>
      <w:tr w:rsidR="00CC1FB0" w:rsidRPr="005835C4" w14:paraId="6E1D175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7C5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E74E" w14:textId="16743F8A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jałowa, iniekcyjna do jednorazowego użytku. Wyrób sterylny 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apirogenny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. Zastosowanie: nakłuwanie tkanki mięśniowej, skóry oraz żył w celu iniekcji leku. Rozmiar: 0,33 x 12mm  29G x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8E47" w14:textId="5EBDCE7D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Op. =100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05D9" w14:textId="32A7883F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1FB0" w:rsidRPr="005835C4" w14:paraId="580B30BD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752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8888" w14:textId="2EA815D0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Igła kulkowa metalowa do przemywania zagięta, nadająca się do sterylizacji parowej w 134 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801" w14:textId="644F31BF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CF5" w14:textId="4D34640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</w:tr>
      <w:tr w:rsidR="00CC1FB0" w:rsidRPr="005835C4" w14:paraId="1C38B01C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A56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BCC8" w14:textId="7F93CCA5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Kaniula  wykonana z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biokampatybilnego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poliuretanu wykrywalnego w promieniach RTG,  oznaczona kodami barwnymi według ISO, z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samodomykającym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się korkiem portu bocznego, z zastawką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antyzwrotną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zapobiegająca zwrotnemu wypływowi krwi w momencie wkłucia, wyposażona w automatyczny gładki zatrzask (w celu zminimalizowania ryzyka zadrapań lub uszkodzenia </w:t>
            </w:r>
            <w:r w:rsidR="00990551" w:rsidRPr="00CC1FB0">
              <w:rPr>
                <w:rFonts w:asciiTheme="minorHAnsi" w:hAnsiTheme="minorHAnsi" w:cs="Arial"/>
                <w:sz w:val="18"/>
                <w:szCs w:val="18"/>
              </w:rPr>
              <w:t>rękawic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) o konstrukcji zabezpieczającej igłę przed zakłuciem oraz zapobiegający rozpryskiwaniu się krwi. Pakowana w sztywne opakowanie typu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Tyvec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zabezpieczające przed utratą jałowości. Na opakowaniu fabrycznie nadrukowana informacja o braku zawartości PVC i lateksu w kaniuli. Dostępna w rozmiarach:  0,9 x 25 mm; 1,1 x 32 mm; 1,3 x 32 mm; 1,3 x 45 mm; 1,5 x 45 mm; 1,8 x 45 mm; 2,0 x 45 mm. </w:t>
            </w:r>
            <w:r w:rsidRPr="001A4760">
              <w:rPr>
                <w:rFonts w:asciiTheme="minorHAnsi" w:hAnsiTheme="minorHAnsi" w:cs="Arial"/>
                <w:b/>
                <w:sz w:val="18"/>
                <w:szCs w:val="18"/>
              </w:rPr>
              <w:t>Zamawiający wymaga załączenia przez Wykonawcę do oferty opublikowanych badań klinicznych potwierdzających biokompatybilność materiału z jakiego została wykonana kaniula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265E" w14:textId="6873F771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23B" w14:textId="34DC4CE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</w:tr>
      <w:tr w:rsidR="00CC1FB0" w:rsidRPr="005835C4" w14:paraId="1377CBE7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F15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A320" w14:textId="79AB8530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Kaniula dożylna obwodowa wykonana z teflonu (PTFE), wykończona korkiem standardowym, jałowa,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apirogenna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, nietoksyczna, z kontrastem RTG (minimum 2 linie),posiadająca: kod identyfikacyjny, zaworek do iniekcji, filtr hydrofobowy, dostępna w rozmiarach: 17G (1,5x45mm) przepływ 142ml/min, 18G (1,3x45mm) przepływ 95ml/min, 20G (1,1x32mm) przepływ 65ml/min, 22G (0,9x25mm) przepływ 36ml/min, 24G (0,7x19mm) przepływ 23ml/min. Opakowanie jednostkowe typu TYVEK,  a'50szt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E5C1" w14:textId="129C82BB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=50szt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02DE" w14:textId="31D413FA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1FB0" w:rsidRPr="005835C4" w14:paraId="336BAE56" w14:textId="77777777" w:rsidTr="00CC1FB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1AC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5263" w14:textId="512233B9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Korek do kaniul dożylnych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7C0C" w14:textId="0C89DA91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=200szt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E1A0" w14:textId="2E45DE96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1FB0" w:rsidRPr="005835C4" w14:paraId="11DF0113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F2B5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DEF2" w14:textId="3D03BBC6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Korek/zatyczka do kaniuli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-lock, sterylny. Pakowany pojedynczo z gazikiem nasączonym alkoholem izopropylowym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7E8" w14:textId="7765DA97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D1FF" w14:textId="197FBE01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1FB0" w:rsidRPr="005835C4" w14:paraId="010AC277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FCC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E6B" w14:textId="4DEBA54F" w:rsidR="00CC1FB0" w:rsidRPr="00CC1FB0" w:rsidRDefault="00CC1FB0" w:rsidP="007660D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Zestaw do podciśnieniowego poboru krwi. Igła typu motylek posiadająca elastyczne skrzydełka o rozmiarze 21G -  0,8 mm, z przeźroczystym drenem o długości 19 cm dren,  wyposażona  w adapter kompatybilny z probówkami z fabrycznie ustanowionym podciśnieniem. Pakowany pojedynczo, sterylnie w blister foliowo-papierowy. Kompatybilny z probówką opisaną w tabeli w pozyc</w:t>
            </w:r>
            <w:r w:rsidR="007660DD">
              <w:rPr>
                <w:rFonts w:asciiTheme="minorHAnsi" w:hAnsiTheme="minorHAnsi" w:cs="Arial"/>
                <w:sz w:val="18"/>
                <w:szCs w:val="18"/>
              </w:rPr>
              <w:t xml:space="preserve">ji nr 20.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Rozmiar: 0,8x19mm 21G, długość drenu: 190 mm, kolor skrzydełek: zielony, </w:t>
            </w:r>
            <w:r w:rsidR="008C669E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C669E" w:rsidRPr="00CC1FB0">
              <w:rPr>
                <w:rFonts w:asciiTheme="minorHAnsi" w:hAnsiTheme="minorHAnsi" w:cs="Arial"/>
                <w:sz w:val="18"/>
                <w:szCs w:val="18"/>
              </w:rPr>
              <w:t>akowanie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: 50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88B8" w14:textId="273076D9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B704" w14:textId="2FE87BCB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</w:tr>
      <w:tr w:rsidR="00CC1FB0" w:rsidRPr="005835C4" w14:paraId="0B018E32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F094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0AB8" w14:textId="674F1FC1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Holder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(prowadnica) do probówek w systemie podciśnieniowego poboru krwi ( pozycja w tabeli nr 18) . Nakręcany na igłę prowadzi probówkę pod odpowiednim kątem. Uchwyty kompatybilny z igłami opisanymi w tabeli w pozycji nr 18 i probówkami opisanymi w tabeli w pozycji nr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3FF3" w14:textId="3461E144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1C54" w14:textId="6CBFBF5E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</w:tr>
      <w:tr w:rsidR="00CC1FB0" w:rsidRPr="005835C4" w14:paraId="2A0723F0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D92C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51FD" w14:textId="5A49F400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Probówki do otrzymywania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bogatopłytkowej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fibryny(PRF) o pojemności 9 ml.,  plastikowe z ustalonym fabrycznie podciśnieniem pozwalającym na pobieranie dokładnych objętości.</w:t>
            </w:r>
            <w:r w:rsidR="008C669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Do probówek dołączone są  oznaczone kolorystycznie korki oraz nieprzezroczysta etykieta, dzięki której łatwiej opisać daną probówkę. Wewnętrzne ścianki probówki powleczone są mikroskopijnymi drobinkami krzemionki (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ditlenek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krzemu) w celu przyśpieszenia krzepnięcia. Powłoka z cząsteczek aktywuje proces krzepnięcia zaraz po wymieszaniu pobranego materiału w probówce; możliwość użycia w szerokim zakresie temperatur, szybkie wykrzepianie (mniej niż 10 min), spełniające wymagania dla szybkich badań klinicznych.  Pojemn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ość: 9ml, Kolor korka: czerwony. 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Opakowanie: 50 sztuk w dyspenserze.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2B0F" w14:textId="156C6CB6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141" w14:textId="0D40836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</w:tr>
      <w:tr w:rsidR="00CC1FB0" w:rsidRPr="005835C4" w14:paraId="2945311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76F1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3B4" w14:textId="40989017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10 ml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-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lastRenderedPageBreak/>
              <w:t>  Strzykawki jednego producenta, pakowane indywidualnie w opakowanie typu folia/papier - opakowania a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673" w14:textId="1040E785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lastRenderedPageBreak/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D3F" w14:textId="44414D6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</w:tr>
      <w:tr w:rsidR="00CC1FB0" w:rsidRPr="005835C4" w14:paraId="3221258C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1138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C74" w14:textId="3EF3E093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20 ml</w:t>
            </w: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-  Strzykawki jednego producenta, pakowane indywidualnie w opakowanie typu folia/papier - opakowania a 100 szt.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0254" w14:textId="4A01E64F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0F3C" w14:textId="0375890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</w:tr>
      <w:tr w:rsidR="00CC1FB0" w:rsidRPr="005835C4" w14:paraId="4D909178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40E8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D4FA" w14:textId="481DB56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2 ml</w:t>
            </w: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-  Strzykawki jednego producenta, pakowane indywidualnie w opakowanie typu folia/papier - opakowania a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6CB7" w14:textId="273B496F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F8D" w14:textId="23026DCE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</w:tc>
      </w:tr>
      <w:tr w:rsidR="00CC1FB0" w:rsidRPr="005835C4" w14:paraId="470A1A96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7BFD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791E" w14:textId="0D667D50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5 ml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-  Strzykawki jednego producenta, pakowane indywidualnie w opakowanie typu folia/papier - opakowania a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566E" w14:textId="2E29FF36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8E55" w14:textId="59DAB2DF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</w:tr>
      <w:tr w:rsidR="00CC1FB0" w:rsidRPr="005835C4" w14:paraId="47033BFD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BFC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67CD" w14:textId="2BA696AD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Strzykawka trzyczęściowa z końcówką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Luer-Look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z gumowym tłokiem 2ml.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0A21" w14:textId="17100A5C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419F" w14:textId="52346B1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CC1FB0" w:rsidRPr="005835C4" w14:paraId="2EF826D2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40D5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291C" w14:textId="14151D36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Strzykawka trzyczęściowa z końcówką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Luer-Look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z gumowym tłokiem 3ml.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E911" w14:textId="1C1CAB75" w:rsidR="00CC1FB0" w:rsidRPr="00CC1FB0" w:rsidRDefault="002F4ED3" w:rsidP="002F4ED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1F78" w14:textId="3A4A84C3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</w:tr>
      <w:tr w:rsidR="00CC1FB0" w:rsidRPr="005835C4" w14:paraId="2A7EA92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133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F9E7" w14:textId="7A67A605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Strzykawka trzyczęściowa z końcówką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Luer-Look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z gumowym tłokiem 5ml.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E97" w14:textId="5D4B0C33" w:rsidR="00CC1FB0" w:rsidRPr="00CC1FB0" w:rsidRDefault="002F4ED3" w:rsidP="002F4ED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CCFB" w14:textId="4AE42216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CC1FB0" w:rsidRPr="005835C4" w14:paraId="17AF41B3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18D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3013" w14:textId="6EF19257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Strzykawka trzyczęściowa 50 ml do pompy infuzyjnej, sterylna, spełniająca wymagania norm: PN-EN ISO 7886-1,PN-EN ISO 7886-2, PN-EN ISO 10993-1, PN-EN 1707 oraz dyrektywy medycznej 93/42/EEC. Wyrób jednorazowego użycia, jałowy, niepirogenny, nietoksyczny. W skład strzykawki wchodzą następujące elementy: łącznik stożkowy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-lock, uszczelka gumowa, podwójna skala, cylinder strzykawki,  tłok strzykawki. Opakowanie jednostkowe typu blister-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pack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0A51" w14:textId="31225854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8EDB" w14:textId="0DA36B94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CC1FB0" w:rsidRPr="005835C4" w14:paraId="22525130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73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B0B7" w14:textId="3E7DC429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Przedłużacz do pompy infuzyjnej, </w:t>
            </w:r>
            <w:r w:rsidR="008C669E" w:rsidRPr="00CC1FB0">
              <w:rPr>
                <w:rFonts w:asciiTheme="minorHAnsi" w:hAnsiTheme="minorHAnsi" w:cs="Arial"/>
                <w:sz w:val="18"/>
                <w:szCs w:val="18"/>
              </w:rPr>
              <w:t>spełniający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wymagania norm: EN ISO 8536-9, PN-EN 10993-1,PN-EN 1707 oraz dyrektywy medycznej 93/42/EEC. Wyrób jednorazowego użycia, jałowy, niepirogenny, nietoksyczny. W skład przedłużacza do pompy infuzyjnej wchodzą następujące elementy: osłonka łącznika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-lock, łącznik stożkowy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 “męski”, dren PVC o średnicy wewnętrznej 1.24 mm, łącznik stożkowy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 “żeński”, osłonka łącznika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-lock. Opakowanie jednostkowe typu blister-pak. Przedłużacz dostępny w wariancie: standardowy i długości 150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0924" w14:textId="5F9D4AD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6772" w14:textId="304DA23B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CC1FB0" w:rsidRPr="005835C4" w14:paraId="3B3B699F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3E2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854A" w14:textId="79DB3F8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Kranik Trójdrożny z Drenem 10 cm -15 cm. sterylny, odpowiedni do wszystkich ciśnieniowych systemów infuzyjnych, ciągły prosty strumień w kanałach w celu dokładnego monitorowania ciśnienia &lt; 4 bar, osiowo i promieniście ruchoma nakrętka lock zapewniająca bezpieczne połączenie, odporny na lipidy.</w:t>
            </w:r>
            <w:r w:rsidR="008C669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Pakowany pojedynczo, sterylnie.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3727" w14:textId="65F2A98D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DA1E" w14:textId="295F6C6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345</w:t>
            </w:r>
          </w:p>
        </w:tc>
      </w:tr>
      <w:tr w:rsidR="00CC1FB0" w:rsidRPr="005835C4" w14:paraId="7D2F5AA9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B77C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B249" w14:textId="4AF50965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Ostrza chirurgiczne, do mikrochirurgii typu Fine,  sterylne jednorazowego użytku do skalpela wykonane ze stali nierdzewnej "typu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Swann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-Morton" w rozmiarach SM67,SM69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9B18" w14:textId="53236346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=25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E7C6" w14:textId="39FCC361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1FB0" w:rsidRPr="005835C4" w14:paraId="252E021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3BA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BD34" w14:textId="26827308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Ostrza chirurgiczne, sterylne jednorazowego użytku do skalpela wykonane ze stali nierdzewnej lub węglowej "typu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Swann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-Morton" w rozmiarach  11,12, 15,15C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4290" w14:textId="6E6CBB19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83DF" w14:textId="1A893F7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</w:tc>
      </w:tr>
    </w:tbl>
    <w:p w14:paraId="375BF356" w14:textId="77777777" w:rsidR="009A31C5" w:rsidRDefault="009A31C5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p w14:paraId="48253005" w14:textId="77777777" w:rsidR="00CC1FB0" w:rsidRDefault="00CC1FB0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00"/>
        <w:gridCol w:w="18"/>
        <w:gridCol w:w="709"/>
      </w:tblGrid>
      <w:tr w:rsidR="00F80F89" w:rsidRPr="005835C4" w14:paraId="1072448B" w14:textId="77777777" w:rsidTr="00EF1F06">
        <w:trPr>
          <w:trHeight w:val="77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63A94FC" w14:textId="36DAD18C" w:rsidR="00F80F89" w:rsidRPr="005835C4" w:rsidRDefault="00F80F89" w:rsidP="00EF1F0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</w:t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–  </w:t>
            </w:r>
            <w:r w:rsidRPr="00F80F8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materiały medyczne,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80F8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kompresy,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F80F8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bandaż</w:t>
            </w:r>
            <w:r w:rsidR="00EF1F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e, plastry, opatrunki przylepne </w:t>
            </w:r>
            <w:r w:rsidRPr="00F80F8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; Kod CPV: 33140000-3, 33141119-7, 33141113-4, 33141112-8, 33141111-1, 33141114-2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</w:p>
        </w:tc>
      </w:tr>
      <w:tr w:rsidR="00F80F89" w:rsidRPr="005835C4" w14:paraId="40E0C089" w14:textId="77777777" w:rsidTr="00F80F89">
        <w:trPr>
          <w:trHeight w:val="7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366E" w14:textId="77777777" w:rsidR="00F80F89" w:rsidRPr="005835C4" w:rsidRDefault="00F80F89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DAB2" w14:textId="77777777" w:rsidR="00F80F89" w:rsidRPr="005835C4" w:rsidRDefault="00F80F89" w:rsidP="008E4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DC77" w14:textId="77777777" w:rsidR="00F80F89" w:rsidRPr="005835C4" w:rsidRDefault="00F80F89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EF1F06" w:rsidRPr="005835C4" w14:paraId="352F07F7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F9BA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2139" w14:textId="14ADAB8C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Kompres jałowy (sterylny)17-nitkowy 8-warstwowy 5x5cm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5A94" w14:textId="6FEA8CCA" w:rsidR="00EF1F06" w:rsidRPr="00EF1F06" w:rsidRDefault="002F4ED3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=5szt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B590" w14:textId="24FA69B6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16064</w:t>
            </w:r>
          </w:p>
        </w:tc>
      </w:tr>
      <w:tr w:rsidR="00EF1F06" w:rsidRPr="005835C4" w14:paraId="1A090F35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6630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29FD" w14:textId="282505DC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Kompres jałowy (sterylny)17-nitkowy 8-warstwowy 7,5x7,5cm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8DA0" w14:textId="27337394" w:rsidR="00EF1F06" w:rsidRPr="00EF1F06" w:rsidRDefault="002F4ED3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=5szt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0E3D" w14:textId="49BEF0CC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17020</w:t>
            </w:r>
          </w:p>
        </w:tc>
      </w:tr>
      <w:tr w:rsidR="00EF1F06" w:rsidRPr="005835C4" w14:paraId="218FA9C5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1E94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D0D5" w14:textId="591ED485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 xml:space="preserve">Gaza konfekcjonowana nie wyjałowiona wykonana w 100% z bawełny bielonej bez użycia chloru, posiadająca jednorodną strukturę z niestrzępiącymi się bokami, 17-nitkowa 0,90x100m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56A5" w14:textId="38BB52EC" w:rsidR="00EF1F06" w:rsidRPr="00EF1F06" w:rsidRDefault="002F4ED3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EF1F06" w:rsidRPr="00EF1F06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EF1F06" w:rsidRPr="00EF1F06">
              <w:rPr>
                <w:rFonts w:asciiTheme="minorHAnsi" w:hAnsiTheme="minorHAnsi" w:cs="Arial"/>
                <w:sz w:val="18"/>
                <w:szCs w:val="18"/>
              </w:rPr>
              <w:t>=100m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4B48E" w14:textId="3A9C23C8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EF1F06" w:rsidRPr="005835C4" w14:paraId="1567D4AA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C613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D09F" w14:textId="38BF278C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Sterylna serweta dwuwarstwowa PE+PP, foliowana, nieprzemakalna, grubość folii 33µm o gramaturze w części podstawowej 60g/m2 rozmiar: 75 cm x 90 cm,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834" w14:textId="41CA7336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17EE" w14:textId="0EB2A727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5632</w:t>
            </w:r>
          </w:p>
        </w:tc>
      </w:tr>
      <w:tr w:rsidR="00EF1F06" w:rsidRPr="005835C4" w14:paraId="0616C11A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2630D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8FB7" w14:textId="391734FF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Sterylna serweta operacyjna dwuwarstwowa PE+PP, foliowana, nieprzemakalna, nie przyklejana. Rozmiar: 45 x 75 cm.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167A" w14:textId="4E7762B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2C9A" w14:textId="551319B7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EF1F06" w:rsidRPr="005835C4" w14:paraId="255137F3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F5D6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E2C4" w14:textId="7F220F80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 xml:space="preserve">Sterylna serweta operacyjna dwuwarstwowa PE+PP, foliowana, nieprzemakalna, nie przyklejana. Rozmiar: 50 x 70 cm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52BE" w14:textId="6582DC71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1F30" w14:textId="684FCAFE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EF1F06" w:rsidRPr="005835C4" w14:paraId="50BCAFAC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AE9E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AF26" w14:textId="1235EDA3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Seton z gazy  o </w:t>
            </w:r>
            <w:proofErr w:type="spellStart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wym</w:t>
            </w:r>
            <w:proofErr w:type="spellEnd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, 1 cm x1 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3726" w14:textId="6D06E6B1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6752" w14:textId="3CCCF57C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F1F06" w:rsidRPr="005835C4" w14:paraId="7A41C068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13172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EB63" w14:textId="765F844B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Seton z gazy  o </w:t>
            </w:r>
            <w:proofErr w:type="spellStart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wym</w:t>
            </w:r>
            <w:proofErr w:type="spellEnd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, 2 cm x 2 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E9F1" w14:textId="7AD1F886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8623" w14:textId="64383067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F1F06" w:rsidRPr="005835C4" w14:paraId="131F9ED8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5FE1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133A" w14:textId="24A3D4EC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Seton z gazy  o wym.5cm x 1m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85C4" w14:textId="07A00BF5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870B" w14:textId="21F77193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926</w:t>
            </w:r>
          </w:p>
        </w:tc>
      </w:tr>
      <w:tr w:rsidR="00EF1F06" w:rsidRPr="005835C4" w14:paraId="62E4721A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6D24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E063" w14:textId="496FD9A4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Sterylne paski do zamykania ran w rozmiarze  12 mm x100 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F56E" w14:textId="4C088BE4" w:rsidR="00EF1F06" w:rsidRPr="00EF1F06" w:rsidRDefault="008C669E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proofErr w:type="spellEnd"/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EF1F06"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=6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5108" w14:textId="789D29C5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F1F06" w:rsidRPr="005835C4" w14:paraId="62ED7699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2B044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DC58" w14:textId="7ECF44D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Prześcieradło jednorazowego </w:t>
            </w:r>
            <w:r w:rsidR="00E42C98">
              <w:rPr>
                <w:rFonts w:asciiTheme="minorHAnsi" w:hAnsiTheme="minorHAnsi" w:cs="Arial"/>
                <w:color w:val="000000"/>
                <w:sz w:val="18"/>
                <w:szCs w:val="18"/>
              </w:rPr>
              <w:t>u</w:t>
            </w: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żytku z chłonnej włókniny polipropylenowej 35g/m2 160x210cm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0C4A" w14:textId="41178AF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3112" w14:textId="3F3B2C27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932</w:t>
            </w:r>
          </w:p>
        </w:tc>
      </w:tr>
      <w:tr w:rsidR="00EF1F06" w:rsidRPr="005835C4" w14:paraId="0CC8B258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B4AF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91F0" w14:textId="5F6C1D73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Podkład -rolka - posiadający znacznik perforacji, </w:t>
            </w:r>
            <w:proofErr w:type="spellStart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podfoliowany</w:t>
            </w:r>
            <w:proofErr w:type="spellEnd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Wymiary pojedynczego podkładu: 50cm, szer.51cm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8179" w14:textId="17E93EAB" w:rsidR="00EF1F06" w:rsidRPr="00EF1F06" w:rsidRDefault="00EF1F06" w:rsidP="008C669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rolka = op</w:t>
            </w:r>
            <w:r w:rsidR="008C669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= 80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DE45" w14:textId="47934880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</w:tr>
      <w:tr w:rsidR="00EF1F06" w:rsidRPr="005835C4" w14:paraId="62C3476B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DBF72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3988" w14:textId="5F141BA1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Opaska bawełniana dziana 10cmx4m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C3F6" w14:textId="1850EDB5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9EFE" w14:textId="73BBFC43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EF1F06" w:rsidRPr="005835C4" w14:paraId="5EEF06D3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B6478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1340" w14:textId="07AA1ACE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Opaska bawełniana dziana 12cmx5m, pakowana pojedynczo w folię PE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7F46" w14:textId="701FF0D4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9863" w14:textId="1466E99B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EF1F06" w:rsidRPr="005835C4" w14:paraId="269646C1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E15A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0E36" w14:textId="25DB50CB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Opaska bawełniana dziana 15cmx4m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29A0" w14:textId="34A9A339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AA47" w14:textId="6AE79759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EF1F06" w:rsidRPr="005835C4" w14:paraId="3830A3B8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2C9D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53F5" w14:textId="6D90E011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Opaska bawełniana dziana 5cmx4m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BE71" w14:textId="57DD5743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9FD5" w14:textId="61698300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EF1F06" w:rsidRPr="005835C4" w14:paraId="0A9BCE6F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61CC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8AAD" w14:textId="75E77669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Opaska elastyczna tkana 7-8cmx5m, krepowana, pakowana pojedynczo w folię PE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F833" w14:textId="386B8D26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7ED7" w14:textId="1112AEB1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</w:tr>
      <w:tr w:rsidR="00EF1F06" w:rsidRPr="005835C4" w14:paraId="15D6D93F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66EC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6B43" w14:textId="52429176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Opatrunek samoprzylepny do zabezpieczania kaniul obwodowych, wykonany z włókniny </w:t>
            </w:r>
            <w:proofErr w:type="spellStart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rozm</w:t>
            </w:r>
            <w:proofErr w:type="spellEnd"/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7,6 x 5,1cm,  posiadający nacięcie na port pionowy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C92C" w14:textId="66CEBD49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8309" w14:textId="24409A2C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1200</w:t>
            </w:r>
          </w:p>
        </w:tc>
      </w:tr>
      <w:tr w:rsidR="00EF1F06" w:rsidRPr="005835C4" w14:paraId="26B7BC89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D5EB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7462" w14:textId="61B84F7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 xml:space="preserve">Przylepiec hipoalergiczny z porowatej, przezroczystej folii; Pokryty klejem </w:t>
            </w:r>
            <w:proofErr w:type="spellStart"/>
            <w:r w:rsidRPr="00EF1F06">
              <w:rPr>
                <w:rFonts w:asciiTheme="minorHAnsi" w:hAnsiTheme="minorHAnsi" w:cs="Arial"/>
                <w:sz w:val="18"/>
                <w:szCs w:val="18"/>
              </w:rPr>
              <w:t>poliakrylowym</w:t>
            </w:r>
            <w:proofErr w:type="spellEnd"/>
            <w:r w:rsidRPr="00EF1F06">
              <w:rPr>
                <w:rFonts w:asciiTheme="minorHAnsi" w:hAnsiTheme="minorHAnsi" w:cs="Arial"/>
                <w:sz w:val="18"/>
                <w:szCs w:val="18"/>
              </w:rPr>
              <w:t>; Klej oraz porowata folia przepusz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czają powietrze i parę wodną - przy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lepiec nie wywołuje podrażnień, jest odpowiedni dla pacjentów o wrażliwej skórze. Do podtrzymywania opatrunków wszel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kiego rodzaju; do mocowania kaniul, sond, cewników. Trzyma pewnie, daje się bez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boleśnie usunąć, a po jego zdjęciu nie pozostają resztki kleju. Daje się łatwo dzielić wzdłuż i wszerz; Nie absorbuje promieni Roentgena, nie musi być usuwany przy przeświet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leniu. Dostępny w rozmiarze: 1,25 cm x 9,2 cm, op. = 1 szt. (rolka)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AF8A" w14:textId="4A5049F2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op. = 1 szt.(rolka = 1,25 cm x 9,2 cm)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161B" w14:textId="0531B2CB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108</w:t>
            </w:r>
          </w:p>
        </w:tc>
      </w:tr>
      <w:tr w:rsidR="00EF1F06" w:rsidRPr="005835C4" w14:paraId="066C3F1D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9A8F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62C5" w14:textId="70D15802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 xml:space="preserve">Przylepiec hipoalergiczny z porowatej, przezroczystej folii; Pokryty klejem </w:t>
            </w:r>
            <w:proofErr w:type="spellStart"/>
            <w:r w:rsidRPr="00EF1F06">
              <w:rPr>
                <w:rFonts w:asciiTheme="minorHAnsi" w:hAnsiTheme="minorHAnsi" w:cs="Arial"/>
                <w:sz w:val="18"/>
                <w:szCs w:val="18"/>
              </w:rPr>
              <w:t>poliakrylowym</w:t>
            </w:r>
            <w:proofErr w:type="spellEnd"/>
            <w:r w:rsidRPr="00EF1F06">
              <w:rPr>
                <w:rFonts w:asciiTheme="minorHAnsi" w:hAnsiTheme="minorHAnsi" w:cs="Arial"/>
                <w:sz w:val="18"/>
                <w:szCs w:val="18"/>
              </w:rPr>
              <w:t>; Klej oraz porowata folia przepusz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czają powietrze i parę wodną - przy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lepiec nie wywołuje podrażnień, jest odpowiedni dla pacjentów o wrażliwej skórze. Do podtrzymywania opatrunków wszel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kiego rodzaju; do mocowania kaniul, sond, cewników. Trzyma pewnie, daje się bez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boleśnie usunąć, a po jego zdjęciu nie pozostają resztki kleju. Daje się łatwo dzielić wzdłuż i wszerz; Nie absorbuje promieni Roentgena, nie musi być usuwany przy przeświet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softHyphen/>
              <w:t>leniu. Dostępny w rozmiarze: 2,5 cm x 9,2 cm, op. = 1 szt. (rolka)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2578" w14:textId="3169DE61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op. = 1 szt.(rolka = 2,5 cm x 9,2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107C" w14:textId="45850B66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</w:tr>
      <w:tr w:rsidR="00EF1F06" w:rsidRPr="005835C4" w14:paraId="3D8C32F6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222D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1BD94F" w14:textId="276F4430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Plaster jedwabny 1,25 cm x 9,2m   Przylepiec z białego syntetycznego jedwabiu, pokryty klejem ze sztucznego kauczuku naniesionym paskami; Typ mocowania: Silne mocowanie / skóra wrażliwa; ząbkowane brzegi pozwalają na oddzielenie bez użycia nożyczek, przepuszczają parę wodną oraz powietrze nie zakłócając naturalnych funkcji skóry, łatwe w aplikacji oraz przy zdejmowaniu - trzymają nie się pewnie skóry, ale nie doprowadzają naskórka do maceracji ani też nie wywołują jego podrażnień; posiadają zewnętrzną impregnację hydrofobową, dzięki czemu są odporne na niepożądaną wilgoć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980B" w14:textId="4291D877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op. = 1 szt.(rolka = 1,25 cm x 9,2 cm)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D102" w14:textId="702A26C4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</w:tr>
      <w:tr w:rsidR="00EF1F06" w:rsidRPr="005835C4" w14:paraId="2D42E8A8" w14:textId="77777777" w:rsidTr="008C669E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EFE9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F8AC04" w14:textId="4D19DC9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Plaster jedwabny 2,5 cm x 9,2m   Przylepiec z białego syntetycznego jedwabiu, pokryty klejem ze sztucznego kauczuku naniesionym paskami; Typ mocowania: Silne mocowanie / skóra wrażliwa; ząbkowane brzegi pozwalają na oddzielenie bez użycia nożyczek, przepuszczają parę wodną oraz powietrze nie zakłócając naturalnych funkcji skóry, łatwe w aplikacji oraz przy zdejmowaniu - trzymają nie się pewnie skóry, ale nie doprowadzają naskórka do maceracji ani też nie wywołują jego podrażnień; posiadają zewnętrzną impregnację hydrofobową, dzięki czemu są odporne na niepożądaną wilgoć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DE48" w14:textId="05BFE8B4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op. = 1 szt.(rolka = 2,5 cm x 9,2 cm)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5F47" w14:textId="2E4EED86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EF1F06" w:rsidRPr="005835C4" w14:paraId="278DCF95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4ACF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6D8" w14:textId="4D482BE5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Plaster na tkaninie bawełnianej z ząbkowanym brzegiem na szpulce, bez opatrunku 5cm x 5m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E8D2" w14:textId="047D17C8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9DA7" w14:textId="4E0611B2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98</w:t>
            </w:r>
          </w:p>
        </w:tc>
      </w:tr>
      <w:tr w:rsidR="00EF1F06" w:rsidRPr="005835C4" w14:paraId="66122CA9" w14:textId="77777777" w:rsidTr="00EF1F06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2CBB" w14:textId="77777777" w:rsidR="00EF1F06" w:rsidRPr="009A31C5" w:rsidRDefault="00EF1F06" w:rsidP="00EF1F06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C07F" w14:textId="44FA9327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Plaster z opatrunkiem, wodoodporny, hipoalergiczny wykonany z mocnej foli polietylenowej, odpornej na brud i wodę. Oddychający i przyjazny dla skóry. Wyjątkowo chłonny opatrunek nieprzyklejający się do rany. Zastosowany syntetyczny klej kauczukowy pokrywający plaster paseczkami umożliwia jego bezbolesne oderwanie , bez pozostawiania śladów na skórze, zapewniając jednocześnie mocne przyleganie plastra do skóry. W opakowaniu  2 rozmiary:</w:t>
            </w:r>
            <w:r w:rsidRPr="00EF1F06">
              <w:rPr>
                <w:rFonts w:asciiTheme="minorHAnsi" w:hAnsiTheme="minorHAnsi" w:cs="Arial"/>
                <w:sz w:val="18"/>
                <w:szCs w:val="18"/>
              </w:rPr>
              <w:br/>
              <w:t>12 szt – 19 x 72mm, 8 szt  - 25 x 72mm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BBAE" w14:textId="0BF56E7D" w:rsidR="00EF1F06" w:rsidRPr="00EF1F06" w:rsidRDefault="00EF1F06" w:rsidP="00EF1F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Op. =20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B923" w14:textId="619C614A" w:rsidR="00EF1F06" w:rsidRPr="00EF1F06" w:rsidRDefault="00EF1F06" w:rsidP="00EF1F06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EF1F06"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</w:tc>
      </w:tr>
    </w:tbl>
    <w:p w14:paraId="3EB022AF" w14:textId="77777777" w:rsidR="00F80F89" w:rsidRDefault="00F80F89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p w14:paraId="2944E7B7" w14:textId="77777777" w:rsidR="0074177C" w:rsidRDefault="0074177C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00"/>
        <w:gridCol w:w="18"/>
        <w:gridCol w:w="709"/>
      </w:tblGrid>
      <w:tr w:rsidR="0074177C" w:rsidRPr="005835C4" w14:paraId="249A4091" w14:textId="77777777" w:rsidTr="00754505">
        <w:trPr>
          <w:trHeight w:val="77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66FA85A" w14:textId="06696399" w:rsidR="0074177C" w:rsidRPr="0074177C" w:rsidRDefault="0074177C" w:rsidP="00754505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CZĘŚĆ 4  –  materiały medyczne, końcówka do ślinociągu, waciki; Kod CPV: 33140000-3, 33141115-9, 33141615-4, 33141123-8,</w:t>
            </w:r>
            <w:r w:rsidR="0075450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39222120-1</w:t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</w:p>
        </w:tc>
      </w:tr>
      <w:tr w:rsidR="0074177C" w:rsidRPr="005835C4" w14:paraId="30B417F3" w14:textId="77777777" w:rsidTr="008E4686">
        <w:trPr>
          <w:trHeight w:val="7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B32C" w14:textId="77777777" w:rsidR="0074177C" w:rsidRPr="0074177C" w:rsidRDefault="0074177C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772C" w14:textId="77777777" w:rsidR="0074177C" w:rsidRPr="0074177C" w:rsidRDefault="0074177C" w:rsidP="008E4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CB2B" w14:textId="77777777" w:rsidR="0074177C" w:rsidRPr="0074177C" w:rsidRDefault="0074177C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754505" w:rsidRPr="005835C4" w14:paraId="25D3577C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8B44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55D8" w14:textId="497B1F81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Końcówka do ślinociągu zakończono ściśle przylegającym koszyczkiem. Uwaga!! Koszyczek powinien być tak zamocowany aby podczas używania końcówki nie zsuwał się do jamy ustnej pacjenta.</w:t>
            </w:r>
            <w:r w:rsidR="00453C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54505">
              <w:rPr>
                <w:rFonts w:asciiTheme="minorHAnsi" w:hAnsiTheme="minorHAnsi" w:cs="Arial"/>
                <w:sz w:val="18"/>
                <w:szCs w:val="18"/>
              </w:rPr>
              <w:t>Dostępne w kolorach: pomarańczowym, niebieskim, zielonym i białym.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0467" w14:textId="1BC85B35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C175" w14:textId="37788DCD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384</w:t>
            </w:r>
          </w:p>
        </w:tc>
      </w:tr>
      <w:tr w:rsidR="00754505" w:rsidRPr="005835C4" w14:paraId="40756D6C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09EC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809E" w14:textId="2FAF4C63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Końcówka ssaka stomatologicznego, kaniula uniwersalna o wymiarze Ø 16 mm, długość 12,5 cm, w kolorze szarym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1E17" w14:textId="1CC5741C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3963" w14:textId="5E0418A2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92</w:t>
            </w:r>
          </w:p>
        </w:tc>
      </w:tr>
      <w:tr w:rsidR="00754505" w:rsidRPr="005835C4" w14:paraId="4461B815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9DF6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220" w14:textId="39FC6858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Kubki jednorazowe dostępne w kolorach: pomarańczowym, niebieskim, zielonym i białym.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B275" w14:textId="71FD993A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34BA" w14:textId="22E710F9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673</w:t>
            </w:r>
          </w:p>
        </w:tc>
      </w:tr>
      <w:tr w:rsidR="00754505" w:rsidRPr="005835C4" w14:paraId="6F16A232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60EE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3BB1" w14:textId="5C7E4AA4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Kuleczki z waty do osuszania ubytków i aplikacji leków. Bardzo miękkie, o stabilnym kształcie. Opakowanie - zakręcany pojemnik. Dostępne w rozmiarach: 00 i 0 - pakowane 4 g; 1 i 2  - pakowane 10 g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B5BE" w14:textId="5562C70D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F599" w14:textId="46215B4D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63</w:t>
            </w:r>
          </w:p>
        </w:tc>
      </w:tr>
      <w:tr w:rsidR="00754505" w:rsidRPr="005835C4" w14:paraId="761E6259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2D7CD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751E" w14:textId="26E8896F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Pojemnik na długie ostre odpady med.  o wysokości minimum 22 cm i  pojemności 2l do 3l. W kolorze czerwonym z zamknięciem i otworami do demontażu igieł oraz ostrzy chirurgicznych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C8BA" w14:textId="44D8A637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8230" w14:textId="466D6D3D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754505" w:rsidRPr="005835C4" w14:paraId="4EE3CB99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CB01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D262" w14:textId="1CCE7BEF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  <w:highlight w:val="green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Pojemnik na mocz niesterylny  poj. 100 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DE74" w14:textId="070F36AD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  <w:highlight w:val="green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F4B7" w14:textId="6DB15027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</w:tr>
      <w:tr w:rsidR="00754505" w:rsidRPr="005835C4" w14:paraId="2988F3CC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347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CAEE" w14:textId="75653504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Pojemnik na odpady med. o pojemności 0,7l. W kolorze czerwonym z zamknięciem  i otworami do demontażu igieł oraz ostrzy chirurgicznych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C1A9" w14:textId="6383CF6E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48E3" w14:textId="52B98F51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</w:tr>
      <w:tr w:rsidR="00754505" w:rsidRPr="005835C4" w14:paraId="5EF2B23E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6532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099B" w14:textId="4F614B51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Pojemnik na odpady med. o pojemności 2l. W kolorze czerwonym z zamknięciem i otworami do demontażu igieł oraz ostrzy chirurgicznych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3C00" w14:textId="48A0AA2A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AAC9" w14:textId="56ACE3A6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1052</w:t>
            </w:r>
          </w:p>
        </w:tc>
      </w:tr>
      <w:tr w:rsidR="00754505" w:rsidRPr="005835C4" w14:paraId="364D576D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746F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5F8" w14:textId="22336D89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Probówka na badanie histopatologiczne z korkiem 15 ml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8B74B" w14:textId="0B315623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AE09" w14:textId="7EC23D73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1150</w:t>
            </w:r>
          </w:p>
        </w:tc>
      </w:tr>
      <w:tr w:rsidR="00754505" w:rsidRPr="005835C4" w14:paraId="2EE6C727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2602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E787" w14:textId="621EC711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Utrwalacz w sprayu do badań cytologicznych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06DB" w14:textId="794666E7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=150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A6BF" w14:textId="051B8AE8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754505" w:rsidRPr="005835C4" w14:paraId="697BFCA5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BAF2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C80" w14:textId="531DC9F6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Sterylna jednorazowa końcówka ssaka chirurgicznego.  Idealna do precyzyjnego odsysania podczas zabiegów chirurgicznych. Posiadająca zagiętą końcówkę o  średnicy 2,5 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9205" w14:textId="2CF49956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=20szt.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BA82" w14:textId="56AD861C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67</w:t>
            </w:r>
          </w:p>
        </w:tc>
      </w:tr>
      <w:tr w:rsidR="00754505" w:rsidRPr="005835C4" w14:paraId="1B9148F9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A0CC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9564" w14:textId="1EDC181D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Szkiełko podstawkowe  do mikroskopu 76 mmx26 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EAA7" w14:textId="54D65D90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=50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F3E5" w14:textId="42E8C2AD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754505" w:rsidRPr="005835C4" w14:paraId="7846AE76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2DAE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5689" w14:textId="54E0F109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Szpatułka drewniana, laryngologiczna , sterylna, pakowna pojedynczo.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95F2" w14:textId="0DC2C28D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2607" w14:textId="727AE99B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21</w:t>
            </w:r>
          </w:p>
        </w:tc>
      </w:tr>
      <w:tr w:rsidR="00754505" w:rsidRPr="005835C4" w14:paraId="0A7CB1B6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5611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A4C4" w14:textId="52446CBB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Śliniaki stomatologiczne wiązane - bibuła wzmacniane folią z kieszonką </w:t>
            </w:r>
            <w:r w:rsidR="00453C74" w:rsidRPr="00754505">
              <w:rPr>
                <w:rFonts w:asciiTheme="minorHAnsi" w:hAnsiTheme="minorHAnsi" w:cs="Arial"/>
                <w:sz w:val="18"/>
                <w:szCs w:val="18"/>
              </w:rPr>
              <w:t>dostępne</w:t>
            </w: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 w kolorach: niebieskim, zielonym, pomarańczowym i białym.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BDD6" w14:textId="07076FB1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=50szt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6AEC" w14:textId="74E669E6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1484</w:t>
            </w:r>
          </w:p>
        </w:tc>
      </w:tr>
      <w:tr w:rsidR="00754505" w:rsidRPr="005835C4" w14:paraId="726CDE0D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4511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721" w14:textId="4276F089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Tampony z waty celulozowej na rolce 4cmx5cm, 8-warstwowe. Wata celulozowa w formie niesterylnych tamponów na rolce. Rolka składa się z dwóch rzędów odrywanych tamponików. Pojedynczy tamponik ma wymiary 40mm x 50mm. Każda rolka zawiera 500 tamponików. Tampony wykonane są z bielonej waty celulozowej. Posiadają jednolitą strukturę o wysokim stopniu chłonności i bieli. Tampony mają wzmocnione krawędzie, dają się łatwo oddzielić od rolki. Nadają się do celów higienicznych i kosmetycznych. Można nimi dezynfekować skórę przed iniekcjami, infuzjami, w przypadku drobnych zranień oraz w małych zabiegach chirurgicznych. Stosowane w stomatologii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AA79" w14:textId="7B05EAC7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color w:val="000000"/>
                <w:sz w:val="18"/>
                <w:szCs w:val="18"/>
              </w:rPr>
              <w:t>1op=2rolki po 500 tamponów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A140" w14:textId="2D0CD0FA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193</w:t>
            </w:r>
          </w:p>
        </w:tc>
      </w:tr>
      <w:tr w:rsidR="00754505" w:rsidRPr="005835C4" w14:paraId="224FE77F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61C8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3A6" w14:textId="55233826" w:rsidR="00754505" w:rsidRPr="00754505" w:rsidRDefault="00754505" w:rsidP="00453C7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Wałeczki stomatologiczne z bardzo chłonnego materiału: z czystej waty bawełnianej  o dużych właściwościach </w:t>
            </w:r>
            <w:r w:rsidR="00453C74" w:rsidRPr="00754505">
              <w:rPr>
                <w:rFonts w:asciiTheme="minorHAnsi" w:hAnsiTheme="minorHAnsi" w:cs="Arial"/>
                <w:sz w:val="18"/>
                <w:szCs w:val="18"/>
              </w:rPr>
              <w:t>absorpcyjnych</w:t>
            </w: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. Dostępne w różnych wielkościach o różnej sile wchłaniania: rozm.1,2,3. Niejałowe.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8A05" w14:textId="20A2D2C9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=300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BF40" w14:textId="60D889D8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</w:tr>
      <w:tr w:rsidR="00754505" w:rsidRPr="005835C4" w14:paraId="5F90B129" w14:textId="77777777" w:rsidTr="0075450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D4587" w14:textId="77777777" w:rsidR="00754505" w:rsidRPr="0074177C" w:rsidRDefault="00754505" w:rsidP="00754505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4679" w14:textId="4F3E7843" w:rsidR="00754505" w:rsidRPr="00754505" w:rsidRDefault="00754505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Wkłady jednorazowe  do  miski spluwaczki unitu stomatologicznego, </w:t>
            </w:r>
            <w:r w:rsidR="00453C74" w:rsidRPr="00754505">
              <w:rPr>
                <w:rFonts w:asciiTheme="minorHAnsi" w:hAnsiTheme="minorHAnsi" w:cs="Arial"/>
                <w:sz w:val="18"/>
                <w:szCs w:val="18"/>
              </w:rPr>
              <w:t>dostępne</w:t>
            </w:r>
            <w:r w:rsidRPr="00754505">
              <w:rPr>
                <w:rFonts w:asciiTheme="minorHAnsi" w:hAnsiTheme="minorHAnsi" w:cs="Arial"/>
                <w:sz w:val="18"/>
                <w:szCs w:val="18"/>
              </w:rPr>
              <w:t xml:space="preserve"> w kolorach: niebieskim, zielonym, pomarańczowym i białym.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8884" w14:textId="0CC707EC" w:rsidR="00754505" w:rsidRPr="00754505" w:rsidRDefault="00453C74" w:rsidP="007545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754505" w:rsidRPr="00754505">
              <w:rPr>
                <w:rFonts w:asciiTheme="minorHAnsi" w:hAnsiTheme="minorHAnsi" w:cs="Arial"/>
                <w:sz w:val="18"/>
                <w:szCs w:val="18"/>
              </w:rPr>
              <w:t>=50szt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13D5" w14:textId="1E373C93" w:rsidR="00754505" w:rsidRPr="00754505" w:rsidRDefault="00754505" w:rsidP="00754505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754505">
              <w:rPr>
                <w:rFonts w:asciiTheme="minorHAnsi" w:hAnsiTheme="minorHAnsi" w:cs="Arial"/>
                <w:sz w:val="18"/>
                <w:szCs w:val="18"/>
              </w:rPr>
              <w:t>999</w:t>
            </w:r>
          </w:p>
        </w:tc>
      </w:tr>
    </w:tbl>
    <w:p w14:paraId="537A15BF" w14:textId="77777777" w:rsidR="0074177C" w:rsidRDefault="0074177C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p w14:paraId="1079B1E4" w14:textId="77777777" w:rsidR="004938A4" w:rsidRDefault="004938A4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18"/>
        <w:gridCol w:w="709"/>
      </w:tblGrid>
      <w:tr w:rsidR="004938A4" w:rsidRPr="0074177C" w14:paraId="3EEAF33F" w14:textId="77777777" w:rsidTr="008E4327">
        <w:trPr>
          <w:trHeight w:val="77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1F35405" w14:textId="5C5BB3D9" w:rsidR="004938A4" w:rsidRPr="0074177C" w:rsidRDefault="004938A4" w:rsidP="000151DC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CZĘŚĆ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</w:t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–  </w:t>
            </w:r>
            <w:r w:rsidR="00B8652A" w:rsidRPr="00B8652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szwy chirurgiczne; Kod CPV: 33141121-4</w:t>
            </w:r>
          </w:p>
        </w:tc>
      </w:tr>
      <w:tr w:rsidR="004938A4" w:rsidRPr="0074177C" w14:paraId="3899F201" w14:textId="77777777" w:rsidTr="004938A4">
        <w:trPr>
          <w:trHeight w:val="7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90E7" w14:textId="77777777" w:rsidR="004938A4" w:rsidRPr="0074177C" w:rsidRDefault="004938A4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BFAA" w14:textId="77777777" w:rsidR="004938A4" w:rsidRPr="0074177C" w:rsidRDefault="004938A4" w:rsidP="008E4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BD1E" w14:textId="77777777" w:rsidR="004938A4" w:rsidRPr="0074177C" w:rsidRDefault="004938A4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  <w:r w:rsidRPr="0074177C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8E4327" w:rsidRPr="0074177C" w14:paraId="24C98617" w14:textId="77777777" w:rsidTr="008E4327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DC7F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963C" w14:textId="4CC9853F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rozmiar: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USP 3/0., długość: 45cm.,igła: DS16,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21B6" w14:textId="0F2C0EC9" w:rsidR="008E4327" w:rsidRPr="008E4327" w:rsidRDefault="008E4327" w:rsidP="008E432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1983" w14:textId="283FFB27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18</w:t>
            </w:r>
          </w:p>
        </w:tc>
      </w:tr>
      <w:tr w:rsidR="008E4327" w:rsidRPr="0074177C" w14:paraId="6AFE4A70" w14:textId="77777777" w:rsidTr="008E4327">
        <w:trPr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C177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3DEBA" w14:textId="52E5DA5D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rozmiar: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USP 3/0., długość: 45cm.,igła: DS19,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6002" w14:textId="5CDDB243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0FC9" w14:textId="400C8A48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</w:tr>
      <w:tr w:rsidR="008E4327" w:rsidRPr="0074177C" w14:paraId="3DDAB8A7" w14:textId="77777777" w:rsidTr="008E4327">
        <w:trPr>
          <w:trHeight w:val="1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4DDB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6A97F" w14:textId="78ACA2AC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rozmiar: 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USP 4/0., długość: 45cm.,igła: DS16, 3/8 koła,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igła odwrotnie tnąca. 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3166" w14:textId="4BDD2510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DBBD" w14:textId="7DE3C674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75</w:t>
            </w:r>
          </w:p>
        </w:tc>
      </w:tr>
      <w:tr w:rsidR="008E4327" w:rsidRPr="0074177C" w14:paraId="78E5449B" w14:textId="77777777" w:rsidTr="008E4327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A186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73917" w14:textId="30A8E941" w:rsidR="008E4327" w:rsidRPr="008E4327" w:rsidRDefault="008E4327" w:rsidP="008E432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rozmiar: </w:t>
            </w:r>
            <w:r w:rsidRPr="008E4327">
              <w:rPr>
                <w:rFonts w:ascii="Calibri" w:hAnsi="Calibri" w:cs="Arial"/>
                <w:b/>
                <w:bCs/>
                <w:sz w:val="18"/>
                <w:szCs w:val="18"/>
              </w:rPr>
              <w:t>USP 4/0., długość: 75cm.,igła: DS16,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1607" w14:textId="0AC5F24F" w:rsidR="008E4327" w:rsidRPr="008E4327" w:rsidRDefault="008E4327" w:rsidP="008E4327">
            <w:pPr>
              <w:rPr>
                <w:rFonts w:ascii="Calibri" w:hAnsi="Calibr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C8F5" w14:textId="66ED8196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</w:tr>
      <w:tr w:rsidR="008E4327" w:rsidRPr="0074177C" w14:paraId="23C05FA2" w14:textId="77777777" w:rsidTr="008E4327">
        <w:trPr>
          <w:trHeight w:val="1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9C22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5B1C0" w14:textId="1ED907A3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rozmiar: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USP 4/0., długość: 45cm.,igła: DS19,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CDB7" w14:textId="2884D97D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E3CE" w14:textId="0B9856EC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8E4327" w:rsidRPr="0074177C" w14:paraId="06FC1703" w14:textId="77777777" w:rsidTr="008E4327">
        <w:trPr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1F86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4FCA" w14:textId="59BA8155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rozmiar: 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USP 5/0., długość: 45cm.,igła: DS16,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D8D1" w14:textId="246C9F9F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9AFF" w14:textId="76344E48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44</w:t>
            </w:r>
          </w:p>
        </w:tc>
      </w:tr>
      <w:tr w:rsidR="008E4327" w:rsidRPr="0074177C" w14:paraId="3AA2D482" w14:textId="77777777" w:rsidTr="008E4327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7451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A107B" w14:textId="170F35DE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rozmiar: 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USP 6/0., długość: 45cm.,igła: DS12, 3/8 koła,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1C58" w14:textId="2EF0E36D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37C2" w14:textId="6A51986C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8E4327" w:rsidRPr="0074177C" w14:paraId="56BAE3E6" w14:textId="77777777" w:rsidTr="008E4327">
        <w:trPr>
          <w:trHeight w:val="1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FD7B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A0863" w14:textId="67F19141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wykonane z polimeru Poliamidu 6/66 (barwionym na niebiesko), Poliamidu 6.6 (barwionym na czarno) oraz Poliamidu 6 (bezbarwnego), stosowane w zamykaniu ran powierzchownych i chirurgii plastycznej, stosowany w neurochirurgii. Charakterystyka: nici chirurgiczne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niewchłanialne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rozmiar: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USP 6/0., długość: 45cm.,igła: DS16,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, igła odwrotnie tnąca. Cechy szwu:  giętki- łatwy w manipulowaniu i wiązaniu, gładkość przejścia przez tkanki- brak traumatyzacji tkanki, idealna zgodność tkankowa. Wskazania: szycie skóry (szew śródskórny, tkanka podskórna), chirurgia plastyczna i rekonstrukcyjna, mikrochirurgia.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9A59" w14:textId="7576EE21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471D" w14:textId="6E9A6B2F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8E4327" w:rsidRPr="0074177C" w14:paraId="39117AE9" w14:textId="77777777" w:rsidTr="008E4327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A2AB0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4921B" w14:textId="3D127151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 średnim okresie wchłaniania, wykonanym z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glikonatu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. Rozmiar nici: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3/0,długość nici: 70 cm, kolor nici: bezbarwny, rozmiar igły: DS16 - igła odwrotnie tnąca 3/8 koła.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Opakowanie redukujące pamięć skrętu szwu. Skład chemiczny: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Glikonat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(72%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Glikolid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14%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Trimetylenocarbonate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14%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Caprolakton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), powleczenie: niepowlekany, materiał: Syntetyczny,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absorpcja: 60-90 dni (proces hydrolizy), zdolność podtrzymywania tkankowego: 50%, 13-14 dni po zaimplantowaniu, sterylizacja: Tlenek etylenu. Cechy: wyższa początkowa wytrzymałość na rozciąganie,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profil degradacji idealny dla tkanek miękkich,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gładkość przejścia przez tkanki- ograniczenie traumatyzacji tkanki, doskonała giętkość i elastyczność szwu ułatwia manipulowanie szwem i wykonywanie węzłów.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Wskazania: chirurgia plastyczna i rekonstrukcyjna, szycie skóry (szew śródskórny, tkanka podskórna), podwiązki.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EC6E" w14:textId="3DA3768E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EA8A" w14:textId="43080233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8E4327" w:rsidRPr="0074177C" w14:paraId="34BE8E4F" w14:textId="77777777" w:rsidTr="008E4327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047B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BB241" w14:textId="72D85240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 średnim okresie wchłaniania, wykonanym z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glikonatu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Rozmiar nici: 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4/0,długość nici: 45 cm, kolor nici: bezbarwny, rozmiar igły: DS16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- igła odwrotnie tnąca 3/8 koła. Opakowanie redukujące pamięć skrętu szwu. Skład chemiczny: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Glikonat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(72%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Glikolid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14%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Trimetylenocarbonate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14%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Caprolakton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), powleczenie: niepowlekany, materiał: Syntetyczny,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absorpcja: 60-90 dni (proces hydrolizy), zdolność podtrzymywania tkankowego: 50%, 13-14 dni po zaimplantowaniu, sterylizacja: Tlenek etylenu. Cechy: wyższa początkowa wytrzymałość na rozciąganie,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profil degradacji idealny dla tkanek miękkich,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gładkość przejścia przez tkanki- ograniczenie traumatyzacji tkanki, doskonała giętkość i elastyczność szwu ułatwia manipulowanie szwem i wykonywanie węzłów.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Wskazania: chirurgia plastyczna i rekonstrukcyjna, szycie skóry (szew śródskórny, tkanka podskórna), podwiązki.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6412" w14:textId="62FFD257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D524" w14:textId="0B353B74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10</w:t>
            </w:r>
          </w:p>
        </w:tc>
      </w:tr>
      <w:tr w:rsidR="008E4327" w:rsidRPr="0074177C" w14:paraId="55BA3EB3" w14:textId="77777777" w:rsidTr="008E4327">
        <w:trPr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2A8D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A31E7" w14:textId="773ED278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syntetyczne,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monofilamentowe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 średnim okresie wchłaniania, wykonanym z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glikonatu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. Rozmiar nici: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5/0,długość nici: 45 cm, kolor nici: bezbarwny, rozmiar igły: DS16 - igła odwrotnie tnąca 3/8 koła.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Opakowanie redukujące pamięć skrętu szwu. Skład chemiczny: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Glikonat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(72%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Glikolid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14%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Trimetylenocarbonate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14%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Caprolakton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), powleczenie: niepowlekany, materiał: Syntetyczny,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absorpcja: 60-90 dni (proces hydrolizy), zdolność podtrzymywania tkankowego: 50%, 13-14 dni po zaimplantowaniu, sterylizacja: Tlenek etylenu.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Cechy: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wyższa początkowa wytrzymałość na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rozciąganie,profil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degradacji idealny dla tkanek miękkich,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gładkość przejścia przez tkanki- ograniczenie traumatyzacji tkanki, doskonała giętkość i elastyczność szwu ułatwia manipulowanie szwem i wykonywanie węzłów.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Wskazania: chirurgia plastyczna i rekonstrukcyjna, szycie skóry (szew śródskórny, tkanka podskórna), podwiązki.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13C1" w14:textId="31BC3C46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ACBB" w14:textId="1D61127D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8E4327" w:rsidRPr="0074177C" w14:paraId="3D85E499" w14:textId="77777777" w:rsidTr="008E4327">
        <w:trPr>
          <w:trHeight w:val="2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EEB9D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1A2CD" w14:textId="62DF390A" w:rsidR="008E4327" w:rsidRPr="008E4327" w:rsidRDefault="008E4327" w:rsidP="008E432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syntetyczne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plecione o krótkim okresie wchłaniania, wykonanym z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Poliglaktyny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910.  Rozmiar nici: 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4/0,długość nici: 45 cm, kolor nici: bezbarwny, rozmiar igły: DS16 - igła odwrotnie tnąca 3/8 koła.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Charakterystyka nici: struktura: pleciona, skład chemiczny: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Poliglaktyna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910 (kopolimer 90%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glikolidu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 10% L-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laktydu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), powleczenie: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Poliglaktyna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370+ stearynian wapnia, materiał: Syntetyczny,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absorpcja: 42 dni (proces hydrolizy), zdolność podtrzymywania tkankowego: 50%- 5 dni, 0% początkowej siły podtrzymywania tkankowego po 10-14 dni od zaimplantowania, sterylizacja: Promienie Gamma.  Cechy: dzięki unikalnej strukturze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glikolidu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 L-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laktydu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oraz powleczeniu stearynianem wapnia szew posiada gładką powierzchnię, co ułatwia przejście przez tkanki, nie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traumatyzując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ich, nadzwyczajna elastyczność i giętkość szwu zapewnia wyjątkową poręczność i komfort pacjenta, szybki profil degradacji dla najbardziej komfortowej rekonwalescencji pacjenta, bez potrzeby usuwania szwu.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783A" w14:textId="68366A5F" w:rsidR="008E4327" w:rsidRPr="008E4327" w:rsidRDefault="008E4327" w:rsidP="008E432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2D2C" w14:textId="0A9BBCD8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12</w:t>
            </w:r>
          </w:p>
        </w:tc>
      </w:tr>
      <w:tr w:rsidR="008E4327" w:rsidRPr="0074177C" w14:paraId="32C543BC" w14:textId="77777777" w:rsidTr="008E4327">
        <w:trPr>
          <w:trHeight w:val="2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F210" w14:textId="77777777" w:rsidR="008E4327" w:rsidRPr="0074177C" w:rsidRDefault="008E4327" w:rsidP="008E4327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D0037" w14:textId="6A15D6D2" w:rsidR="008E4327" w:rsidRPr="008E4327" w:rsidRDefault="008E4327" w:rsidP="008E432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Nici chirurgiczne syntetyczne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wchłanialne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plecione o krótkim okresie wchłaniania, wykonanym z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Poliglaktyny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910.  Rozmiar nici: </w:t>
            </w:r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6/0,długość nici: 70 </w:t>
            </w:r>
            <w:proofErr w:type="spellStart"/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cm,kolor</w:t>
            </w:r>
            <w:proofErr w:type="spellEnd"/>
            <w:r w:rsidRPr="008E4327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bezbarwny, rozmiar igły: DS12 - igła odwrotnie tnąca 3/8 koła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. Charakterystyka nici: struktura: pleciona, skład chemiczny: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Poliglaktyna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910 (kopolimer 90%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glikolidu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 10% L-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laktydu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), powleczenie: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Poliglaktyna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370+ stearynian wapnia, materiał: Syntetyczny,</w:t>
            </w:r>
            <w:r w:rsidR="008C669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absorpcja: 42 dni (proces hydrolizy), zdolność podtrzymywania tkankowego: 50%- 5 dni, 0% początkowej siły podtrzymywania tkankowego po 10-14 dni od zaimplantowania, sterylizacja: Promienie Gamma.  Cechy: dzięki unikalnej strukturze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glikolidu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 L-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laktydu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oraz powleczeniu stearynianem wapnia szew posiada gładką powierzchnię, co ułatwia przejście przez tkanki, nie </w:t>
            </w:r>
            <w:proofErr w:type="spellStart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traumatyzując</w:t>
            </w:r>
            <w:proofErr w:type="spellEnd"/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ich, nadzwyczajna elastyczność i giętkość szwu zapewnia wyjątkową poręczność i komfort pacjenta, szybki profil degradacji dla najbardziej komfortowej rekonwalescencji pacjenta, bez potrzeby usuwania szwu.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24DB" w14:textId="27E19AE1" w:rsidR="008E4327" w:rsidRPr="008E4327" w:rsidRDefault="008E4327" w:rsidP="008E4327">
            <w:pPr>
              <w:rPr>
                <w:rFonts w:ascii="Calibri" w:hAnsi="Calibri" w:cs="Arial"/>
                <w:sz w:val="18"/>
                <w:szCs w:val="18"/>
              </w:rPr>
            </w:pPr>
            <w:r w:rsidRPr="008E4327">
              <w:rPr>
                <w:rFonts w:ascii="Calibri" w:hAnsi="Calibri" w:cs="Arial"/>
                <w:color w:val="000000"/>
                <w:sz w:val="18"/>
                <w:szCs w:val="18"/>
              </w:rPr>
              <w:t>Op.=36 saszetek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CE75" w14:textId="14FF5FC4" w:rsidR="008E4327" w:rsidRPr="008E4327" w:rsidRDefault="008E4327" w:rsidP="008E4327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8E4327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</w:tr>
    </w:tbl>
    <w:p w14:paraId="27AA29A8" w14:textId="77777777" w:rsidR="004938A4" w:rsidRPr="00A85A53" w:rsidRDefault="004938A4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4938A4" w:rsidRPr="00A85A53" w:rsidSect="009A31C5">
      <w:headerReference w:type="first" r:id="rId9"/>
      <w:pgSz w:w="11907" w:h="16840"/>
      <w:pgMar w:top="992" w:right="1418" w:bottom="992" w:left="1418" w:header="39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7212C" w14:textId="77777777" w:rsidR="00626F27" w:rsidRDefault="00626F27">
      <w:r>
        <w:separator/>
      </w:r>
    </w:p>
  </w:endnote>
  <w:endnote w:type="continuationSeparator" w:id="0">
    <w:p w14:paraId="72E2240D" w14:textId="77777777" w:rsidR="00626F27" w:rsidRDefault="0062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78B95" w14:textId="77777777" w:rsidR="00626F27" w:rsidRDefault="00626F27">
      <w:r>
        <w:separator/>
      </w:r>
    </w:p>
  </w:footnote>
  <w:footnote w:type="continuationSeparator" w:id="0">
    <w:p w14:paraId="1A9A3DE8" w14:textId="77777777" w:rsidR="00626F27" w:rsidRDefault="00626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A5AC0" w14:textId="3C39D60A" w:rsidR="007660DD" w:rsidRPr="00214909" w:rsidRDefault="007660DD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-16</w:t>
    </w:r>
    <w:r w:rsidRPr="007D0366">
      <w:rPr>
        <w:rFonts w:asciiTheme="minorHAnsi" w:hAnsiTheme="minorHAnsi" w:cs="Arial"/>
        <w:sz w:val="20"/>
        <w:szCs w:val="20"/>
      </w:rPr>
      <w:t>/2</w:t>
    </w:r>
    <w:r>
      <w:rPr>
        <w:rFonts w:asciiTheme="minorHAnsi" w:hAnsiTheme="minorHAnsi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6842"/>
    <w:multiLevelType w:val="hybridMultilevel"/>
    <w:tmpl w:val="534E4F96"/>
    <w:lvl w:ilvl="0" w:tplc="A53A09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F587CE3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3E3A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203D4"/>
    <w:multiLevelType w:val="hybridMultilevel"/>
    <w:tmpl w:val="DD20A6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297DD4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014EE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5A1E"/>
    <w:rsid w:val="00006263"/>
    <w:rsid w:val="00006D19"/>
    <w:rsid w:val="00006F0C"/>
    <w:rsid w:val="000071F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407F"/>
    <w:rsid w:val="00014652"/>
    <w:rsid w:val="00014911"/>
    <w:rsid w:val="00014ADF"/>
    <w:rsid w:val="000151DC"/>
    <w:rsid w:val="00015678"/>
    <w:rsid w:val="00015DD0"/>
    <w:rsid w:val="00015E3D"/>
    <w:rsid w:val="000168BF"/>
    <w:rsid w:val="00016E13"/>
    <w:rsid w:val="0001715E"/>
    <w:rsid w:val="000172C1"/>
    <w:rsid w:val="00017A26"/>
    <w:rsid w:val="00020536"/>
    <w:rsid w:val="00020542"/>
    <w:rsid w:val="00020BCD"/>
    <w:rsid w:val="00020C83"/>
    <w:rsid w:val="00020F30"/>
    <w:rsid w:val="0002152A"/>
    <w:rsid w:val="00022906"/>
    <w:rsid w:val="00022B8C"/>
    <w:rsid w:val="00023C0F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EE"/>
    <w:rsid w:val="000475A0"/>
    <w:rsid w:val="000476AE"/>
    <w:rsid w:val="00047A24"/>
    <w:rsid w:val="00047B43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57D01"/>
    <w:rsid w:val="00060168"/>
    <w:rsid w:val="0006020E"/>
    <w:rsid w:val="000602B0"/>
    <w:rsid w:val="000609C7"/>
    <w:rsid w:val="0006168D"/>
    <w:rsid w:val="00061811"/>
    <w:rsid w:val="000619BB"/>
    <w:rsid w:val="00062005"/>
    <w:rsid w:val="0006206A"/>
    <w:rsid w:val="00062769"/>
    <w:rsid w:val="000629FA"/>
    <w:rsid w:val="00063122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5E1"/>
    <w:rsid w:val="00070974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049"/>
    <w:rsid w:val="00074ABE"/>
    <w:rsid w:val="00074B9A"/>
    <w:rsid w:val="00074F34"/>
    <w:rsid w:val="000754EF"/>
    <w:rsid w:val="000760FE"/>
    <w:rsid w:val="00076522"/>
    <w:rsid w:val="000766FF"/>
    <w:rsid w:val="00076788"/>
    <w:rsid w:val="00076B37"/>
    <w:rsid w:val="00076D36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586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3065"/>
    <w:rsid w:val="000B30AF"/>
    <w:rsid w:val="000B59B4"/>
    <w:rsid w:val="000B5FBF"/>
    <w:rsid w:val="000B6A2D"/>
    <w:rsid w:val="000C06B7"/>
    <w:rsid w:val="000C169D"/>
    <w:rsid w:val="000C1994"/>
    <w:rsid w:val="000C19F7"/>
    <w:rsid w:val="000C1EAB"/>
    <w:rsid w:val="000C21BC"/>
    <w:rsid w:val="000C2B2B"/>
    <w:rsid w:val="000C2CBD"/>
    <w:rsid w:val="000C2E20"/>
    <w:rsid w:val="000C3119"/>
    <w:rsid w:val="000C3243"/>
    <w:rsid w:val="000C338D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2003"/>
    <w:rsid w:val="000D2173"/>
    <w:rsid w:val="000D36B2"/>
    <w:rsid w:val="000D37E3"/>
    <w:rsid w:val="000D3C43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5B0A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0F7F36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2A36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584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1838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252D"/>
    <w:rsid w:val="00173059"/>
    <w:rsid w:val="00173F8B"/>
    <w:rsid w:val="00173FF0"/>
    <w:rsid w:val="00174AD2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2F6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2F69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760"/>
    <w:rsid w:val="001A4D84"/>
    <w:rsid w:val="001A4DE2"/>
    <w:rsid w:val="001A4FAF"/>
    <w:rsid w:val="001A5567"/>
    <w:rsid w:val="001A55AB"/>
    <w:rsid w:val="001A6038"/>
    <w:rsid w:val="001A679F"/>
    <w:rsid w:val="001A6830"/>
    <w:rsid w:val="001A73D7"/>
    <w:rsid w:val="001A7B25"/>
    <w:rsid w:val="001B01C7"/>
    <w:rsid w:val="001B0E10"/>
    <w:rsid w:val="001B10CF"/>
    <w:rsid w:val="001B1258"/>
    <w:rsid w:val="001B156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B7E05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63CB"/>
    <w:rsid w:val="001C7A1C"/>
    <w:rsid w:val="001C7CED"/>
    <w:rsid w:val="001C7D50"/>
    <w:rsid w:val="001D1371"/>
    <w:rsid w:val="001D163D"/>
    <w:rsid w:val="001D27B7"/>
    <w:rsid w:val="001D3139"/>
    <w:rsid w:val="001D39A5"/>
    <w:rsid w:val="001D4257"/>
    <w:rsid w:val="001D45FC"/>
    <w:rsid w:val="001D47C4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367"/>
    <w:rsid w:val="001E740A"/>
    <w:rsid w:val="001F0BA7"/>
    <w:rsid w:val="001F1A35"/>
    <w:rsid w:val="001F1BD7"/>
    <w:rsid w:val="001F1D75"/>
    <w:rsid w:val="001F23E9"/>
    <w:rsid w:val="001F27DA"/>
    <w:rsid w:val="001F356B"/>
    <w:rsid w:val="001F35AC"/>
    <w:rsid w:val="001F39DA"/>
    <w:rsid w:val="001F3DED"/>
    <w:rsid w:val="001F4722"/>
    <w:rsid w:val="001F4971"/>
    <w:rsid w:val="001F5512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B7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6F8"/>
    <w:rsid w:val="00217ACC"/>
    <w:rsid w:val="002200D6"/>
    <w:rsid w:val="0022026B"/>
    <w:rsid w:val="00220765"/>
    <w:rsid w:val="00220FC4"/>
    <w:rsid w:val="00221ECC"/>
    <w:rsid w:val="0022246D"/>
    <w:rsid w:val="00222727"/>
    <w:rsid w:val="00223A70"/>
    <w:rsid w:val="0022421D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587F"/>
    <w:rsid w:val="002367BD"/>
    <w:rsid w:val="002376DB"/>
    <w:rsid w:val="00237BB6"/>
    <w:rsid w:val="00237BE4"/>
    <w:rsid w:val="002404EE"/>
    <w:rsid w:val="0024077E"/>
    <w:rsid w:val="00240B9C"/>
    <w:rsid w:val="00241936"/>
    <w:rsid w:val="00241B2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4771F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0F8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8E3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3EA7"/>
    <w:rsid w:val="002757E3"/>
    <w:rsid w:val="00275B09"/>
    <w:rsid w:val="00276212"/>
    <w:rsid w:val="0027645E"/>
    <w:rsid w:val="00276798"/>
    <w:rsid w:val="00277455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5B1"/>
    <w:rsid w:val="00283609"/>
    <w:rsid w:val="00283674"/>
    <w:rsid w:val="002837B0"/>
    <w:rsid w:val="00284307"/>
    <w:rsid w:val="00285079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0B8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385F"/>
    <w:rsid w:val="002B45E5"/>
    <w:rsid w:val="002B4E41"/>
    <w:rsid w:val="002B5C73"/>
    <w:rsid w:val="002B5E48"/>
    <w:rsid w:val="002B6A68"/>
    <w:rsid w:val="002B6FEF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65DD"/>
    <w:rsid w:val="002C6BF1"/>
    <w:rsid w:val="002C73BE"/>
    <w:rsid w:val="002C7F12"/>
    <w:rsid w:val="002D0595"/>
    <w:rsid w:val="002D0F5A"/>
    <w:rsid w:val="002D1987"/>
    <w:rsid w:val="002D1E64"/>
    <w:rsid w:val="002D21AF"/>
    <w:rsid w:val="002D2783"/>
    <w:rsid w:val="002D2828"/>
    <w:rsid w:val="002D2EBD"/>
    <w:rsid w:val="002D3B4E"/>
    <w:rsid w:val="002D4379"/>
    <w:rsid w:val="002D49B3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B94"/>
    <w:rsid w:val="002F2CEA"/>
    <w:rsid w:val="002F38F1"/>
    <w:rsid w:val="002F3945"/>
    <w:rsid w:val="002F4ED3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5171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D0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1EDC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6AB9"/>
    <w:rsid w:val="003570CD"/>
    <w:rsid w:val="0035724F"/>
    <w:rsid w:val="00357439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4E7D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525"/>
    <w:rsid w:val="003A288D"/>
    <w:rsid w:val="003A2B7C"/>
    <w:rsid w:val="003A31EC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C7E8B"/>
    <w:rsid w:val="003D01F2"/>
    <w:rsid w:val="003D0250"/>
    <w:rsid w:val="003D035D"/>
    <w:rsid w:val="003D04FC"/>
    <w:rsid w:val="003D0F97"/>
    <w:rsid w:val="003D1253"/>
    <w:rsid w:val="003D1458"/>
    <w:rsid w:val="003D17A3"/>
    <w:rsid w:val="003D2F92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25DD"/>
    <w:rsid w:val="0042288E"/>
    <w:rsid w:val="00423552"/>
    <w:rsid w:val="00423BFB"/>
    <w:rsid w:val="00424106"/>
    <w:rsid w:val="0042421E"/>
    <w:rsid w:val="0042454F"/>
    <w:rsid w:val="0042548C"/>
    <w:rsid w:val="00425545"/>
    <w:rsid w:val="0042585F"/>
    <w:rsid w:val="00425C00"/>
    <w:rsid w:val="00426111"/>
    <w:rsid w:val="004263E7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0DDC"/>
    <w:rsid w:val="00451090"/>
    <w:rsid w:val="004511D1"/>
    <w:rsid w:val="00451774"/>
    <w:rsid w:val="004520EE"/>
    <w:rsid w:val="0045241B"/>
    <w:rsid w:val="00452FF9"/>
    <w:rsid w:val="00453129"/>
    <w:rsid w:val="00453BA3"/>
    <w:rsid w:val="00453C74"/>
    <w:rsid w:val="004542EC"/>
    <w:rsid w:val="0045545C"/>
    <w:rsid w:val="00455B28"/>
    <w:rsid w:val="00456CE7"/>
    <w:rsid w:val="00457B73"/>
    <w:rsid w:val="00460F49"/>
    <w:rsid w:val="00460FA5"/>
    <w:rsid w:val="004614C9"/>
    <w:rsid w:val="004615A8"/>
    <w:rsid w:val="00461BB4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2D36"/>
    <w:rsid w:val="00473AD8"/>
    <w:rsid w:val="00473C2B"/>
    <w:rsid w:val="00473CEB"/>
    <w:rsid w:val="00473FC7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38A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5D75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6F5E"/>
    <w:rsid w:val="004B7C58"/>
    <w:rsid w:val="004C0EEE"/>
    <w:rsid w:val="004C0FBC"/>
    <w:rsid w:val="004C132C"/>
    <w:rsid w:val="004C2168"/>
    <w:rsid w:val="004C305D"/>
    <w:rsid w:val="004C3E2F"/>
    <w:rsid w:val="004C40E0"/>
    <w:rsid w:val="004C44F5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41A"/>
    <w:rsid w:val="004D5B1A"/>
    <w:rsid w:val="004D5C35"/>
    <w:rsid w:val="004D6483"/>
    <w:rsid w:val="004D66CB"/>
    <w:rsid w:val="004D6E86"/>
    <w:rsid w:val="004D6FE5"/>
    <w:rsid w:val="004D7391"/>
    <w:rsid w:val="004D7AB2"/>
    <w:rsid w:val="004E05CB"/>
    <w:rsid w:val="004E2351"/>
    <w:rsid w:val="004E293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F07A8"/>
    <w:rsid w:val="004F0B0B"/>
    <w:rsid w:val="004F0D3D"/>
    <w:rsid w:val="004F1B8F"/>
    <w:rsid w:val="004F21A8"/>
    <w:rsid w:val="004F2FF7"/>
    <w:rsid w:val="004F47AA"/>
    <w:rsid w:val="004F4D57"/>
    <w:rsid w:val="004F4F22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198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16CDD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6EC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02DF"/>
    <w:rsid w:val="005610CA"/>
    <w:rsid w:val="005610F4"/>
    <w:rsid w:val="005611D0"/>
    <w:rsid w:val="005617DA"/>
    <w:rsid w:val="00561C4D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A78"/>
    <w:rsid w:val="00566BE6"/>
    <w:rsid w:val="00566D53"/>
    <w:rsid w:val="00567111"/>
    <w:rsid w:val="00567312"/>
    <w:rsid w:val="00567F14"/>
    <w:rsid w:val="005712AC"/>
    <w:rsid w:val="00571626"/>
    <w:rsid w:val="00572839"/>
    <w:rsid w:val="00573FEF"/>
    <w:rsid w:val="00574097"/>
    <w:rsid w:val="0057480D"/>
    <w:rsid w:val="00574872"/>
    <w:rsid w:val="00574EE2"/>
    <w:rsid w:val="00576043"/>
    <w:rsid w:val="0057611A"/>
    <w:rsid w:val="005762B4"/>
    <w:rsid w:val="00576B5F"/>
    <w:rsid w:val="00576C81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5C4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065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78"/>
    <w:rsid w:val="005946FA"/>
    <w:rsid w:val="005949FC"/>
    <w:rsid w:val="00595172"/>
    <w:rsid w:val="00595906"/>
    <w:rsid w:val="00595D6B"/>
    <w:rsid w:val="00595E50"/>
    <w:rsid w:val="005960EC"/>
    <w:rsid w:val="005962F2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A17"/>
    <w:rsid w:val="005B2B29"/>
    <w:rsid w:val="005B33EF"/>
    <w:rsid w:val="005B39CD"/>
    <w:rsid w:val="005B3E4A"/>
    <w:rsid w:val="005B40C3"/>
    <w:rsid w:val="005B4432"/>
    <w:rsid w:val="005B5440"/>
    <w:rsid w:val="005B564B"/>
    <w:rsid w:val="005B5680"/>
    <w:rsid w:val="005B6173"/>
    <w:rsid w:val="005B6A8B"/>
    <w:rsid w:val="005B741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982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D71D9"/>
    <w:rsid w:val="005E04AF"/>
    <w:rsid w:val="005E08DB"/>
    <w:rsid w:val="005E120F"/>
    <w:rsid w:val="005E26CF"/>
    <w:rsid w:val="005E3A23"/>
    <w:rsid w:val="005E3C6B"/>
    <w:rsid w:val="005E3E32"/>
    <w:rsid w:val="005E4DED"/>
    <w:rsid w:val="005E4F45"/>
    <w:rsid w:val="005E5A11"/>
    <w:rsid w:val="005E5B46"/>
    <w:rsid w:val="005E6A4F"/>
    <w:rsid w:val="005E6B05"/>
    <w:rsid w:val="005E7342"/>
    <w:rsid w:val="005E757B"/>
    <w:rsid w:val="005E76C5"/>
    <w:rsid w:val="005F0358"/>
    <w:rsid w:val="005F0770"/>
    <w:rsid w:val="005F0772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29C"/>
    <w:rsid w:val="005F56B5"/>
    <w:rsid w:val="005F5B99"/>
    <w:rsid w:val="005F63C6"/>
    <w:rsid w:val="005F6452"/>
    <w:rsid w:val="005F65C5"/>
    <w:rsid w:val="005F6D90"/>
    <w:rsid w:val="005F7C37"/>
    <w:rsid w:val="005F7C8E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4B89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49C"/>
    <w:rsid w:val="0062587B"/>
    <w:rsid w:val="00625969"/>
    <w:rsid w:val="0062642A"/>
    <w:rsid w:val="0062644E"/>
    <w:rsid w:val="00626B69"/>
    <w:rsid w:val="00626B88"/>
    <w:rsid w:val="00626F27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EB5"/>
    <w:rsid w:val="00640F28"/>
    <w:rsid w:val="006412EE"/>
    <w:rsid w:val="006414F7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CD4"/>
    <w:rsid w:val="00650E99"/>
    <w:rsid w:val="006510FC"/>
    <w:rsid w:val="00651283"/>
    <w:rsid w:val="00651F8A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1DF0"/>
    <w:rsid w:val="0068221B"/>
    <w:rsid w:val="006826F1"/>
    <w:rsid w:val="00682AD7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476"/>
    <w:rsid w:val="006935AA"/>
    <w:rsid w:val="00693F32"/>
    <w:rsid w:val="0069555D"/>
    <w:rsid w:val="006958C9"/>
    <w:rsid w:val="0069595A"/>
    <w:rsid w:val="00695B0F"/>
    <w:rsid w:val="00697570"/>
    <w:rsid w:val="006A0964"/>
    <w:rsid w:val="006A0A28"/>
    <w:rsid w:val="006A0E94"/>
    <w:rsid w:val="006A1E37"/>
    <w:rsid w:val="006A2219"/>
    <w:rsid w:val="006A297B"/>
    <w:rsid w:val="006A2ABA"/>
    <w:rsid w:val="006A3300"/>
    <w:rsid w:val="006A3DC7"/>
    <w:rsid w:val="006A5A03"/>
    <w:rsid w:val="006A6538"/>
    <w:rsid w:val="006A6F03"/>
    <w:rsid w:val="006A702D"/>
    <w:rsid w:val="006A71D9"/>
    <w:rsid w:val="006A73F3"/>
    <w:rsid w:val="006A7B3F"/>
    <w:rsid w:val="006B00DF"/>
    <w:rsid w:val="006B0589"/>
    <w:rsid w:val="006B1253"/>
    <w:rsid w:val="006B1497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0F"/>
    <w:rsid w:val="006C18BA"/>
    <w:rsid w:val="006C1E7B"/>
    <w:rsid w:val="006C1EF3"/>
    <w:rsid w:val="006C1F66"/>
    <w:rsid w:val="006C1FAE"/>
    <w:rsid w:val="006C2064"/>
    <w:rsid w:val="006C27E2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D17"/>
    <w:rsid w:val="006E0EAA"/>
    <w:rsid w:val="006E1C60"/>
    <w:rsid w:val="006E1EAB"/>
    <w:rsid w:val="006E1FBA"/>
    <w:rsid w:val="006E20B1"/>
    <w:rsid w:val="006E2C75"/>
    <w:rsid w:val="006E300E"/>
    <w:rsid w:val="006E3C23"/>
    <w:rsid w:val="006E4766"/>
    <w:rsid w:val="006E4DE0"/>
    <w:rsid w:val="006E4F10"/>
    <w:rsid w:val="006E4F7C"/>
    <w:rsid w:val="006E5406"/>
    <w:rsid w:val="006E6E47"/>
    <w:rsid w:val="006E6FEB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2DE4"/>
    <w:rsid w:val="006F3660"/>
    <w:rsid w:val="006F36CF"/>
    <w:rsid w:val="006F3E3D"/>
    <w:rsid w:val="006F5594"/>
    <w:rsid w:val="006F5AB6"/>
    <w:rsid w:val="006F5DC0"/>
    <w:rsid w:val="006F6281"/>
    <w:rsid w:val="006F63A5"/>
    <w:rsid w:val="006F67DF"/>
    <w:rsid w:val="006F6DEB"/>
    <w:rsid w:val="006F6E7D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D11"/>
    <w:rsid w:val="00714F00"/>
    <w:rsid w:val="00715058"/>
    <w:rsid w:val="00715542"/>
    <w:rsid w:val="00715C07"/>
    <w:rsid w:val="0071620D"/>
    <w:rsid w:val="00716916"/>
    <w:rsid w:val="00716EC3"/>
    <w:rsid w:val="00717C7C"/>
    <w:rsid w:val="007205D1"/>
    <w:rsid w:val="007207D1"/>
    <w:rsid w:val="00720F08"/>
    <w:rsid w:val="00720FFD"/>
    <w:rsid w:val="0072152C"/>
    <w:rsid w:val="007217F6"/>
    <w:rsid w:val="00721899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6CC4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41F8"/>
    <w:rsid w:val="007344D3"/>
    <w:rsid w:val="00734615"/>
    <w:rsid w:val="0073550B"/>
    <w:rsid w:val="007356ED"/>
    <w:rsid w:val="0073611F"/>
    <w:rsid w:val="007362AF"/>
    <w:rsid w:val="007370DA"/>
    <w:rsid w:val="00737BE5"/>
    <w:rsid w:val="00737DE3"/>
    <w:rsid w:val="00740FF9"/>
    <w:rsid w:val="00741442"/>
    <w:rsid w:val="0074177C"/>
    <w:rsid w:val="00741799"/>
    <w:rsid w:val="00741B45"/>
    <w:rsid w:val="007421EE"/>
    <w:rsid w:val="00742A81"/>
    <w:rsid w:val="00742AA0"/>
    <w:rsid w:val="00742CCD"/>
    <w:rsid w:val="00743595"/>
    <w:rsid w:val="00743D7B"/>
    <w:rsid w:val="00745263"/>
    <w:rsid w:val="00745C14"/>
    <w:rsid w:val="00746003"/>
    <w:rsid w:val="0074694E"/>
    <w:rsid w:val="00746E19"/>
    <w:rsid w:val="00747172"/>
    <w:rsid w:val="00747A40"/>
    <w:rsid w:val="00747F06"/>
    <w:rsid w:val="00750020"/>
    <w:rsid w:val="007504D8"/>
    <w:rsid w:val="007507F7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3875"/>
    <w:rsid w:val="00754346"/>
    <w:rsid w:val="00754505"/>
    <w:rsid w:val="007546C2"/>
    <w:rsid w:val="0075479A"/>
    <w:rsid w:val="007547C5"/>
    <w:rsid w:val="00754984"/>
    <w:rsid w:val="00755373"/>
    <w:rsid w:val="007555C9"/>
    <w:rsid w:val="00755D95"/>
    <w:rsid w:val="0075678B"/>
    <w:rsid w:val="00757878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D99"/>
    <w:rsid w:val="00763081"/>
    <w:rsid w:val="007631CD"/>
    <w:rsid w:val="00763264"/>
    <w:rsid w:val="00763C77"/>
    <w:rsid w:val="007643AA"/>
    <w:rsid w:val="00764536"/>
    <w:rsid w:val="007646E8"/>
    <w:rsid w:val="007647CD"/>
    <w:rsid w:val="00764E7C"/>
    <w:rsid w:val="00764F8E"/>
    <w:rsid w:val="007652E6"/>
    <w:rsid w:val="007656B1"/>
    <w:rsid w:val="00765C42"/>
    <w:rsid w:val="00765CB2"/>
    <w:rsid w:val="00766061"/>
    <w:rsid w:val="007660DD"/>
    <w:rsid w:val="007664E9"/>
    <w:rsid w:val="00770E37"/>
    <w:rsid w:val="00770ED2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094"/>
    <w:rsid w:val="0077485A"/>
    <w:rsid w:val="00774B3C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4974"/>
    <w:rsid w:val="00786D34"/>
    <w:rsid w:val="00787525"/>
    <w:rsid w:val="00787ABF"/>
    <w:rsid w:val="00790B1B"/>
    <w:rsid w:val="00790D2A"/>
    <w:rsid w:val="00791563"/>
    <w:rsid w:val="0079161E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500"/>
    <w:rsid w:val="007B0ADC"/>
    <w:rsid w:val="007B0F25"/>
    <w:rsid w:val="007B149C"/>
    <w:rsid w:val="007B18D8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B78E4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CF6"/>
    <w:rsid w:val="007D348C"/>
    <w:rsid w:val="007D35DE"/>
    <w:rsid w:val="007D4960"/>
    <w:rsid w:val="007D4F28"/>
    <w:rsid w:val="007D511B"/>
    <w:rsid w:val="007D5269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773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55"/>
    <w:rsid w:val="007E7C68"/>
    <w:rsid w:val="007F01D8"/>
    <w:rsid w:val="007F0288"/>
    <w:rsid w:val="007F04D6"/>
    <w:rsid w:val="007F0C60"/>
    <w:rsid w:val="007F0FEA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D07"/>
    <w:rsid w:val="00804FD5"/>
    <w:rsid w:val="00806FEB"/>
    <w:rsid w:val="00807333"/>
    <w:rsid w:val="0080738A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70F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3FB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B0B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67F2F"/>
    <w:rsid w:val="00870494"/>
    <w:rsid w:val="00870D9D"/>
    <w:rsid w:val="00870E75"/>
    <w:rsid w:val="00871B39"/>
    <w:rsid w:val="00871CC9"/>
    <w:rsid w:val="00871E85"/>
    <w:rsid w:val="0087266A"/>
    <w:rsid w:val="00872E40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875D2"/>
    <w:rsid w:val="008902F2"/>
    <w:rsid w:val="0089038A"/>
    <w:rsid w:val="0089068D"/>
    <w:rsid w:val="00890A77"/>
    <w:rsid w:val="00891B7B"/>
    <w:rsid w:val="008923B8"/>
    <w:rsid w:val="00892D9F"/>
    <w:rsid w:val="008938AF"/>
    <w:rsid w:val="00893B30"/>
    <w:rsid w:val="00894130"/>
    <w:rsid w:val="008941D9"/>
    <w:rsid w:val="008942F0"/>
    <w:rsid w:val="00894A25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1A3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C55"/>
    <w:rsid w:val="008B2EA6"/>
    <w:rsid w:val="008B3996"/>
    <w:rsid w:val="008B3C85"/>
    <w:rsid w:val="008B5164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17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669E"/>
    <w:rsid w:val="008C755A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17F7"/>
    <w:rsid w:val="008E1DD2"/>
    <w:rsid w:val="008E2025"/>
    <w:rsid w:val="008E2644"/>
    <w:rsid w:val="008E2BBA"/>
    <w:rsid w:val="008E3AB5"/>
    <w:rsid w:val="008E4327"/>
    <w:rsid w:val="008E448E"/>
    <w:rsid w:val="008E4686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6CE0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6F83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7316"/>
    <w:rsid w:val="009201F0"/>
    <w:rsid w:val="00920669"/>
    <w:rsid w:val="009217F0"/>
    <w:rsid w:val="00921E1D"/>
    <w:rsid w:val="00921F64"/>
    <w:rsid w:val="00922C0E"/>
    <w:rsid w:val="00923AE4"/>
    <w:rsid w:val="00924086"/>
    <w:rsid w:val="00924667"/>
    <w:rsid w:val="009247C8"/>
    <w:rsid w:val="00925076"/>
    <w:rsid w:val="009252DE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379"/>
    <w:rsid w:val="00932720"/>
    <w:rsid w:val="00932EF5"/>
    <w:rsid w:val="00932F80"/>
    <w:rsid w:val="009330B2"/>
    <w:rsid w:val="009341EB"/>
    <w:rsid w:val="009353A3"/>
    <w:rsid w:val="009356D4"/>
    <w:rsid w:val="00935752"/>
    <w:rsid w:val="00935918"/>
    <w:rsid w:val="00935AD8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3DC"/>
    <w:rsid w:val="00951AF2"/>
    <w:rsid w:val="009522B0"/>
    <w:rsid w:val="00952A3D"/>
    <w:rsid w:val="00952A4E"/>
    <w:rsid w:val="00952BC1"/>
    <w:rsid w:val="00952C58"/>
    <w:rsid w:val="009540A6"/>
    <w:rsid w:val="00954358"/>
    <w:rsid w:val="009550F6"/>
    <w:rsid w:val="00955328"/>
    <w:rsid w:val="009555E6"/>
    <w:rsid w:val="009557C9"/>
    <w:rsid w:val="00956701"/>
    <w:rsid w:val="00956D5E"/>
    <w:rsid w:val="00960463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589C"/>
    <w:rsid w:val="009658BF"/>
    <w:rsid w:val="00966421"/>
    <w:rsid w:val="009678EF"/>
    <w:rsid w:val="00971393"/>
    <w:rsid w:val="00971460"/>
    <w:rsid w:val="00972730"/>
    <w:rsid w:val="009728C0"/>
    <w:rsid w:val="00972F76"/>
    <w:rsid w:val="009733E1"/>
    <w:rsid w:val="00973D77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08"/>
    <w:rsid w:val="009864AA"/>
    <w:rsid w:val="00986A7B"/>
    <w:rsid w:val="00986ACE"/>
    <w:rsid w:val="00986F80"/>
    <w:rsid w:val="0098786E"/>
    <w:rsid w:val="00987DF9"/>
    <w:rsid w:val="00990551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1C5"/>
    <w:rsid w:val="009A3E1C"/>
    <w:rsid w:val="009A5782"/>
    <w:rsid w:val="009A6556"/>
    <w:rsid w:val="009A6BF8"/>
    <w:rsid w:val="009A792F"/>
    <w:rsid w:val="009A7A60"/>
    <w:rsid w:val="009A7AE8"/>
    <w:rsid w:val="009B076F"/>
    <w:rsid w:val="009B09A8"/>
    <w:rsid w:val="009B0FAE"/>
    <w:rsid w:val="009B146F"/>
    <w:rsid w:val="009B14A7"/>
    <w:rsid w:val="009B1F76"/>
    <w:rsid w:val="009B217D"/>
    <w:rsid w:val="009B26EC"/>
    <w:rsid w:val="009B2CE4"/>
    <w:rsid w:val="009B3321"/>
    <w:rsid w:val="009B3357"/>
    <w:rsid w:val="009B45F1"/>
    <w:rsid w:val="009B45F5"/>
    <w:rsid w:val="009B4F09"/>
    <w:rsid w:val="009B4FC5"/>
    <w:rsid w:val="009B6215"/>
    <w:rsid w:val="009B67B5"/>
    <w:rsid w:val="009B72C1"/>
    <w:rsid w:val="009B790A"/>
    <w:rsid w:val="009C0A93"/>
    <w:rsid w:val="009C0F1B"/>
    <w:rsid w:val="009C282A"/>
    <w:rsid w:val="009C2902"/>
    <w:rsid w:val="009C3FE5"/>
    <w:rsid w:val="009C53E6"/>
    <w:rsid w:val="009C5645"/>
    <w:rsid w:val="009C5BA7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9D"/>
    <w:rsid w:val="009E42B6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2442"/>
    <w:rsid w:val="009F384B"/>
    <w:rsid w:val="009F3AF0"/>
    <w:rsid w:val="009F3F68"/>
    <w:rsid w:val="009F4421"/>
    <w:rsid w:val="009F5A65"/>
    <w:rsid w:val="009F5E33"/>
    <w:rsid w:val="009F5E60"/>
    <w:rsid w:val="009F6EF9"/>
    <w:rsid w:val="009F6F40"/>
    <w:rsid w:val="009F77CC"/>
    <w:rsid w:val="009F7B52"/>
    <w:rsid w:val="00A0079F"/>
    <w:rsid w:val="00A02245"/>
    <w:rsid w:val="00A02B09"/>
    <w:rsid w:val="00A0371D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81C"/>
    <w:rsid w:val="00A11095"/>
    <w:rsid w:val="00A11785"/>
    <w:rsid w:val="00A11EF6"/>
    <w:rsid w:val="00A1219E"/>
    <w:rsid w:val="00A127E3"/>
    <w:rsid w:val="00A12EA3"/>
    <w:rsid w:val="00A131B6"/>
    <w:rsid w:val="00A13FFA"/>
    <w:rsid w:val="00A14A65"/>
    <w:rsid w:val="00A14BD8"/>
    <w:rsid w:val="00A1576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68D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6DF9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1CE8"/>
    <w:rsid w:val="00A52293"/>
    <w:rsid w:val="00A5341E"/>
    <w:rsid w:val="00A53CC2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EA9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9FA"/>
    <w:rsid w:val="00A84E54"/>
    <w:rsid w:val="00A8501D"/>
    <w:rsid w:val="00A85023"/>
    <w:rsid w:val="00A857C9"/>
    <w:rsid w:val="00A85A53"/>
    <w:rsid w:val="00A86353"/>
    <w:rsid w:val="00A86823"/>
    <w:rsid w:val="00A869F3"/>
    <w:rsid w:val="00A874DB"/>
    <w:rsid w:val="00A8784F"/>
    <w:rsid w:val="00A87CA2"/>
    <w:rsid w:val="00A87E60"/>
    <w:rsid w:val="00A90569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839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A71"/>
    <w:rsid w:val="00AA7C43"/>
    <w:rsid w:val="00AA7DD3"/>
    <w:rsid w:val="00AB05D0"/>
    <w:rsid w:val="00AB0C8C"/>
    <w:rsid w:val="00AB102E"/>
    <w:rsid w:val="00AB1962"/>
    <w:rsid w:val="00AB1AEB"/>
    <w:rsid w:val="00AB1EB2"/>
    <w:rsid w:val="00AB2195"/>
    <w:rsid w:val="00AB26FF"/>
    <w:rsid w:val="00AB33ED"/>
    <w:rsid w:val="00AB3898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9E9"/>
    <w:rsid w:val="00AD0BA2"/>
    <w:rsid w:val="00AD1962"/>
    <w:rsid w:val="00AD1C7E"/>
    <w:rsid w:val="00AD1CBF"/>
    <w:rsid w:val="00AD2745"/>
    <w:rsid w:val="00AD2F5D"/>
    <w:rsid w:val="00AD38CB"/>
    <w:rsid w:val="00AD46DB"/>
    <w:rsid w:val="00AD545F"/>
    <w:rsid w:val="00AD5B30"/>
    <w:rsid w:val="00AD613A"/>
    <w:rsid w:val="00AD6493"/>
    <w:rsid w:val="00AD6CAF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3CFE"/>
    <w:rsid w:val="00AE4393"/>
    <w:rsid w:val="00AE48AE"/>
    <w:rsid w:val="00AE56B5"/>
    <w:rsid w:val="00AE57F7"/>
    <w:rsid w:val="00AE5CAD"/>
    <w:rsid w:val="00AE6106"/>
    <w:rsid w:val="00AE77E5"/>
    <w:rsid w:val="00AE7A10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2F1F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49B"/>
    <w:rsid w:val="00B174C6"/>
    <w:rsid w:val="00B17799"/>
    <w:rsid w:val="00B1784B"/>
    <w:rsid w:val="00B17D42"/>
    <w:rsid w:val="00B17F80"/>
    <w:rsid w:val="00B20799"/>
    <w:rsid w:val="00B21B8F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D17"/>
    <w:rsid w:val="00B424A9"/>
    <w:rsid w:val="00B45E18"/>
    <w:rsid w:val="00B45E98"/>
    <w:rsid w:val="00B462A8"/>
    <w:rsid w:val="00B46355"/>
    <w:rsid w:val="00B46710"/>
    <w:rsid w:val="00B4687B"/>
    <w:rsid w:val="00B504A4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7D3"/>
    <w:rsid w:val="00B56A12"/>
    <w:rsid w:val="00B56B81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D86"/>
    <w:rsid w:val="00B6728F"/>
    <w:rsid w:val="00B71074"/>
    <w:rsid w:val="00B711B1"/>
    <w:rsid w:val="00B71492"/>
    <w:rsid w:val="00B7174E"/>
    <w:rsid w:val="00B71758"/>
    <w:rsid w:val="00B71971"/>
    <w:rsid w:val="00B72045"/>
    <w:rsid w:val="00B7228C"/>
    <w:rsid w:val="00B724E4"/>
    <w:rsid w:val="00B73780"/>
    <w:rsid w:val="00B739E3"/>
    <w:rsid w:val="00B74D0A"/>
    <w:rsid w:val="00B755D4"/>
    <w:rsid w:val="00B758D6"/>
    <w:rsid w:val="00B75CED"/>
    <w:rsid w:val="00B761A8"/>
    <w:rsid w:val="00B76D5E"/>
    <w:rsid w:val="00B77953"/>
    <w:rsid w:val="00B80700"/>
    <w:rsid w:val="00B8160D"/>
    <w:rsid w:val="00B825CC"/>
    <w:rsid w:val="00B82D82"/>
    <w:rsid w:val="00B8334E"/>
    <w:rsid w:val="00B83C6F"/>
    <w:rsid w:val="00B84234"/>
    <w:rsid w:val="00B84CE0"/>
    <w:rsid w:val="00B84EAC"/>
    <w:rsid w:val="00B863FE"/>
    <w:rsid w:val="00B8652A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46B"/>
    <w:rsid w:val="00B929CF"/>
    <w:rsid w:val="00B92C20"/>
    <w:rsid w:val="00B92C42"/>
    <w:rsid w:val="00B92D24"/>
    <w:rsid w:val="00B94114"/>
    <w:rsid w:val="00B94360"/>
    <w:rsid w:val="00B9487D"/>
    <w:rsid w:val="00B94BC4"/>
    <w:rsid w:val="00B94F59"/>
    <w:rsid w:val="00B954A6"/>
    <w:rsid w:val="00B9580D"/>
    <w:rsid w:val="00B9614D"/>
    <w:rsid w:val="00B963EE"/>
    <w:rsid w:val="00B965C1"/>
    <w:rsid w:val="00B968FA"/>
    <w:rsid w:val="00B96D96"/>
    <w:rsid w:val="00B974D5"/>
    <w:rsid w:val="00BA0D45"/>
    <w:rsid w:val="00BA1A85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0F9"/>
    <w:rsid w:val="00BB339F"/>
    <w:rsid w:val="00BB3785"/>
    <w:rsid w:val="00BB3A98"/>
    <w:rsid w:val="00BB3F42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31CD"/>
    <w:rsid w:val="00BC31EE"/>
    <w:rsid w:val="00BC3474"/>
    <w:rsid w:val="00BC3E49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5D"/>
    <w:rsid w:val="00BD0FC6"/>
    <w:rsid w:val="00BD1D40"/>
    <w:rsid w:val="00BD1D57"/>
    <w:rsid w:val="00BD21DE"/>
    <w:rsid w:val="00BD22D5"/>
    <w:rsid w:val="00BD2506"/>
    <w:rsid w:val="00BD304F"/>
    <w:rsid w:val="00BD37AE"/>
    <w:rsid w:val="00BD3C71"/>
    <w:rsid w:val="00BD4206"/>
    <w:rsid w:val="00BD4A2B"/>
    <w:rsid w:val="00BD50EC"/>
    <w:rsid w:val="00BD59B1"/>
    <w:rsid w:val="00BD5BB4"/>
    <w:rsid w:val="00BD653C"/>
    <w:rsid w:val="00BD6B48"/>
    <w:rsid w:val="00BD6B8C"/>
    <w:rsid w:val="00BD6BA4"/>
    <w:rsid w:val="00BD6BE3"/>
    <w:rsid w:val="00BD7904"/>
    <w:rsid w:val="00BE0983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2F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50B"/>
    <w:rsid w:val="00BF3DF0"/>
    <w:rsid w:val="00BF41BB"/>
    <w:rsid w:val="00BF540F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6D03"/>
    <w:rsid w:val="00C07300"/>
    <w:rsid w:val="00C07521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4ED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36B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85"/>
    <w:rsid w:val="00C508A7"/>
    <w:rsid w:val="00C512B4"/>
    <w:rsid w:val="00C51447"/>
    <w:rsid w:val="00C51552"/>
    <w:rsid w:val="00C51CEC"/>
    <w:rsid w:val="00C52018"/>
    <w:rsid w:val="00C522D3"/>
    <w:rsid w:val="00C522D6"/>
    <w:rsid w:val="00C52B04"/>
    <w:rsid w:val="00C52BF4"/>
    <w:rsid w:val="00C52FDF"/>
    <w:rsid w:val="00C5324D"/>
    <w:rsid w:val="00C53DC4"/>
    <w:rsid w:val="00C54118"/>
    <w:rsid w:val="00C541A5"/>
    <w:rsid w:val="00C546A0"/>
    <w:rsid w:val="00C56250"/>
    <w:rsid w:val="00C5644B"/>
    <w:rsid w:val="00C5659D"/>
    <w:rsid w:val="00C56E31"/>
    <w:rsid w:val="00C56E54"/>
    <w:rsid w:val="00C576BA"/>
    <w:rsid w:val="00C6066F"/>
    <w:rsid w:val="00C6080B"/>
    <w:rsid w:val="00C613C7"/>
    <w:rsid w:val="00C61A06"/>
    <w:rsid w:val="00C61B8C"/>
    <w:rsid w:val="00C6266A"/>
    <w:rsid w:val="00C636D0"/>
    <w:rsid w:val="00C64035"/>
    <w:rsid w:val="00C64331"/>
    <w:rsid w:val="00C64685"/>
    <w:rsid w:val="00C64F3E"/>
    <w:rsid w:val="00C65535"/>
    <w:rsid w:val="00C65874"/>
    <w:rsid w:val="00C67011"/>
    <w:rsid w:val="00C674B3"/>
    <w:rsid w:val="00C7022D"/>
    <w:rsid w:val="00C70930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2B"/>
    <w:rsid w:val="00C83981"/>
    <w:rsid w:val="00C84DC4"/>
    <w:rsid w:val="00C856CF"/>
    <w:rsid w:val="00C85CB7"/>
    <w:rsid w:val="00C85D55"/>
    <w:rsid w:val="00C86030"/>
    <w:rsid w:val="00C863AC"/>
    <w:rsid w:val="00C8647F"/>
    <w:rsid w:val="00C86497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6C01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88F"/>
    <w:rsid w:val="00CB4B07"/>
    <w:rsid w:val="00CB53AE"/>
    <w:rsid w:val="00CB5738"/>
    <w:rsid w:val="00CB7D32"/>
    <w:rsid w:val="00CC04E3"/>
    <w:rsid w:val="00CC05AA"/>
    <w:rsid w:val="00CC0A35"/>
    <w:rsid w:val="00CC148B"/>
    <w:rsid w:val="00CC1D56"/>
    <w:rsid w:val="00CC1FB0"/>
    <w:rsid w:val="00CC2122"/>
    <w:rsid w:val="00CC2BD2"/>
    <w:rsid w:val="00CC32BB"/>
    <w:rsid w:val="00CC33E5"/>
    <w:rsid w:val="00CC3536"/>
    <w:rsid w:val="00CC3E30"/>
    <w:rsid w:val="00CC408B"/>
    <w:rsid w:val="00CC4A50"/>
    <w:rsid w:val="00CC52A6"/>
    <w:rsid w:val="00CC5F15"/>
    <w:rsid w:val="00CC6A55"/>
    <w:rsid w:val="00CC7000"/>
    <w:rsid w:val="00CC7162"/>
    <w:rsid w:val="00CC7823"/>
    <w:rsid w:val="00CC7E8F"/>
    <w:rsid w:val="00CD0ADE"/>
    <w:rsid w:val="00CD15EC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10D8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3F3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B47"/>
    <w:rsid w:val="00CF7EF9"/>
    <w:rsid w:val="00CF7F5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69E1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3C7"/>
    <w:rsid w:val="00D27407"/>
    <w:rsid w:val="00D30B78"/>
    <w:rsid w:val="00D3154F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116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9C8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6F13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C83"/>
    <w:rsid w:val="00D82EA1"/>
    <w:rsid w:val="00D82EE6"/>
    <w:rsid w:val="00D83087"/>
    <w:rsid w:val="00D834AF"/>
    <w:rsid w:val="00D83916"/>
    <w:rsid w:val="00D849BB"/>
    <w:rsid w:val="00D850B2"/>
    <w:rsid w:val="00D85394"/>
    <w:rsid w:val="00D854A3"/>
    <w:rsid w:val="00D86261"/>
    <w:rsid w:val="00D872A6"/>
    <w:rsid w:val="00D87683"/>
    <w:rsid w:val="00D879E0"/>
    <w:rsid w:val="00D9028A"/>
    <w:rsid w:val="00D90B05"/>
    <w:rsid w:val="00D90FF5"/>
    <w:rsid w:val="00D911A1"/>
    <w:rsid w:val="00D9154E"/>
    <w:rsid w:val="00D91771"/>
    <w:rsid w:val="00D92038"/>
    <w:rsid w:val="00D928E1"/>
    <w:rsid w:val="00D92BD6"/>
    <w:rsid w:val="00D92ECB"/>
    <w:rsid w:val="00D92EEF"/>
    <w:rsid w:val="00D933E3"/>
    <w:rsid w:val="00D93540"/>
    <w:rsid w:val="00D9393E"/>
    <w:rsid w:val="00D93AAD"/>
    <w:rsid w:val="00D94C0F"/>
    <w:rsid w:val="00D94DB5"/>
    <w:rsid w:val="00D94F46"/>
    <w:rsid w:val="00D94F8A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5F6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3AF"/>
    <w:rsid w:val="00DE4A47"/>
    <w:rsid w:val="00DE4A79"/>
    <w:rsid w:val="00DE4FC2"/>
    <w:rsid w:val="00DE5BB1"/>
    <w:rsid w:val="00DE644C"/>
    <w:rsid w:val="00DE6F50"/>
    <w:rsid w:val="00DF0F36"/>
    <w:rsid w:val="00DF166B"/>
    <w:rsid w:val="00DF166D"/>
    <w:rsid w:val="00DF1820"/>
    <w:rsid w:val="00DF1ADB"/>
    <w:rsid w:val="00DF2080"/>
    <w:rsid w:val="00DF2E94"/>
    <w:rsid w:val="00DF2F0E"/>
    <w:rsid w:val="00DF3838"/>
    <w:rsid w:val="00DF3C28"/>
    <w:rsid w:val="00DF3D5C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ABD"/>
    <w:rsid w:val="00E03D73"/>
    <w:rsid w:val="00E03E34"/>
    <w:rsid w:val="00E04285"/>
    <w:rsid w:val="00E048EF"/>
    <w:rsid w:val="00E0512D"/>
    <w:rsid w:val="00E05DB6"/>
    <w:rsid w:val="00E0613A"/>
    <w:rsid w:val="00E068A4"/>
    <w:rsid w:val="00E07561"/>
    <w:rsid w:val="00E075FA"/>
    <w:rsid w:val="00E07CF3"/>
    <w:rsid w:val="00E101C9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2F6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2C59"/>
    <w:rsid w:val="00E2323D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401FA"/>
    <w:rsid w:val="00E40399"/>
    <w:rsid w:val="00E41346"/>
    <w:rsid w:val="00E415CF"/>
    <w:rsid w:val="00E41C5A"/>
    <w:rsid w:val="00E42043"/>
    <w:rsid w:val="00E424B9"/>
    <w:rsid w:val="00E4253D"/>
    <w:rsid w:val="00E42C58"/>
    <w:rsid w:val="00E42C98"/>
    <w:rsid w:val="00E430AA"/>
    <w:rsid w:val="00E43731"/>
    <w:rsid w:val="00E438C6"/>
    <w:rsid w:val="00E44660"/>
    <w:rsid w:val="00E44966"/>
    <w:rsid w:val="00E45638"/>
    <w:rsid w:val="00E46181"/>
    <w:rsid w:val="00E46298"/>
    <w:rsid w:val="00E472C9"/>
    <w:rsid w:val="00E47921"/>
    <w:rsid w:val="00E47D8F"/>
    <w:rsid w:val="00E47D99"/>
    <w:rsid w:val="00E503D0"/>
    <w:rsid w:val="00E50A1F"/>
    <w:rsid w:val="00E50F70"/>
    <w:rsid w:val="00E5153F"/>
    <w:rsid w:val="00E5186B"/>
    <w:rsid w:val="00E51C7C"/>
    <w:rsid w:val="00E52C97"/>
    <w:rsid w:val="00E5316D"/>
    <w:rsid w:val="00E535BD"/>
    <w:rsid w:val="00E53B03"/>
    <w:rsid w:val="00E5490B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1E5"/>
    <w:rsid w:val="00E612C6"/>
    <w:rsid w:val="00E614E8"/>
    <w:rsid w:val="00E61DC7"/>
    <w:rsid w:val="00E62CEC"/>
    <w:rsid w:val="00E6319F"/>
    <w:rsid w:val="00E63640"/>
    <w:rsid w:val="00E64585"/>
    <w:rsid w:val="00E659F4"/>
    <w:rsid w:val="00E65ABC"/>
    <w:rsid w:val="00E65D01"/>
    <w:rsid w:val="00E65D88"/>
    <w:rsid w:val="00E66897"/>
    <w:rsid w:val="00E6693B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099"/>
    <w:rsid w:val="00E8110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5AF"/>
    <w:rsid w:val="00E84AD9"/>
    <w:rsid w:val="00E85B94"/>
    <w:rsid w:val="00E85E08"/>
    <w:rsid w:val="00E85E2B"/>
    <w:rsid w:val="00E85E98"/>
    <w:rsid w:val="00E862C1"/>
    <w:rsid w:val="00E865D7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C7B"/>
    <w:rsid w:val="00E95F54"/>
    <w:rsid w:val="00E963C6"/>
    <w:rsid w:val="00E96622"/>
    <w:rsid w:val="00E96B9E"/>
    <w:rsid w:val="00E96C15"/>
    <w:rsid w:val="00E96D2D"/>
    <w:rsid w:val="00E96EDF"/>
    <w:rsid w:val="00E9766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6946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5AC8"/>
    <w:rsid w:val="00EB620A"/>
    <w:rsid w:val="00EB6FF0"/>
    <w:rsid w:val="00EB7474"/>
    <w:rsid w:val="00EB78C1"/>
    <w:rsid w:val="00EC05F5"/>
    <w:rsid w:val="00EC2533"/>
    <w:rsid w:val="00EC261E"/>
    <w:rsid w:val="00EC267D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C6AEC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A41"/>
    <w:rsid w:val="00EE7B1C"/>
    <w:rsid w:val="00EF0143"/>
    <w:rsid w:val="00EF02A4"/>
    <w:rsid w:val="00EF0375"/>
    <w:rsid w:val="00EF0C75"/>
    <w:rsid w:val="00EF114F"/>
    <w:rsid w:val="00EF1F06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5B57"/>
    <w:rsid w:val="00EF643F"/>
    <w:rsid w:val="00EF64B1"/>
    <w:rsid w:val="00EF671A"/>
    <w:rsid w:val="00EF6883"/>
    <w:rsid w:val="00EF74E6"/>
    <w:rsid w:val="00EF7990"/>
    <w:rsid w:val="00EF7F6F"/>
    <w:rsid w:val="00F0077B"/>
    <w:rsid w:val="00F014C7"/>
    <w:rsid w:val="00F0194A"/>
    <w:rsid w:val="00F01BAC"/>
    <w:rsid w:val="00F02C4B"/>
    <w:rsid w:val="00F03BDB"/>
    <w:rsid w:val="00F04C1C"/>
    <w:rsid w:val="00F057FB"/>
    <w:rsid w:val="00F05AA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2FF"/>
    <w:rsid w:val="00F115FA"/>
    <w:rsid w:val="00F11AC9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15C"/>
    <w:rsid w:val="00F17CEB"/>
    <w:rsid w:val="00F17FB7"/>
    <w:rsid w:val="00F2009A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6E9B"/>
    <w:rsid w:val="00F270A1"/>
    <w:rsid w:val="00F2768A"/>
    <w:rsid w:val="00F27690"/>
    <w:rsid w:val="00F276F1"/>
    <w:rsid w:val="00F3049F"/>
    <w:rsid w:val="00F304F4"/>
    <w:rsid w:val="00F30563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A2D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40AA7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46A5"/>
    <w:rsid w:val="00F464BD"/>
    <w:rsid w:val="00F4650B"/>
    <w:rsid w:val="00F4700B"/>
    <w:rsid w:val="00F47207"/>
    <w:rsid w:val="00F47299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165"/>
    <w:rsid w:val="00F7023E"/>
    <w:rsid w:val="00F70306"/>
    <w:rsid w:val="00F70C5C"/>
    <w:rsid w:val="00F71C8F"/>
    <w:rsid w:val="00F71E14"/>
    <w:rsid w:val="00F7231F"/>
    <w:rsid w:val="00F72448"/>
    <w:rsid w:val="00F72A4F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0F89"/>
    <w:rsid w:val="00F81349"/>
    <w:rsid w:val="00F813F1"/>
    <w:rsid w:val="00F81686"/>
    <w:rsid w:val="00F81B91"/>
    <w:rsid w:val="00F81E9C"/>
    <w:rsid w:val="00F81EFB"/>
    <w:rsid w:val="00F8258A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0767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011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528"/>
    <w:rsid w:val="00FB7AE9"/>
    <w:rsid w:val="00FC1A00"/>
    <w:rsid w:val="00FC1D69"/>
    <w:rsid w:val="00FC23CF"/>
    <w:rsid w:val="00FC329F"/>
    <w:rsid w:val="00FC38C6"/>
    <w:rsid w:val="00FC3A3E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D07"/>
    <w:rsid w:val="00FE2E59"/>
    <w:rsid w:val="00FE3682"/>
    <w:rsid w:val="00FE3889"/>
    <w:rsid w:val="00FE3994"/>
    <w:rsid w:val="00FE3D47"/>
    <w:rsid w:val="00FE4733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4776"/>
    <w:rsid w:val="00FF647E"/>
    <w:rsid w:val="00FF6780"/>
    <w:rsid w:val="00FF6E71"/>
    <w:rsid w:val="00FF72A5"/>
    <w:rsid w:val="00FF741C"/>
    <w:rsid w:val="00FF753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7EA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E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  <w:style w:type="character" w:customStyle="1" w:styleId="footnote">
    <w:name w:val="footnote"/>
    <w:basedOn w:val="Domylnaczcionkaakapitu"/>
    <w:rsid w:val="009F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8E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  <w:style w:type="character" w:customStyle="1" w:styleId="footnote">
    <w:name w:val="footnote"/>
    <w:basedOn w:val="Domylnaczcionkaakapitu"/>
    <w:rsid w:val="009F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4EB8-C7BA-4E51-9D5B-C5D8BD5E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5119</Words>
  <Characters>30719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35767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Slawek</cp:lastModifiedBy>
  <cp:revision>2</cp:revision>
  <cp:lastPrinted>2021-01-14T08:36:00Z</cp:lastPrinted>
  <dcterms:created xsi:type="dcterms:W3CDTF">2021-02-05T19:04:00Z</dcterms:created>
  <dcterms:modified xsi:type="dcterms:W3CDTF">2021-02-05T19:04:00Z</dcterms:modified>
</cp:coreProperties>
</file>