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D6E65" w14:textId="52C043B6" w:rsidR="003D655A" w:rsidRDefault="003D655A" w:rsidP="003D655A">
      <w:pPr>
        <w:tabs>
          <w:tab w:val="left" w:pos="1114"/>
        </w:tabs>
        <w:jc w:val="right"/>
        <w:rPr>
          <w:rFonts w:ascii="Arial" w:hAnsi="Arial" w:cs="Arial"/>
          <w:b/>
          <w:bCs/>
          <w:sz w:val="20"/>
          <w:szCs w:val="20"/>
        </w:rPr>
      </w:pPr>
      <w:r w:rsidRPr="003D655A">
        <w:rPr>
          <w:rFonts w:ascii="Arial" w:hAnsi="Arial" w:cs="Arial"/>
          <w:b/>
          <w:bCs/>
          <w:sz w:val="20"/>
          <w:szCs w:val="20"/>
        </w:rPr>
        <w:t xml:space="preserve">Załącznik nr </w:t>
      </w:r>
      <w:r w:rsidR="00E30091">
        <w:rPr>
          <w:rFonts w:ascii="Arial" w:hAnsi="Arial" w:cs="Arial"/>
          <w:b/>
          <w:bCs/>
          <w:sz w:val="20"/>
          <w:szCs w:val="20"/>
        </w:rPr>
        <w:t>4</w:t>
      </w:r>
      <w:r w:rsidRPr="003D655A">
        <w:rPr>
          <w:rFonts w:ascii="Arial" w:hAnsi="Arial" w:cs="Arial"/>
          <w:b/>
          <w:bCs/>
          <w:sz w:val="20"/>
          <w:szCs w:val="20"/>
        </w:rPr>
        <w:t xml:space="preserve"> do </w:t>
      </w:r>
      <w:proofErr w:type="spellStart"/>
      <w:r w:rsidRPr="003D655A">
        <w:rPr>
          <w:rFonts w:ascii="Arial" w:hAnsi="Arial" w:cs="Arial"/>
          <w:b/>
          <w:bCs/>
          <w:sz w:val="20"/>
          <w:szCs w:val="20"/>
        </w:rPr>
        <w:t>swz</w:t>
      </w:r>
      <w:proofErr w:type="spellEnd"/>
    </w:p>
    <w:p w14:paraId="3440E8DE" w14:textId="77777777" w:rsidR="003D655A" w:rsidRDefault="003D655A" w:rsidP="003D655A">
      <w:pPr>
        <w:tabs>
          <w:tab w:val="left" w:pos="1114"/>
        </w:tabs>
        <w:jc w:val="right"/>
        <w:rPr>
          <w:rFonts w:ascii="Arial" w:hAnsi="Arial" w:cs="Arial"/>
          <w:b/>
          <w:bCs/>
          <w:sz w:val="20"/>
          <w:szCs w:val="20"/>
        </w:rPr>
      </w:pPr>
    </w:p>
    <w:p w14:paraId="4BB33AFD" w14:textId="5844A33F" w:rsidR="00396788" w:rsidRDefault="00E30091" w:rsidP="00E553DC">
      <w:pPr>
        <w:tabs>
          <w:tab w:val="left" w:pos="1114"/>
        </w:tabs>
        <w:jc w:val="center"/>
        <w:rPr>
          <w:rFonts w:ascii="Calibri" w:hAnsi="Calibri" w:cs="Arial"/>
          <w:b/>
          <w:bCs/>
        </w:rPr>
      </w:pPr>
      <w:r>
        <w:rPr>
          <w:rFonts w:ascii="Calibri" w:hAnsi="Calibri" w:cs="Arial"/>
          <w:b/>
          <w:bCs/>
        </w:rPr>
        <w:t xml:space="preserve">SZCZEGÓŁOWY </w:t>
      </w:r>
      <w:r w:rsidR="00396788" w:rsidRPr="00396788">
        <w:rPr>
          <w:rFonts w:ascii="Calibri" w:hAnsi="Calibri" w:cs="Arial"/>
          <w:b/>
          <w:bCs/>
        </w:rPr>
        <w:t>OPIS PRZEDMIOTU ZAMÓWIENIA (</w:t>
      </w:r>
      <w:r>
        <w:rPr>
          <w:rFonts w:ascii="Calibri" w:hAnsi="Calibri" w:cs="Arial"/>
          <w:b/>
          <w:bCs/>
        </w:rPr>
        <w:t>S</w:t>
      </w:r>
      <w:r w:rsidR="00396788" w:rsidRPr="00396788">
        <w:rPr>
          <w:rFonts w:ascii="Calibri" w:hAnsi="Calibri" w:cs="Arial"/>
          <w:b/>
          <w:bCs/>
        </w:rPr>
        <w:t>OPZ)</w:t>
      </w:r>
    </w:p>
    <w:p w14:paraId="05600D9D" w14:textId="77777777" w:rsidR="00E553DC" w:rsidRDefault="00E553DC" w:rsidP="00E553DC">
      <w:pPr>
        <w:tabs>
          <w:tab w:val="left" w:pos="1114"/>
        </w:tabs>
        <w:rPr>
          <w:rFonts w:ascii="Calibri" w:hAnsi="Calibri" w:cs="Arial"/>
          <w:b/>
          <w:bCs/>
        </w:rPr>
      </w:pPr>
    </w:p>
    <w:p w14:paraId="2E9193DC" w14:textId="47C32764" w:rsidR="00E553DC" w:rsidRDefault="00E553DC" w:rsidP="00E553DC">
      <w:pPr>
        <w:tabs>
          <w:tab w:val="left" w:pos="1114"/>
        </w:tabs>
        <w:rPr>
          <w:rFonts w:ascii="Calibri" w:hAnsi="Calibri" w:cs="Arial"/>
          <w:b/>
          <w:bCs/>
          <w:u w:val="single"/>
        </w:rPr>
      </w:pPr>
      <w:r w:rsidRPr="00EE71BC">
        <w:rPr>
          <w:rFonts w:ascii="Calibri" w:hAnsi="Calibri" w:cs="Arial"/>
          <w:b/>
          <w:bCs/>
          <w:u w:val="single"/>
        </w:rPr>
        <w:t>Część 1: sukcesywna dostawa mas protetycznych i wierteł:</w:t>
      </w:r>
    </w:p>
    <w:p w14:paraId="21E23A7D" w14:textId="77777777" w:rsidR="00E553DC" w:rsidRPr="00396788" w:rsidRDefault="00E553DC" w:rsidP="00AD585E">
      <w:pPr>
        <w:tabs>
          <w:tab w:val="left" w:pos="1114"/>
        </w:tabs>
        <w:rPr>
          <w:rFonts w:ascii="Calibri" w:hAnsi="Calibri" w:cs="Arial"/>
          <w:b/>
          <w:bCs/>
        </w:rPr>
      </w:pPr>
    </w:p>
    <w:tbl>
      <w:tblPr>
        <w:tblW w:w="110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8647"/>
        <w:gridCol w:w="1276"/>
        <w:gridCol w:w="709"/>
      </w:tblGrid>
      <w:tr w:rsidR="00396788" w:rsidRPr="00396788" w14:paraId="0DA3D217" w14:textId="77777777" w:rsidTr="00485A57">
        <w:trPr>
          <w:trHeight w:val="414"/>
        </w:trPr>
        <w:tc>
          <w:tcPr>
            <w:tcW w:w="11058" w:type="dxa"/>
            <w:gridSpan w:val="4"/>
            <w:shd w:val="clear" w:color="auto" w:fill="FDE9D9" w:themeFill="accent6" w:themeFillTint="33"/>
            <w:noWrap/>
            <w:vAlign w:val="center"/>
          </w:tcPr>
          <w:p w14:paraId="35EAD96C" w14:textId="752792F6" w:rsidR="00396788" w:rsidRPr="00396788" w:rsidRDefault="00E553DC" w:rsidP="00E553DC">
            <w:pPr>
              <w:jc w:val="center"/>
              <w:rPr>
                <w:rFonts w:ascii="Calibri" w:hAnsi="Calibri" w:cs="Arial"/>
                <w:b/>
                <w:bCs/>
                <w:sz w:val="18"/>
                <w:szCs w:val="18"/>
              </w:rPr>
            </w:pPr>
            <w:r>
              <w:rPr>
                <w:rFonts w:ascii="Calibri" w:hAnsi="Calibri" w:cs="Arial"/>
                <w:b/>
                <w:bCs/>
                <w:sz w:val="18"/>
                <w:szCs w:val="18"/>
              </w:rPr>
              <w:t xml:space="preserve">CZĘŚĆ </w:t>
            </w:r>
            <w:r w:rsidR="00396788" w:rsidRPr="00396788">
              <w:rPr>
                <w:rFonts w:ascii="Calibri" w:hAnsi="Calibri" w:cs="Arial"/>
                <w:b/>
                <w:bCs/>
                <w:sz w:val="18"/>
                <w:szCs w:val="18"/>
              </w:rPr>
              <w:t xml:space="preserve">1 - </w:t>
            </w:r>
            <w:r>
              <w:rPr>
                <w:rFonts w:ascii="Calibri" w:hAnsi="Calibri" w:cs="Arial"/>
                <w:b/>
                <w:bCs/>
                <w:sz w:val="18"/>
                <w:szCs w:val="18"/>
              </w:rPr>
              <w:t>m</w:t>
            </w:r>
            <w:r w:rsidR="00396788" w:rsidRPr="00396788">
              <w:rPr>
                <w:rFonts w:ascii="Calibri" w:hAnsi="Calibri" w:cs="Arial"/>
                <w:b/>
                <w:bCs/>
                <w:sz w:val="18"/>
                <w:szCs w:val="18"/>
              </w:rPr>
              <w:t>asy protetyczne, wiertła; Kod CPV: 33141800-8 - wyroby stomatologiczne; 33131510-5 - wiertła stomatologiczne</w:t>
            </w:r>
          </w:p>
        </w:tc>
      </w:tr>
      <w:tr w:rsidR="00396788" w:rsidRPr="00396788" w14:paraId="5926AFA3" w14:textId="77777777" w:rsidTr="00485A57">
        <w:trPr>
          <w:trHeight w:val="754"/>
        </w:trPr>
        <w:tc>
          <w:tcPr>
            <w:tcW w:w="426" w:type="dxa"/>
            <w:tcBorders>
              <w:bottom w:val="single" w:sz="4" w:space="0" w:color="auto"/>
            </w:tcBorders>
            <w:shd w:val="clear" w:color="auto" w:fill="FDE9D9" w:themeFill="accent6" w:themeFillTint="33"/>
            <w:noWrap/>
            <w:vAlign w:val="center"/>
          </w:tcPr>
          <w:p w14:paraId="60BF6544"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l.p</w:t>
            </w:r>
          </w:p>
        </w:tc>
        <w:tc>
          <w:tcPr>
            <w:tcW w:w="8647" w:type="dxa"/>
            <w:tcBorders>
              <w:bottom w:val="single" w:sz="4" w:space="0" w:color="auto"/>
            </w:tcBorders>
            <w:shd w:val="clear" w:color="auto" w:fill="FDE9D9" w:themeFill="accent6" w:themeFillTint="33"/>
            <w:vAlign w:val="center"/>
          </w:tcPr>
          <w:p w14:paraId="299CC24A" w14:textId="77777777" w:rsidR="00396788" w:rsidRPr="0077214D" w:rsidRDefault="00396788" w:rsidP="00396788">
            <w:pPr>
              <w:rPr>
                <w:rFonts w:ascii="Calibri" w:hAnsi="Calibri" w:cs="Arial"/>
                <w:b/>
                <w:bCs/>
                <w:sz w:val="18"/>
                <w:szCs w:val="18"/>
              </w:rPr>
            </w:pPr>
            <w:r w:rsidRPr="0077214D">
              <w:rPr>
                <w:rFonts w:ascii="Calibri" w:hAnsi="Calibri" w:cs="Arial"/>
                <w:b/>
                <w:bCs/>
                <w:sz w:val="18"/>
                <w:szCs w:val="18"/>
              </w:rPr>
              <w:t>Opis przedmiotu zamówienia</w:t>
            </w:r>
          </w:p>
        </w:tc>
        <w:tc>
          <w:tcPr>
            <w:tcW w:w="1276" w:type="dxa"/>
            <w:tcBorders>
              <w:bottom w:val="single" w:sz="4" w:space="0" w:color="auto"/>
            </w:tcBorders>
            <w:shd w:val="clear" w:color="auto" w:fill="FDE9D9" w:themeFill="accent6" w:themeFillTint="33"/>
            <w:vAlign w:val="center"/>
          </w:tcPr>
          <w:p w14:paraId="7DD64986"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op.</w:t>
            </w:r>
          </w:p>
        </w:tc>
        <w:tc>
          <w:tcPr>
            <w:tcW w:w="709" w:type="dxa"/>
            <w:tcBorders>
              <w:bottom w:val="single" w:sz="4" w:space="0" w:color="auto"/>
            </w:tcBorders>
            <w:shd w:val="clear" w:color="auto" w:fill="FDE9D9" w:themeFill="accent6" w:themeFillTint="33"/>
            <w:vAlign w:val="center"/>
          </w:tcPr>
          <w:p w14:paraId="20CFA62C" w14:textId="77777777" w:rsidR="00396788" w:rsidRPr="0077214D" w:rsidRDefault="00396788" w:rsidP="00396788">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546CF5" w:rsidRPr="00396788" w14:paraId="393C0B8E" w14:textId="77777777" w:rsidTr="007F5942">
        <w:trPr>
          <w:trHeight w:val="153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CEF42" w14:textId="77777777" w:rsidR="00546CF5" w:rsidRPr="00396788" w:rsidRDefault="00546CF5" w:rsidP="00546CF5">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9829" w14:textId="524FA7E5"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Silikon addycyjny o szczególnie miękkiej konsystencji do wycisków 2-warstwowych jednoczasowych. Precyzyjne odwzorowanie detali, duża odporność na odkształcenia oraz minimalny skurcz liniowy. Zalety: precyzyjne odwzorowanie, duża elastyczność, minimalny skurcz liniowy. Właściwości: twardość ok. 64 </w:t>
            </w:r>
            <w:proofErr w:type="spellStart"/>
            <w:r w:rsidRPr="0077214D">
              <w:rPr>
                <w:rFonts w:asciiTheme="minorHAnsi" w:hAnsiTheme="minorHAnsi" w:cs="Arial"/>
                <w:sz w:val="18"/>
                <w:szCs w:val="18"/>
              </w:rPr>
              <w:t>shone</w:t>
            </w:r>
            <w:proofErr w:type="spellEnd"/>
            <w:r w:rsidRPr="0077214D">
              <w:rPr>
                <w:rFonts w:asciiTheme="minorHAnsi" w:hAnsiTheme="minorHAnsi" w:cs="Arial"/>
                <w:sz w:val="18"/>
                <w:szCs w:val="18"/>
              </w:rPr>
              <w:t xml:space="preserve"> A,</w:t>
            </w:r>
            <w:r w:rsidRPr="0077214D">
              <w:rPr>
                <w:rFonts w:asciiTheme="minorHAnsi" w:hAnsiTheme="minorHAnsi"/>
                <w:sz w:val="18"/>
                <w:szCs w:val="18"/>
              </w:rPr>
              <w:t xml:space="preserve"> </w:t>
            </w:r>
            <w:r w:rsidRPr="0077214D">
              <w:rPr>
                <w:rFonts w:asciiTheme="minorHAnsi" w:hAnsiTheme="minorHAnsi" w:cs="Arial"/>
                <w:sz w:val="18"/>
                <w:szCs w:val="18"/>
              </w:rPr>
              <w:t>Czas mieszania max 0:40,  kolor pomarańczowy. Opakowanie: 840 g (2 x 420 g) / 600 ml (2 x 300 ml), 2 łyżki do mieszania, instrukcja.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126ED" w14:textId="3B599347"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840 g (2 x 420 g) / 600 ml (2 x 300 ml), 2 łyżki do mieszania, instrukcja</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144F1742" w14:textId="123EC656"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38</w:t>
            </w:r>
          </w:p>
        </w:tc>
      </w:tr>
      <w:tr w:rsidR="00546CF5" w:rsidRPr="00396788" w14:paraId="5C9507EC" w14:textId="77777777" w:rsidTr="00745510">
        <w:trPr>
          <w:trHeight w:val="128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4127D"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61F52" w14:textId="0644C19B"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Uniwersalny korekcyjny a-silikon do wycisków 2-warstwowych jedno- i dwuczasowych. Wyjątkowe właściwości hydrofilne („</w:t>
            </w:r>
            <w:proofErr w:type="spellStart"/>
            <w:r w:rsidRPr="0077214D">
              <w:rPr>
                <w:rFonts w:asciiTheme="minorHAnsi" w:hAnsiTheme="minorHAnsi" w:cs="Arial"/>
                <w:sz w:val="18"/>
                <w:szCs w:val="18"/>
              </w:rPr>
              <w:t>Su</w:t>
            </w:r>
            <w:proofErr w:type="spellEnd"/>
            <w:r w:rsidRPr="0077214D">
              <w:rPr>
                <w:rFonts w:asciiTheme="minorHAnsi" w:hAnsiTheme="minorHAnsi" w:cs="Arial"/>
                <w:sz w:val="18"/>
                <w:szCs w:val="18"/>
              </w:rPr>
              <w:t xml:space="preserve">-per </w:t>
            </w:r>
            <w:proofErr w:type="spellStart"/>
            <w:r w:rsidRPr="0077214D">
              <w:rPr>
                <w:rFonts w:asciiTheme="minorHAnsi" w:hAnsiTheme="minorHAnsi" w:cs="Arial"/>
                <w:sz w:val="18"/>
                <w:szCs w:val="18"/>
              </w:rPr>
              <w:t>Hy-drophil</w:t>
            </w:r>
            <w:proofErr w:type="spellEnd"/>
            <w:r w:rsidRPr="0077214D">
              <w:rPr>
                <w:rFonts w:asciiTheme="minorHAnsi" w:hAnsiTheme="minorHAnsi" w:cs="Arial"/>
                <w:sz w:val="18"/>
                <w:szCs w:val="18"/>
              </w:rPr>
              <w:t xml:space="preserve">”) zapewniają precyzyjny wycisk nawet w wilgotnym środowisku, a właściwości </w:t>
            </w:r>
            <w:proofErr w:type="spellStart"/>
            <w:r w:rsidRPr="0077214D">
              <w:rPr>
                <w:rFonts w:asciiTheme="minorHAnsi" w:hAnsiTheme="minorHAnsi" w:cs="Arial"/>
                <w:sz w:val="18"/>
                <w:szCs w:val="18"/>
              </w:rPr>
              <w:t>tiksotropowe</w:t>
            </w:r>
            <w:proofErr w:type="spellEnd"/>
            <w:r w:rsidRPr="0077214D">
              <w:rPr>
                <w:rFonts w:asciiTheme="minorHAnsi" w:hAnsiTheme="minorHAnsi" w:cs="Arial"/>
                <w:sz w:val="18"/>
                <w:szCs w:val="18"/>
              </w:rPr>
              <w:t xml:space="preserve"> gwarantują „kontrolowaną” płynność masy. Twardość ok. 50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Kolor fioletowy, Konsystencja </w:t>
            </w:r>
            <w:proofErr w:type="spellStart"/>
            <w:r w:rsidRPr="0077214D">
              <w:rPr>
                <w:rFonts w:asciiTheme="minorHAnsi" w:hAnsiTheme="minorHAnsi" w:cs="Arial"/>
                <w:sz w:val="18"/>
                <w:szCs w:val="18"/>
              </w:rPr>
              <w:t>light</w:t>
            </w:r>
            <w:proofErr w:type="spellEnd"/>
            <w:r w:rsidRPr="0077214D">
              <w:rPr>
                <w:rFonts w:asciiTheme="minorHAnsi" w:hAnsiTheme="minorHAnsi" w:cs="Arial"/>
                <w:sz w:val="18"/>
                <w:szCs w:val="18"/>
              </w:rPr>
              <w:t xml:space="preserve"> .Opakowanie: 3 x 50 ml, 18 x końcówka mieszająca, 10 x końcówka wewnątrzustna.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C8BCA" w14:textId="55F49996"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3 x 50 ml, 18 x końcówka mieszająca, 10 x końcówka wewnątrzustna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DCBC018" w14:textId="0D4B992D"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12</w:t>
            </w:r>
          </w:p>
        </w:tc>
      </w:tr>
      <w:tr w:rsidR="00546CF5" w:rsidRPr="00396788" w14:paraId="658411A0" w14:textId="77777777" w:rsidTr="00745510">
        <w:trPr>
          <w:trHeight w:val="102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DD335"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C765E" w14:textId="778B8D75"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Silikon addycyjny o wysokiej twardości i odporności na odkształcenia (twardość końcowa </w:t>
            </w:r>
            <w:proofErr w:type="spellStart"/>
            <w:r w:rsidRPr="0077214D">
              <w:rPr>
                <w:rFonts w:asciiTheme="minorHAnsi" w:hAnsiTheme="minorHAnsi" w:cs="Arial"/>
                <w:sz w:val="18"/>
                <w:szCs w:val="18"/>
              </w:rPr>
              <w:t>Shore</w:t>
            </w:r>
            <w:proofErr w:type="spellEnd"/>
            <w:r w:rsidRPr="0077214D">
              <w:rPr>
                <w:rFonts w:asciiTheme="minorHAnsi" w:hAnsiTheme="minorHAnsi" w:cs="Arial"/>
                <w:sz w:val="18"/>
                <w:szCs w:val="18"/>
              </w:rPr>
              <w:t xml:space="preserve"> A – 90) do pobierania kęsków zwarciowych. Cechuje go szybka polimeryzacja i minimalny skurcz linowy. Bezbłędna i wygodna rejestracja zwarcia. Opakowanie: 3 x 50ml, 18 x końcówka mieszająca.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5AD05" w14:textId="6D7C7E27"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3 x 50ml, 18 x końcówka mieszająca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35B6D7D" w14:textId="28401536"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8</w:t>
            </w:r>
          </w:p>
        </w:tc>
      </w:tr>
      <w:tr w:rsidR="00546CF5" w:rsidRPr="00396788" w14:paraId="1199EFFF"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51054" w14:textId="77777777" w:rsidR="00546CF5" w:rsidRPr="00396788" w:rsidRDefault="00546CF5" w:rsidP="00546CF5">
            <w:pPr>
              <w:numPr>
                <w:ilvl w:val="0"/>
                <w:numId w:val="41"/>
              </w:numPr>
              <w:contextualSpacing/>
              <w:jc w:val="center"/>
              <w:rPr>
                <w:rFonts w:ascii="Calibri" w:hAnsi="Calibri" w:cs="Arial"/>
                <w:color w:val="00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1AE4" w14:textId="15649FB5"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różowe do  mas opisanych w pozycji nr 3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47565" w14:textId="1D9D81B6"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 =50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3D871FE" w14:textId="3D7A857E"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18</w:t>
            </w:r>
          </w:p>
        </w:tc>
      </w:tr>
      <w:tr w:rsidR="00546CF5" w:rsidRPr="00396788" w14:paraId="2F2232BE"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98D17E"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9B008" w14:textId="1840473D"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Końcówki wewnątrzustne żółte do mas silikonowych opisanych w pozycji nr 2 tabeli.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2F3E7" w14:textId="317D6043"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op.=50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5E3CC52" w14:textId="20601A8D"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28</w:t>
            </w:r>
          </w:p>
        </w:tc>
      </w:tr>
      <w:tr w:rsidR="00546CF5" w:rsidRPr="00396788" w14:paraId="22842526"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16B67"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3A17" w14:textId="286DF28D"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Końcówki mieszające żółte do mas silikonowych opisanych w tabeli, pozycja - 2. Opakowanie: 50 szt.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5EDE" w14:textId="5EE4000D"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op.=50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B7354AC" w14:textId="21E75CA8"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12</w:t>
            </w:r>
          </w:p>
        </w:tc>
      </w:tr>
      <w:tr w:rsidR="00546CF5" w:rsidRPr="00396788" w14:paraId="03E28D1B"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1F467"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7813FA96"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Gładzik - system jednostopniowy do kompozytów i kompomerów. Przeznaczony do ostatecznego formowania, polerowania i nabłyszczania wypełnień w jednym cyklu pracy, impregnowany diamentami do wygładzania i polerowania kompozytu bez stosowania pasty polerskiej. Możliwość pracy zarówno na wklęsłych, jak i wypukłych powierzchniach, w bruzdach okluzyjnych i w przestrzeniach międzyzębowych. Trzonek i długość całkowita wg normy ISO 204 (RA) = długość 22 mm, Ø 2,35 mm. Dostępne kształty:</w:t>
            </w:r>
          </w:p>
          <w:p w14:paraId="31814DBF"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 płomyk  (długość lub wysokość części pracującej min.10,0 mm,</w:t>
            </w:r>
            <w:r w:rsidRPr="0077214D">
              <w:rPr>
                <w:rFonts w:asciiTheme="minorHAnsi" w:hAnsiTheme="minorHAnsi"/>
                <w:sz w:val="18"/>
                <w:szCs w:val="18"/>
              </w:rPr>
              <w:t xml:space="preserve"> </w:t>
            </w:r>
            <w:r w:rsidRPr="0077214D">
              <w:rPr>
                <w:rFonts w:asciiTheme="minorHAnsi" w:hAnsiTheme="minorHAnsi" w:cs="Arial"/>
                <w:sz w:val="18"/>
                <w:szCs w:val="18"/>
              </w:rPr>
              <w:t>Ø części pracującej  max 5,0 mm); przeznaczony do polerowania wklęsłych powierzchni, szczególnie okluzyjnych;</w:t>
            </w:r>
          </w:p>
          <w:p w14:paraId="4890589A"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płomyk  (długość lub wysokość części pracującej max 6,0 mm,</w:t>
            </w:r>
            <w:r w:rsidRPr="0077214D">
              <w:rPr>
                <w:rFonts w:asciiTheme="minorHAnsi" w:hAnsiTheme="minorHAnsi"/>
                <w:sz w:val="18"/>
                <w:szCs w:val="18"/>
              </w:rPr>
              <w:t xml:space="preserve"> </w:t>
            </w:r>
            <w:r w:rsidRPr="0077214D">
              <w:rPr>
                <w:rFonts w:asciiTheme="minorHAnsi" w:hAnsiTheme="minorHAnsi" w:cs="Arial"/>
                <w:sz w:val="18"/>
                <w:szCs w:val="18"/>
              </w:rPr>
              <w:t>Ø części pracującej max 3,0 mm ); przeznaczony do polerowania wklęsłych powierzchni, szczególnie okluzyjnych.</w:t>
            </w:r>
          </w:p>
          <w:p w14:paraId="64A3D8F8"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kielich (Ø części pracującej max 6 mm); przeznaczony do polerowania wypukłych powierzchni i bruzd, dzięki delikatnej krawędzi również przestrzeni międzyzębowych;</w:t>
            </w:r>
          </w:p>
          <w:p w14:paraId="7CC797C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dysk (Ø części pracującej max 10,0  mm); do polerowania wypukłych powierzchni, szczególnie na gładkich powierzchniach zębów przednich, a dzięki delikatnej krawędzi również przestrzeni międzyzębowych.</w:t>
            </w:r>
          </w:p>
          <w:p w14:paraId="27758393" w14:textId="1017A164"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Dostępne rozmiary: 050,100,030,060.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455BC4" w14:textId="7A12FC59"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 xml:space="preserve"> Op. = 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9DE6557" w14:textId="43DA4CCF"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84</w:t>
            </w:r>
          </w:p>
        </w:tc>
      </w:tr>
      <w:tr w:rsidR="00546CF5" w:rsidRPr="00396788" w14:paraId="7B7F3D73"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4BF7C3"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E6CBB18" w14:textId="43CCAA70"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Gładzik – jednostopniowy system polerski dla profilaktyki przeznaczony do czyszczenia i polerowania naturalnych zębów. Nie wymaga stosowania past polerskich. Wymaga chłodzenia cieczą. Posiada matrycę poliuretanową łączącą dopasowane do przeznaczenia właściwości ścierne z minimalną emisją cieplną. Trzonek i długość całkowita wg normy ISO 204 (RA) = długość 22 mm, Ø 2,35 mm. Dostępne kształty: płomyk  duży, płomyk  mały, kielich. Dostępne rozmiary: 050,100,060.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527DF4" w14:textId="3BDDC55D"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63B6EBC1" w14:textId="28C16862"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9</w:t>
            </w:r>
          </w:p>
        </w:tc>
      </w:tr>
      <w:tr w:rsidR="00546CF5" w:rsidRPr="00396788" w14:paraId="20F82182"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56C06"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CEDF6C6" w14:textId="07B6CE9D"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Gładzik – dwustopniowy system polerski przeznaczony do końcowego opracowania wszystkich rodzajów uzupełnień z kompozytów. Nie wymaga stosowania past polerskich. Wymaga chłodzenia cieczą. Wykonany z poliuretanu z dodatkiem karborundu, nasycony równomiernie pyłem diamentowym umożliwiającym wygładzenie, polerowanie i nabłyszczanie powierzchni uzupełnienia.</w:t>
            </w:r>
            <w:r w:rsidRPr="0077214D">
              <w:rPr>
                <w:rFonts w:asciiTheme="minorHAnsi" w:hAnsiTheme="minorHAnsi"/>
                <w:sz w:val="18"/>
                <w:szCs w:val="18"/>
              </w:rPr>
              <w:t xml:space="preserve"> </w:t>
            </w:r>
            <w:r w:rsidRPr="0077214D">
              <w:rPr>
                <w:rFonts w:asciiTheme="minorHAnsi" w:hAnsiTheme="minorHAnsi" w:cs="Arial"/>
                <w:sz w:val="18"/>
                <w:szCs w:val="18"/>
              </w:rPr>
              <w:t>Trzonek i długość całkowita wg normy ISO 204 (RA) = długość 22 mm, Ø 2,35 mm. Etap pierwszy – kolor zielony, etap drugi – kolor popielaty. Dostępne kształty: płomyk  duży, płomyk  mały, kielich i dysk. Dostępne rozmiary: 060, 100, 030, 050.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20E68B" w14:textId="243DDE30"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9392973" w14:textId="1ECE4082"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64</w:t>
            </w:r>
          </w:p>
        </w:tc>
      </w:tr>
      <w:tr w:rsidR="00546CF5" w:rsidRPr="00396788" w14:paraId="48F53454" w14:textId="77777777" w:rsidTr="007F5942">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A2E19" w14:textId="77777777" w:rsidR="00546CF5" w:rsidRPr="00396788" w:rsidRDefault="00546CF5" w:rsidP="00546CF5">
            <w:pPr>
              <w:numPr>
                <w:ilvl w:val="0"/>
                <w:numId w:val="41"/>
              </w:numPr>
              <w:contextualSpacing/>
              <w:jc w:val="center"/>
              <w:rPr>
                <w:rFonts w:ascii="Calibri" w:hAnsi="Calibri" w:cs="Arial"/>
                <w:color w:val="FF0000"/>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F3765EC" w14:textId="0E3886A1"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Gładzik – dwustopniowy system polerski przeznaczony do końcowego opracowania wszystkich rodzajów uzupełnień z ceramiki. Nie wymaga stosowania past polerskich. Wymaga chłodzenia cieczą. Materiał gładzika nasycony równomiernie pyłem diamentowym umożliwiającym wygładzenie, polerowanie i nabłyszczanie powierzchni uzupełnienia. Trzonek i długość całkowita wg normy ISO 204 (RA) = długość 22 mm, Ø 2,35 mm. Etap pierwszy – </w:t>
            </w:r>
            <w:r w:rsidRPr="0077214D">
              <w:rPr>
                <w:rFonts w:asciiTheme="minorHAnsi" w:hAnsiTheme="minorHAnsi" w:cs="Arial"/>
                <w:sz w:val="18"/>
                <w:szCs w:val="18"/>
              </w:rPr>
              <w:lastRenderedPageBreak/>
              <w:t>kolor niebieski, etap drugi – kolor szary. Dostępne kształty: płomyk, kielich i dysk. Dostępne rozmiary: 030, 100, 030. Nadaje się do sterylizacji w temperaturach do 134 °C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4DFDB4" w14:textId="2A84101E"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lastRenderedPageBreak/>
              <w:t>Op.=1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3A0ABCAE" w14:textId="698D8AF3"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18</w:t>
            </w:r>
          </w:p>
        </w:tc>
      </w:tr>
      <w:tr w:rsidR="00546CF5" w:rsidRPr="00396788" w14:paraId="544FCFEA" w14:textId="77777777" w:rsidTr="007F5942">
        <w:trPr>
          <w:trHeight w:val="4954"/>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618C"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1C0E3"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Zestaw instrumentów obrotowych( wierteł) na turbinę do preparacji zębów  dobranych przez prof. Majewskiego oraz dr </w:t>
            </w:r>
            <w:proofErr w:type="spellStart"/>
            <w:r w:rsidRPr="0077214D">
              <w:rPr>
                <w:rFonts w:asciiTheme="minorHAnsi" w:hAnsiTheme="minorHAnsi" w:cs="Arial"/>
                <w:sz w:val="18"/>
                <w:szCs w:val="18"/>
              </w:rPr>
              <w:t>Lostera</w:t>
            </w:r>
            <w:proofErr w:type="spellEnd"/>
            <w:r w:rsidRPr="0077214D">
              <w:rPr>
                <w:rFonts w:asciiTheme="minorHAnsi" w:hAnsiTheme="minorHAnsi" w:cs="Arial"/>
                <w:sz w:val="18"/>
                <w:szCs w:val="18"/>
              </w:rPr>
              <w:t xml:space="preserve"> pod kątem szlifowania zębów </w:t>
            </w:r>
          </w:p>
          <w:p w14:paraId="71819F0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 systemie odpowiednim dla współczesnej korony estetycznej. Przy pomocy wierteł z zestawu możliwe jest wykonanie stopnia w każdym systemie stosowanym w stomatologii. Zestaw zawiera 12 szt wierteł oraz podstawkę do przechowywania. Nadaje się do sterylizacji w temperaturach do 134 °C. Rozmiary wierteł wg. ISO:</w:t>
            </w:r>
          </w:p>
          <w:p w14:paraId="14BFA6B8"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76B910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14A7652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74E05811"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D9F684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- 010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47705F68"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- 014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D08FD09"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1CE01D76"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CD6ED8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urn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C62BCE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2F54BCC"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- 023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0769AA3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- 042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7BB33F3D" w14:textId="77777777" w:rsidR="00546CF5" w:rsidRPr="0077214D" w:rsidRDefault="00546CF5" w:rsidP="00546CF5">
            <w:pPr>
              <w:rPr>
                <w:rFonts w:asciiTheme="minorHAnsi" w:hAnsiTheme="minorHAnsi" w:cs="Arial"/>
                <w:sz w:val="18"/>
                <w:szCs w:val="18"/>
              </w:rPr>
            </w:pPr>
          </w:p>
          <w:p w14:paraId="693E7C83" w14:textId="6683BEBD" w:rsidR="000C31AE" w:rsidRDefault="002106D6" w:rsidP="00546CF5">
            <w:pPr>
              <w:rPr>
                <w:rFonts w:asciiTheme="minorHAnsi" w:hAnsiTheme="minorHAnsi" w:cs="Arial"/>
                <w:color w:val="FF0000"/>
                <w:sz w:val="18"/>
                <w:szCs w:val="18"/>
              </w:rPr>
            </w:pPr>
            <w:r w:rsidRPr="000C31AE">
              <w:rPr>
                <w:rFonts w:asciiTheme="minorHAnsi" w:hAnsiTheme="minorHAnsi" w:cs="Arial"/>
                <w:color w:val="FF0000"/>
                <w:sz w:val="18"/>
                <w:szCs w:val="18"/>
              </w:rPr>
              <w:t xml:space="preserve">Wraz z ofertą Wykonawca winien jest dołączyć karty katalogowe lub katalog  </w:t>
            </w:r>
            <w:r w:rsidR="009A6FA1" w:rsidRPr="000C31AE">
              <w:rPr>
                <w:rFonts w:asciiTheme="minorHAnsi" w:hAnsiTheme="minorHAnsi" w:cs="Arial"/>
                <w:color w:val="FF0000"/>
                <w:sz w:val="18"/>
                <w:szCs w:val="18"/>
              </w:rPr>
              <w:t xml:space="preserve">zawierający opisy oferowanych wierteł </w:t>
            </w:r>
            <w:r w:rsidRPr="000C31AE">
              <w:rPr>
                <w:rFonts w:asciiTheme="minorHAnsi" w:hAnsiTheme="minorHAnsi" w:cs="Arial"/>
                <w:color w:val="FF0000"/>
                <w:sz w:val="18"/>
                <w:szCs w:val="18"/>
              </w:rPr>
              <w:t xml:space="preserve">(tj. rozmiar, kształt, numer). </w:t>
            </w:r>
            <w:r w:rsidR="000C31AE" w:rsidRPr="000C31AE">
              <w:rPr>
                <w:rFonts w:asciiTheme="minorHAnsi" w:hAnsiTheme="minorHAnsi" w:cs="Arial"/>
                <w:color w:val="FF0000"/>
                <w:sz w:val="18"/>
                <w:szCs w:val="18"/>
              </w:rPr>
              <w:t xml:space="preserve">W celu poprawnej identyfikacji karty katalogowej z oferowanym wiertłem w  Formularzu cenowym stanowiący załącznik nr 1a do </w:t>
            </w:r>
            <w:proofErr w:type="spellStart"/>
            <w:r w:rsidR="000C31AE" w:rsidRPr="000C31AE">
              <w:rPr>
                <w:rFonts w:asciiTheme="minorHAnsi" w:hAnsiTheme="minorHAnsi" w:cs="Arial"/>
                <w:color w:val="FF0000"/>
                <w:sz w:val="18"/>
                <w:szCs w:val="18"/>
              </w:rPr>
              <w:t>swz</w:t>
            </w:r>
            <w:proofErr w:type="spellEnd"/>
            <w:r w:rsidR="000C31AE" w:rsidRPr="000C31AE">
              <w:rPr>
                <w:rFonts w:asciiTheme="minorHAnsi" w:hAnsiTheme="minorHAnsi" w:cs="Arial"/>
                <w:color w:val="FF0000"/>
                <w:sz w:val="18"/>
                <w:szCs w:val="18"/>
              </w:rPr>
              <w:t xml:space="preserve"> w kolumnie „e” (Nazwa handlowa i Producent / numer strony w katalogu lub numer karty katalogowej) Wykonawca </w:t>
            </w:r>
            <w:r w:rsidR="008462F0">
              <w:rPr>
                <w:rFonts w:asciiTheme="minorHAnsi" w:hAnsiTheme="minorHAnsi" w:cs="Arial"/>
                <w:color w:val="FF0000"/>
                <w:sz w:val="18"/>
                <w:szCs w:val="18"/>
              </w:rPr>
              <w:t xml:space="preserve">oprócz nazwy handlowej producenta </w:t>
            </w:r>
            <w:r w:rsidR="000C31AE" w:rsidRPr="000C31AE">
              <w:rPr>
                <w:rFonts w:asciiTheme="minorHAnsi" w:hAnsiTheme="minorHAnsi" w:cs="Arial"/>
                <w:color w:val="FF0000"/>
                <w:sz w:val="18"/>
                <w:szCs w:val="18"/>
              </w:rPr>
              <w:t>zamieszcza informację o numerze strony w katalogu lub numerze karty katalogowej, na której znajdują się informacje dotyczące oferowanego wiertła.</w:t>
            </w:r>
          </w:p>
          <w:p w14:paraId="7C0D7195" w14:textId="77777777" w:rsidR="000C31AE" w:rsidRPr="000C31AE" w:rsidRDefault="000C31AE" w:rsidP="00546CF5">
            <w:pPr>
              <w:rPr>
                <w:rFonts w:asciiTheme="minorHAnsi" w:hAnsiTheme="minorHAnsi" w:cs="Arial"/>
                <w:color w:val="FF0000"/>
                <w:sz w:val="18"/>
                <w:szCs w:val="18"/>
              </w:rPr>
            </w:pPr>
          </w:p>
          <w:p w14:paraId="21A985FB" w14:textId="1B60BCFA" w:rsidR="000C31AE" w:rsidRPr="0077214D" w:rsidRDefault="000C31AE"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5BCEE" w14:textId="54827248"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w:t>
            </w:r>
            <w:proofErr w:type="spellStart"/>
            <w:r w:rsidRPr="0077214D">
              <w:rPr>
                <w:rFonts w:asciiTheme="minorHAnsi" w:hAnsiTheme="minorHAnsi" w:cs="Arial"/>
                <w:color w:val="000000"/>
                <w:sz w:val="18"/>
                <w:szCs w:val="18"/>
              </w:rPr>
              <w:t>kpl</w:t>
            </w:r>
            <w:proofErr w:type="spellEnd"/>
            <w:r w:rsidRPr="0077214D">
              <w:rPr>
                <w:rFonts w:asciiTheme="minorHAnsi" w:hAnsiTheme="minorHAnsi" w:cs="Arial"/>
                <w:color w:val="000000"/>
                <w:sz w:val="18"/>
                <w:szCs w:val="18"/>
              </w:rPr>
              <w:t>.= 12 szt. wierteł + podstawka do przechowywania.</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8ADF2FE" w14:textId="7618704E"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16</w:t>
            </w:r>
          </w:p>
        </w:tc>
      </w:tr>
      <w:tr w:rsidR="00546CF5" w:rsidRPr="00396788" w14:paraId="1AEF9B3C" w14:textId="77777777" w:rsidTr="007F5942">
        <w:trPr>
          <w:trHeight w:val="987"/>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3574"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B1A45"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Instrumenty obrotowe ( wiertła) na turbinę do preparacji zębów  dobranych przez prof. Majewskiego oraz dr </w:t>
            </w:r>
            <w:proofErr w:type="spellStart"/>
            <w:r w:rsidRPr="0077214D">
              <w:rPr>
                <w:rFonts w:asciiTheme="minorHAnsi" w:hAnsiTheme="minorHAnsi" w:cs="Arial"/>
                <w:sz w:val="18"/>
                <w:szCs w:val="18"/>
              </w:rPr>
              <w:t>Lostera</w:t>
            </w:r>
            <w:proofErr w:type="spellEnd"/>
            <w:r w:rsidRPr="0077214D">
              <w:rPr>
                <w:rFonts w:asciiTheme="minorHAnsi" w:hAnsiTheme="minorHAnsi" w:cs="Arial"/>
                <w:sz w:val="18"/>
                <w:szCs w:val="18"/>
              </w:rPr>
              <w:t xml:space="preserve"> pod kątem szlifowania zębów w systemie odpowiednim dla współczesnej korony estetycznej. Przy pomocy wierteł z zestawu możliwe jest wykonanie stopnia w każdym systemie stosowanym w stomatologii. Nadaje się do sterylizacji w temperaturach do 134 °C. Wiertła dostępne w rozmiarach wg. ISO:</w:t>
            </w:r>
          </w:p>
          <w:p w14:paraId="522B78CC"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68C5F8A2"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0DE0467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6FFC982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- 021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4866D8BA"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- 010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2C954471"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- 014  - nasyp dwuwarstwowy; 90-125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756F79F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0A6ED8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- 018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2EF3CE3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90-125 urn / pasek niebieski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5A3B7404"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- 016  - nasyp dwuwarstwowy; 30-50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czerwony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5DE9B57"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- 023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./min.;</w:t>
            </w:r>
          </w:p>
          <w:p w14:paraId="37FA22EF"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 xml:space="preserve">- 042  - nasyp dwuwarstwowy; 125-151 </w:t>
            </w:r>
            <w:proofErr w:type="spellStart"/>
            <w:r w:rsidRPr="0077214D">
              <w:rPr>
                <w:rFonts w:asciiTheme="minorHAnsi" w:hAnsiTheme="minorHAnsi" w:cs="Arial"/>
                <w:sz w:val="18"/>
                <w:szCs w:val="18"/>
              </w:rPr>
              <w:t>um</w:t>
            </w:r>
            <w:proofErr w:type="spellEnd"/>
            <w:r w:rsidRPr="0077214D">
              <w:rPr>
                <w:rFonts w:asciiTheme="minorHAnsi" w:hAnsiTheme="minorHAnsi" w:cs="Arial"/>
                <w:sz w:val="18"/>
                <w:szCs w:val="18"/>
              </w:rPr>
              <w:t xml:space="preserve"> / pasek zielony / 30-300.000 </w:t>
            </w:r>
            <w:proofErr w:type="spellStart"/>
            <w:r w:rsidRPr="0077214D">
              <w:rPr>
                <w:rFonts w:asciiTheme="minorHAnsi" w:hAnsiTheme="minorHAnsi" w:cs="Arial"/>
                <w:sz w:val="18"/>
                <w:szCs w:val="18"/>
              </w:rPr>
              <w:t>obr</w:t>
            </w:r>
            <w:proofErr w:type="spellEnd"/>
            <w:r w:rsidRPr="0077214D">
              <w:rPr>
                <w:rFonts w:asciiTheme="minorHAnsi" w:hAnsiTheme="minorHAnsi" w:cs="Arial"/>
                <w:sz w:val="18"/>
                <w:szCs w:val="18"/>
              </w:rPr>
              <w:t xml:space="preserve">./min; </w:t>
            </w:r>
          </w:p>
          <w:p w14:paraId="121B0BDC" w14:textId="77777777" w:rsidR="00546CF5" w:rsidRPr="0077214D" w:rsidRDefault="00546CF5" w:rsidP="00546CF5">
            <w:pPr>
              <w:rPr>
                <w:rFonts w:asciiTheme="minorHAnsi" w:hAnsiTheme="minorHAnsi" w:cs="Arial"/>
                <w:color w:val="FF0000"/>
                <w:sz w:val="18"/>
                <w:szCs w:val="18"/>
              </w:rPr>
            </w:pPr>
          </w:p>
          <w:p w14:paraId="745B828E" w14:textId="0EF93A16"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0A3606D5" w14:textId="77777777" w:rsidR="008462F0" w:rsidRDefault="008462F0" w:rsidP="00546CF5">
            <w:pPr>
              <w:rPr>
                <w:rFonts w:asciiTheme="minorHAnsi" w:hAnsiTheme="minorHAnsi" w:cs="Arial"/>
                <w:color w:val="FF0000"/>
                <w:sz w:val="18"/>
                <w:szCs w:val="18"/>
              </w:rPr>
            </w:pPr>
          </w:p>
          <w:p w14:paraId="59B53BC5" w14:textId="04A6FD99" w:rsidR="000C31AE" w:rsidRPr="0077214D" w:rsidRDefault="000C31AE"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CB30" w14:textId="2B2945F7"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03F9A305" w14:textId="22994CFC"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66</w:t>
            </w:r>
          </w:p>
        </w:tc>
      </w:tr>
      <w:tr w:rsidR="00546CF5" w:rsidRPr="00396788" w14:paraId="3E578504" w14:textId="77777777" w:rsidTr="007F5942">
        <w:trPr>
          <w:trHeight w:val="84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230AE9"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9153663" w14:textId="77777777"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Wiertło - przecinak do koron (ceramika, metal, kompozyt) i mostów. Wykonane z jednego kawałka węglika spiekanego, przystosowane do pracy z turbiną. Dostępne w rozmiarze</w:t>
            </w:r>
            <w:r w:rsidRPr="0077214D">
              <w:rPr>
                <w:rFonts w:asciiTheme="minorHAnsi" w:hAnsiTheme="minorHAnsi"/>
                <w:sz w:val="18"/>
                <w:szCs w:val="18"/>
              </w:rPr>
              <w:t xml:space="preserve"> </w:t>
            </w:r>
            <w:r w:rsidRPr="0077214D">
              <w:rPr>
                <w:rFonts w:asciiTheme="minorHAnsi" w:hAnsiTheme="minorHAnsi" w:cs="Arial"/>
                <w:color w:val="000000"/>
                <w:sz w:val="18"/>
                <w:szCs w:val="18"/>
              </w:rPr>
              <w:t>wg. ISO: 012, 014. Pakowane po 2 szt.</w:t>
            </w:r>
            <w:r w:rsidRPr="0077214D">
              <w:rPr>
                <w:rFonts w:asciiTheme="minorHAnsi" w:hAnsiTheme="minorHAnsi"/>
                <w:sz w:val="18"/>
                <w:szCs w:val="18"/>
              </w:rPr>
              <w:t xml:space="preserve"> </w:t>
            </w:r>
            <w:r w:rsidRPr="0077214D">
              <w:rPr>
                <w:rFonts w:asciiTheme="minorHAnsi" w:hAnsiTheme="minorHAnsi" w:cs="Arial"/>
                <w:color w:val="000000"/>
                <w:sz w:val="18"/>
                <w:szCs w:val="18"/>
              </w:rPr>
              <w:t>Nadaje się do sterylizacji w temperaturach do 134 °C</w:t>
            </w:r>
          </w:p>
          <w:p w14:paraId="1DD446EA" w14:textId="77777777" w:rsidR="00546CF5" w:rsidRPr="0077214D" w:rsidRDefault="00546CF5" w:rsidP="00546CF5">
            <w:pPr>
              <w:rPr>
                <w:rFonts w:asciiTheme="minorHAnsi" w:hAnsiTheme="minorHAnsi" w:cs="Arial"/>
                <w:color w:val="000000"/>
                <w:sz w:val="18"/>
                <w:szCs w:val="18"/>
              </w:rPr>
            </w:pPr>
          </w:p>
          <w:p w14:paraId="0BE5C493"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4E1969C2" w14:textId="1F3D40A5" w:rsidR="008462F0" w:rsidRPr="0077214D" w:rsidRDefault="008462F0" w:rsidP="00546CF5">
            <w:pPr>
              <w:rPr>
                <w:rFonts w:asciiTheme="minorHAnsi" w:hAnsiTheme="minorHAnsi" w:cs="Arial"/>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B283E" w14:textId="38917248" w:rsidR="00546CF5" w:rsidRPr="0077214D" w:rsidRDefault="00546CF5" w:rsidP="00546CF5">
            <w:pPr>
              <w:rPr>
                <w:rFonts w:asciiTheme="minorHAnsi" w:hAnsiTheme="minorHAnsi" w:cs="Arial"/>
                <w:color w:val="000000"/>
                <w:sz w:val="18"/>
                <w:szCs w:val="18"/>
              </w:rPr>
            </w:pPr>
            <w:r w:rsidRPr="0077214D">
              <w:rPr>
                <w:rFonts w:asciiTheme="minorHAnsi" w:hAnsiTheme="minorHAnsi" w:cs="Arial"/>
                <w:color w:val="000000"/>
                <w:sz w:val="18"/>
                <w:szCs w:val="18"/>
              </w:rPr>
              <w:t>Op.=2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2143BA87" w14:textId="6E2B21B5" w:rsidR="00546CF5" w:rsidRPr="00B647F5" w:rsidRDefault="00546CF5" w:rsidP="00546CF5">
            <w:pPr>
              <w:jc w:val="center"/>
              <w:rPr>
                <w:rFonts w:asciiTheme="minorHAnsi" w:hAnsiTheme="minorHAnsi" w:cs="Arial"/>
                <w:color w:val="FF0000"/>
                <w:sz w:val="18"/>
                <w:szCs w:val="18"/>
                <w:highlight w:val="lightGray"/>
              </w:rPr>
            </w:pPr>
            <w:r>
              <w:rPr>
                <w:rFonts w:ascii="Calibri" w:hAnsi="Calibri" w:cs="Calibri"/>
                <w:sz w:val="18"/>
                <w:szCs w:val="18"/>
              </w:rPr>
              <w:t>53</w:t>
            </w:r>
          </w:p>
        </w:tc>
      </w:tr>
      <w:tr w:rsidR="00546CF5" w:rsidRPr="00396788" w14:paraId="1EF34AC8" w14:textId="77777777" w:rsidTr="007F5942">
        <w:trPr>
          <w:trHeight w:val="561"/>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B83B"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78DE0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wykonane z jednego kawałka węglika spiekanego o kształcie różyczki. Na szczycie główki znajduje się płetwa wspomagająca efektywną preparację ubytku. Główka posiada boczne nacięcia krzyżowe, które redukują wytwarzanie ciepła. Wiertło posiada wąską szyjkę zapewniającą idealną kontrolę wzrokową. Wiertło przystosowane do pracy z kątnicą o długościach: 22 mm i średnicy 2,35 mm i  26 mm i średnicy 2,35 mm. Dostępne w rozmiarach</w:t>
            </w:r>
            <w:r w:rsidRPr="0077214D">
              <w:rPr>
                <w:rFonts w:asciiTheme="minorHAnsi" w:hAnsiTheme="minorHAnsi"/>
                <w:sz w:val="18"/>
                <w:szCs w:val="18"/>
              </w:rPr>
              <w:t xml:space="preserve"> </w:t>
            </w:r>
            <w:r w:rsidRPr="0077214D">
              <w:rPr>
                <w:rFonts w:asciiTheme="minorHAnsi" w:hAnsiTheme="minorHAnsi" w:cs="Arial"/>
                <w:sz w:val="18"/>
                <w:szCs w:val="18"/>
              </w:rPr>
              <w:t>wg. ISO od 010 do 023. Pakowane po 6 szt. Nadaje się do sterylizacji w temperaturach do 134 °C</w:t>
            </w:r>
          </w:p>
          <w:p w14:paraId="74EB2FDF" w14:textId="77777777" w:rsidR="00546CF5" w:rsidRPr="0077214D" w:rsidRDefault="00546CF5" w:rsidP="00546CF5">
            <w:pPr>
              <w:rPr>
                <w:rFonts w:asciiTheme="minorHAnsi" w:hAnsiTheme="minorHAnsi" w:cs="Arial"/>
                <w:sz w:val="18"/>
                <w:szCs w:val="18"/>
              </w:rPr>
            </w:pPr>
          </w:p>
          <w:p w14:paraId="34175C00"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134C386C" w14:textId="3663F76A"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D4A84" w14:textId="4DFBC572"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lastRenderedPageBreak/>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74C0AE80" w14:textId="07B90582"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48</w:t>
            </w:r>
          </w:p>
        </w:tc>
      </w:tr>
      <w:tr w:rsidR="00546CF5" w:rsidRPr="00396788" w14:paraId="118F20AF"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88BE2"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A82407" w14:textId="77777777" w:rsidR="00546CF5" w:rsidRPr="0077214D" w:rsidRDefault="00546CF5" w:rsidP="00546CF5">
            <w:pPr>
              <w:rPr>
                <w:rFonts w:asciiTheme="minorHAnsi" w:hAnsiTheme="minorHAnsi" w:cs="Arial"/>
                <w:sz w:val="18"/>
                <w:szCs w:val="18"/>
              </w:rPr>
            </w:pP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 wiertło do opracowywania wypełnień kompozytowych oraz do usuwania cementu, np. po zamkach ortodontycznych. Stosowany również do wygładzania powierzchni zębów naturalnych w końcowej fazie preparacji, np. pod licówki czy korony; Specjalnie wyprofilowany kąt nachylenia ostrzy tnących sprawia, że </w:t>
            </w:r>
            <w:proofErr w:type="spellStart"/>
            <w:r w:rsidRPr="0077214D">
              <w:rPr>
                <w:rFonts w:asciiTheme="minorHAnsi" w:hAnsiTheme="minorHAnsi" w:cs="Arial"/>
                <w:sz w:val="18"/>
                <w:szCs w:val="18"/>
              </w:rPr>
              <w:t>finir</w:t>
            </w:r>
            <w:proofErr w:type="spellEnd"/>
            <w:r w:rsidRPr="0077214D">
              <w:rPr>
                <w:rFonts w:asciiTheme="minorHAnsi" w:hAnsiTheme="minorHAnsi" w:cs="Arial"/>
                <w:sz w:val="18"/>
                <w:szCs w:val="18"/>
              </w:rPr>
              <w:t xml:space="preserve"> delikatnie zbiera bądź wygładza kompozyt, a po szkliwie jedynie się prześlizguje. Brak zjawiska przegrzewania kompozytu zapewnia bezpieczeństwo i estetykę wykonanego wypełnienia i sąsiednich tkanek zęba. Zalecany do powierzchni stycznych i przedsionkowych. Czubek </w:t>
            </w:r>
            <w:proofErr w:type="spellStart"/>
            <w:r w:rsidRPr="0077214D">
              <w:rPr>
                <w:rFonts w:asciiTheme="minorHAnsi" w:hAnsiTheme="minorHAnsi" w:cs="Arial"/>
                <w:sz w:val="18"/>
                <w:szCs w:val="18"/>
              </w:rPr>
              <w:t>finiru</w:t>
            </w:r>
            <w:proofErr w:type="spellEnd"/>
            <w:r w:rsidRPr="0077214D">
              <w:rPr>
                <w:rFonts w:asciiTheme="minorHAnsi" w:hAnsiTheme="minorHAnsi" w:cs="Arial"/>
                <w:sz w:val="18"/>
                <w:szCs w:val="18"/>
              </w:rPr>
              <w:t xml:space="preserve"> jest pozbawiony nacięć w celu ochrony miazgi i tkanek miękkich. Wykonany z węglika spiekanego. Dostępny w kształcie: stożek krótki i długi, płomyk mały i duży, torpeda, jajko. Dostępne w rozmiarach</w:t>
            </w:r>
            <w:r w:rsidRPr="0077214D">
              <w:rPr>
                <w:rFonts w:asciiTheme="minorHAnsi" w:hAnsiTheme="minorHAnsi"/>
                <w:sz w:val="18"/>
                <w:szCs w:val="18"/>
              </w:rPr>
              <w:t xml:space="preserve"> </w:t>
            </w:r>
            <w:r w:rsidRPr="0077214D">
              <w:rPr>
                <w:rFonts w:asciiTheme="minorHAnsi" w:hAnsiTheme="minorHAnsi" w:cs="Arial"/>
                <w:sz w:val="18"/>
                <w:szCs w:val="18"/>
              </w:rPr>
              <w:t>wg. ISO od 010 do 018. Pakowane po 2 szt. Nadaje się do sterylizacji w temperaturach do 134 °C</w:t>
            </w:r>
          </w:p>
          <w:p w14:paraId="4BA21CF3" w14:textId="77777777" w:rsidR="000C31AE" w:rsidRDefault="000C31AE" w:rsidP="00546CF5">
            <w:pPr>
              <w:rPr>
                <w:rFonts w:asciiTheme="minorHAnsi" w:hAnsiTheme="minorHAnsi" w:cs="Arial"/>
                <w:color w:val="FF0000"/>
                <w:sz w:val="18"/>
                <w:szCs w:val="18"/>
              </w:rPr>
            </w:pPr>
          </w:p>
          <w:p w14:paraId="2426B74D"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0118D6DA" w14:textId="573EED69"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F72C42" w14:textId="7F01B317"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 2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569A943" w14:textId="6014FD4E"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26</w:t>
            </w:r>
          </w:p>
        </w:tc>
      </w:tr>
      <w:tr w:rsidR="00546CF5" w:rsidRPr="00396788" w14:paraId="3FFE32ED"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9149"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45DE7F0B"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chirurgiczne typu ALLPORT. Mocowanie na prostnicę, wykonane z węglika spiekanego. Dostępne w rozmiarach wg. ISO od 014 do 031. Pakowane po 1 szt. Nadaje się do sterylizacji w temperaturach do 134 °C</w:t>
            </w:r>
          </w:p>
          <w:p w14:paraId="03BCAD08" w14:textId="77777777" w:rsidR="00546CF5" w:rsidRPr="0077214D" w:rsidRDefault="00546CF5" w:rsidP="00546CF5">
            <w:pPr>
              <w:rPr>
                <w:rFonts w:asciiTheme="minorHAnsi" w:hAnsiTheme="minorHAnsi" w:cs="Arial"/>
                <w:sz w:val="18"/>
                <w:szCs w:val="18"/>
              </w:rPr>
            </w:pPr>
          </w:p>
          <w:p w14:paraId="4E30B53D"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2AEB483F" w14:textId="046913FE"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3F6E9B" w14:textId="650BD125"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1szt.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5F83025A" w14:textId="20467234"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44</w:t>
            </w:r>
          </w:p>
        </w:tc>
      </w:tr>
      <w:tr w:rsidR="00546CF5" w:rsidRPr="00396788" w14:paraId="4FEA5EC7"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48E15"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550D346D" w14:textId="5BDC5E64"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diamentowe o dwuwarstwowym nasypie z naturalnych diamentów. Osobna warstwa wiążąca dla każdej z 2 warstw nasypu diamentowego, która trwale łączy diamenty z trzpieniem. Trzpienie wykonane ze stali nierdzewnej o parametrach gwarantujących zarówno odpowiednią sztywność, jak i pewną elastyczność podczas prac. Wiertło przystosowane do pracy z turbiną.</w:t>
            </w:r>
            <w:r w:rsidR="00745510">
              <w:rPr>
                <w:rFonts w:asciiTheme="minorHAnsi" w:hAnsiTheme="minorHAnsi" w:cs="Arial"/>
                <w:sz w:val="18"/>
                <w:szCs w:val="18"/>
              </w:rPr>
              <w:t xml:space="preserve"> </w:t>
            </w:r>
            <w:r w:rsidRPr="0077214D">
              <w:rPr>
                <w:rFonts w:asciiTheme="minorHAnsi" w:hAnsiTheme="minorHAnsi" w:cs="Arial"/>
                <w:sz w:val="18"/>
                <w:szCs w:val="18"/>
              </w:rPr>
              <w:t>Wiertła dostępne w kształtach oraz rozmiarach wg. ISO: od 008 do 032</w:t>
            </w:r>
            <w:r w:rsidR="00745510">
              <w:rPr>
                <w:rFonts w:asciiTheme="minorHAnsi" w:hAnsiTheme="minorHAnsi" w:cs="Arial"/>
                <w:sz w:val="18"/>
                <w:szCs w:val="18"/>
              </w:rPr>
              <w:t xml:space="preserve">. </w:t>
            </w: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w:t>
            </w:r>
            <w:r w:rsidR="00745510">
              <w:rPr>
                <w:rFonts w:asciiTheme="minorHAnsi" w:hAnsiTheme="minorHAnsi" w:cs="Arial"/>
                <w:sz w:val="18"/>
                <w:szCs w:val="18"/>
              </w:rPr>
              <w:t xml:space="preserve"> </w:t>
            </w:r>
            <w:r w:rsidRPr="0077214D">
              <w:rPr>
                <w:rFonts w:asciiTheme="minorHAnsi" w:hAnsiTheme="minorHAnsi" w:cs="Arial"/>
                <w:sz w:val="18"/>
                <w:szCs w:val="18"/>
              </w:rPr>
              <w:t>płomyk mały i duży, walec prosty i zaokrąglony, szczelinowiec, gruszka</w:t>
            </w:r>
          </w:p>
          <w:p w14:paraId="76A127BD"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Pakowane po 6 szt. Nadaje się do sterylizacji w temperaturach do 134 °C</w:t>
            </w:r>
          </w:p>
          <w:p w14:paraId="1F7E7E50" w14:textId="77777777" w:rsidR="00546CF5" w:rsidRPr="0077214D" w:rsidRDefault="00546CF5" w:rsidP="00546CF5">
            <w:pPr>
              <w:rPr>
                <w:rFonts w:asciiTheme="minorHAnsi" w:hAnsiTheme="minorHAnsi" w:cs="Arial"/>
                <w:sz w:val="18"/>
                <w:szCs w:val="18"/>
              </w:rPr>
            </w:pPr>
          </w:p>
          <w:p w14:paraId="388DAC18"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0FF7C7CB" w14:textId="41E991DD"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B85DC9" w14:textId="2EF8B08C" w:rsidR="00546CF5" w:rsidRPr="0077214D" w:rsidRDefault="00546CF5" w:rsidP="00546CF5">
            <w:pPr>
              <w:rPr>
                <w:rFonts w:asciiTheme="minorHAnsi" w:hAnsiTheme="minorHAnsi" w:cs="Arial"/>
                <w:sz w:val="18"/>
                <w:szCs w:val="18"/>
              </w:rPr>
            </w:pPr>
            <w:r w:rsidRPr="0077214D">
              <w:rPr>
                <w:rFonts w:asciiTheme="minorHAnsi" w:hAnsiTheme="minorHAnsi" w:cs="Arial"/>
                <w:color w:val="000000"/>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4EF2B3D9" w14:textId="4997F8B3" w:rsidR="00546CF5" w:rsidRPr="00B647F5" w:rsidRDefault="00546CF5" w:rsidP="00546CF5">
            <w:pPr>
              <w:jc w:val="center"/>
              <w:rPr>
                <w:rFonts w:asciiTheme="minorHAnsi" w:hAnsiTheme="minorHAnsi" w:cs="Arial"/>
                <w:sz w:val="18"/>
                <w:szCs w:val="18"/>
                <w:highlight w:val="lightGray"/>
              </w:rPr>
            </w:pPr>
            <w:r>
              <w:rPr>
                <w:rFonts w:ascii="Calibri" w:hAnsi="Calibri" w:cs="Calibri"/>
                <w:sz w:val="18"/>
                <w:szCs w:val="18"/>
              </w:rPr>
              <w:t>209</w:t>
            </w:r>
          </w:p>
        </w:tc>
      </w:tr>
      <w:tr w:rsidR="00546CF5" w:rsidRPr="00396788" w14:paraId="66B7AE47" w14:textId="77777777" w:rsidTr="007F5942">
        <w:trPr>
          <w:trHeight w:val="559"/>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42D50D" w14:textId="77777777" w:rsidR="00546CF5" w:rsidRPr="00396788" w:rsidRDefault="00546CF5" w:rsidP="00546CF5">
            <w:pPr>
              <w:numPr>
                <w:ilvl w:val="0"/>
                <w:numId w:val="41"/>
              </w:numPr>
              <w:contextualSpacing/>
              <w:jc w:val="center"/>
              <w:rPr>
                <w:rFonts w:ascii="Calibri" w:hAnsi="Calibri" w:cs="Arial"/>
                <w:sz w:val="20"/>
                <w:szCs w:val="20"/>
              </w:rPr>
            </w:pP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6131A406" w14:textId="77777777"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Wiertło diamentowe o trzystopniowym nasypie z naturalnych diamentów zwiększający efektywność cięcia, osobna warstwa wiążąca dla każdej z trzech warstw nasypu diamentowego trwale łączy diamenty z trzpieniem, diamenty każdej warstwy dobrane ze względu na ich rozmiar oraz równomiernie rozmieszczone aby zapewnić precyzyjne cięcie, Trzpienie wykonane ze stali o specjalnie dobranych parametrach gwarantujących zarówno odpowiednią sztywność, jak i pewną elastyczność podczas pracy. Dostępne w kształtach oraz rozmiarach wg. ISO : od 008 do 023</w:t>
            </w:r>
          </w:p>
          <w:p w14:paraId="4C212F69" w14:textId="52E28BCE"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Kształt: kulka mała i duża, na trzonku długość max 19 mm o średnicy 1,6 mm oraz na trzonku długości min 25 mm o średnicy 1,6, stożek odwrócony mały i duży, dysk, płomyk mały i duży, walec prosty i zaokrąglony, szczelinowiec, gruszka</w:t>
            </w:r>
            <w:r w:rsidR="00745510">
              <w:rPr>
                <w:rFonts w:asciiTheme="minorHAnsi" w:hAnsiTheme="minorHAnsi" w:cs="Arial"/>
                <w:sz w:val="18"/>
                <w:szCs w:val="18"/>
              </w:rPr>
              <w:t xml:space="preserve">. </w:t>
            </w:r>
            <w:r w:rsidRPr="0077214D">
              <w:rPr>
                <w:rFonts w:asciiTheme="minorHAnsi" w:hAnsiTheme="minorHAnsi" w:cs="Arial"/>
                <w:sz w:val="18"/>
                <w:szCs w:val="18"/>
              </w:rPr>
              <w:t>Pakowane po 6 szt. Nadaje się do sterylizacji w temperaturach do 134 °C</w:t>
            </w:r>
          </w:p>
          <w:p w14:paraId="3024A6A9" w14:textId="77777777" w:rsidR="00546CF5" w:rsidRPr="0077214D" w:rsidRDefault="00546CF5" w:rsidP="00546CF5">
            <w:pPr>
              <w:rPr>
                <w:rFonts w:asciiTheme="minorHAnsi" w:hAnsiTheme="minorHAnsi" w:cs="Arial"/>
                <w:sz w:val="18"/>
                <w:szCs w:val="18"/>
              </w:rPr>
            </w:pPr>
          </w:p>
          <w:p w14:paraId="3316A2BB" w14:textId="77777777" w:rsidR="00057F34" w:rsidRDefault="008462F0" w:rsidP="00546CF5">
            <w:pPr>
              <w:rPr>
                <w:rFonts w:asciiTheme="minorHAnsi" w:hAnsiTheme="minorHAnsi" w:cs="Arial"/>
                <w:color w:val="FF0000"/>
                <w:sz w:val="18"/>
                <w:szCs w:val="18"/>
              </w:rPr>
            </w:pPr>
            <w:r w:rsidRPr="008462F0">
              <w:rPr>
                <w:rFonts w:asciiTheme="minorHAnsi" w:hAnsiTheme="minorHAnsi" w:cs="Arial"/>
                <w:color w:val="FF0000"/>
                <w:sz w:val="18"/>
                <w:szCs w:val="18"/>
              </w:rPr>
              <w:t xml:space="preserve">Wraz z ofertą Wykonawca winien jest dołączyć karty katalogowe lub katalog  zawierający opisy oferowanych wierteł (tj. rozmiar, kształt, numer). W celu poprawnej identyfikacji karty katalogowej z oferowanym wiertłem w  Formularzu cenowym stanowiący załącznik nr 1a do </w:t>
            </w:r>
            <w:proofErr w:type="spellStart"/>
            <w:r w:rsidRPr="008462F0">
              <w:rPr>
                <w:rFonts w:asciiTheme="minorHAnsi" w:hAnsiTheme="minorHAnsi" w:cs="Arial"/>
                <w:color w:val="FF0000"/>
                <w:sz w:val="18"/>
                <w:szCs w:val="18"/>
              </w:rPr>
              <w:t>swz</w:t>
            </w:r>
            <w:proofErr w:type="spellEnd"/>
            <w:r w:rsidRPr="008462F0">
              <w:rPr>
                <w:rFonts w:asciiTheme="minorHAnsi" w:hAnsiTheme="minorHAnsi" w:cs="Arial"/>
                <w:color w:val="FF0000"/>
                <w:sz w:val="18"/>
                <w:szCs w:val="18"/>
              </w:rPr>
              <w:t xml:space="preserve"> w kolumnie „e” (Nazwa handlowa i Producent / numer strony w katalogu lub numer karty katalogowej) Wykonawca oprócz nazwy handlowej producenta zamieszcza informację o numerze strony w katalogu lub numerze karty katalogowej, na której znajdują się informacje dotyczące oferowanego wiertła.</w:t>
            </w:r>
          </w:p>
          <w:p w14:paraId="1685F81D" w14:textId="21A0DBA2" w:rsidR="008462F0" w:rsidRPr="0077214D" w:rsidRDefault="008462F0" w:rsidP="00546CF5">
            <w:pPr>
              <w:rPr>
                <w:rFonts w:asciiTheme="minorHAnsi" w:hAnsiTheme="minorHAnsi" w:cs="Arial"/>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8C2AD5" w14:textId="458F2A8C" w:rsidR="00546CF5" w:rsidRPr="0077214D" w:rsidRDefault="00546CF5" w:rsidP="00546CF5">
            <w:pPr>
              <w:rPr>
                <w:rFonts w:asciiTheme="minorHAnsi" w:hAnsiTheme="minorHAnsi" w:cs="Arial"/>
                <w:sz w:val="18"/>
                <w:szCs w:val="18"/>
              </w:rPr>
            </w:pPr>
            <w:r w:rsidRPr="0077214D">
              <w:rPr>
                <w:rFonts w:asciiTheme="minorHAnsi" w:hAnsiTheme="minorHAnsi" w:cs="Arial"/>
                <w:sz w:val="18"/>
                <w:szCs w:val="18"/>
              </w:rPr>
              <w:t>op.= 6 szt.</w:t>
            </w:r>
          </w:p>
        </w:tc>
        <w:tc>
          <w:tcPr>
            <w:tcW w:w="709" w:type="dxa"/>
            <w:tcBorders>
              <w:top w:val="nil"/>
              <w:left w:val="single" w:sz="4" w:space="0" w:color="auto"/>
              <w:bottom w:val="single" w:sz="4" w:space="0" w:color="auto"/>
              <w:right w:val="single" w:sz="4" w:space="0" w:color="auto"/>
            </w:tcBorders>
            <w:shd w:val="clear" w:color="000000" w:fill="FDE9D9"/>
            <w:vAlign w:val="center"/>
          </w:tcPr>
          <w:p w14:paraId="1853ECFF" w14:textId="662CD3A0" w:rsidR="00546CF5" w:rsidRPr="00B647F5" w:rsidRDefault="00546CF5" w:rsidP="00546CF5">
            <w:pPr>
              <w:jc w:val="center"/>
              <w:rPr>
                <w:rFonts w:asciiTheme="minorHAnsi" w:hAnsiTheme="minorHAnsi" w:cs="Arial"/>
                <w:sz w:val="18"/>
                <w:szCs w:val="18"/>
              </w:rPr>
            </w:pPr>
            <w:r>
              <w:rPr>
                <w:rFonts w:ascii="Calibri" w:hAnsi="Calibri" w:cs="Calibri"/>
                <w:sz w:val="18"/>
                <w:szCs w:val="18"/>
              </w:rPr>
              <w:t>208</w:t>
            </w:r>
          </w:p>
        </w:tc>
      </w:tr>
    </w:tbl>
    <w:p w14:paraId="72A4BA0F" w14:textId="77777777" w:rsidR="00DD24B6" w:rsidRDefault="00DD24B6" w:rsidP="00DD24B6">
      <w:pPr>
        <w:tabs>
          <w:tab w:val="center" w:pos="900"/>
          <w:tab w:val="center" w:pos="4536"/>
          <w:tab w:val="center" w:pos="5400"/>
        </w:tabs>
        <w:rPr>
          <w:rFonts w:ascii="Arial" w:hAnsi="Arial" w:cs="Arial"/>
          <w:i/>
          <w:iCs/>
        </w:rPr>
      </w:pPr>
    </w:p>
    <w:p w14:paraId="24CB0A76" w14:textId="0365B9DB" w:rsidR="00E553DC" w:rsidRPr="00EE71BC" w:rsidRDefault="00E553DC" w:rsidP="00E553DC">
      <w:pPr>
        <w:tabs>
          <w:tab w:val="left" w:pos="1114"/>
        </w:tabs>
        <w:rPr>
          <w:rFonts w:ascii="Calibri" w:hAnsi="Calibri" w:cs="Arial"/>
          <w:b/>
          <w:bCs/>
          <w:u w:val="single"/>
        </w:rPr>
      </w:pPr>
      <w:bookmarkStart w:id="0" w:name="_GoBack"/>
      <w:bookmarkEnd w:id="0"/>
      <w:r w:rsidRPr="00EE71BC">
        <w:rPr>
          <w:rFonts w:ascii="Calibri" w:hAnsi="Calibri" w:cs="Arial"/>
          <w:b/>
          <w:bCs/>
          <w:u w:val="single"/>
        </w:rPr>
        <w:lastRenderedPageBreak/>
        <w:t>Część 2: sukcesywna dostawa mas protetycznych, podkładów i wosków:</w:t>
      </w:r>
    </w:p>
    <w:p w14:paraId="42620C00" w14:textId="77777777" w:rsidR="000C3F5C" w:rsidRDefault="000C3F5C" w:rsidP="00DD24B6">
      <w:pPr>
        <w:tabs>
          <w:tab w:val="center" w:pos="900"/>
          <w:tab w:val="center" w:pos="4536"/>
          <w:tab w:val="center" w:pos="5400"/>
        </w:tabs>
        <w:rPr>
          <w:rFonts w:ascii="Arial" w:hAnsi="Arial" w:cs="Arial"/>
          <w:i/>
          <w:iCs/>
        </w:rPr>
      </w:pPr>
    </w:p>
    <w:tbl>
      <w:tblPr>
        <w:tblW w:w="10774" w:type="dxa"/>
        <w:tblInd w:w="-714" w:type="dxa"/>
        <w:tblLayout w:type="fixed"/>
        <w:tblCellMar>
          <w:left w:w="70" w:type="dxa"/>
          <w:right w:w="70" w:type="dxa"/>
        </w:tblCellMar>
        <w:tblLook w:val="04A0" w:firstRow="1" w:lastRow="0" w:firstColumn="1" w:lastColumn="0" w:noHBand="0" w:noVBand="1"/>
      </w:tblPr>
      <w:tblGrid>
        <w:gridCol w:w="425"/>
        <w:gridCol w:w="7797"/>
        <w:gridCol w:w="1843"/>
        <w:gridCol w:w="709"/>
      </w:tblGrid>
      <w:tr w:rsidR="00E553DC" w:rsidRPr="00396788" w14:paraId="45E0786B" w14:textId="77777777" w:rsidTr="001E2F05">
        <w:trPr>
          <w:trHeight w:val="414"/>
        </w:trPr>
        <w:tc>
          <w:tcPr>
            <w:tcW w:w="1077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2359C4D2" w14:textId="5C1516AB" w:rsidR="00E553DC" w:rsidRPr="00396788" w:rsidRDefault="00E553DC" w:rsidP="00E553DC">
            <w:pPr>
              <w:jc w:val="center"/>
              <w:rPr>
                <w:rFonts w:ascii="Calibri" w:hAnsi="Calibri" w:cs="Arial"/>
                <w:b/>
                <w:bCs/>
                <w:sz w:val="18"/>
                <w:szCs w:val="18"/>
              </w:rPr>
            </w:pPr>
            <w:r>
              <w:rPr>
                <w:rFonts w:ascii="Calibri" w:hAnsi="Calibri" w:cs="Arial"/>
                <w:b/>
                <w:bCs/>
                <w:sz w:val="18"/>
                <w:szCs w:val="18"/>
              </w:rPr>
              <w:t xml:space="preserve">Cześć 2 </w:t>
            </w:r>
            <w:r w:rsidRPr="00396788">
              <w:rPr>
                <w:rFonts w:ascii="Calibri" w:hAnsi="Calibri" w:cs="Arial"/>
                <w:b/>
                <w:bCs/>
                <w:sz w:val="18"/>
                <w:szCs w:val="18"/>
              </w:rPr>
              <w:t xml:space="preserve"> -</w:t>
            </w:r>
            <w:r>
              <w:rPr>
                <w:rFonts w:ascii="Calibri" w:hAnsi="Calibri" w:cs="Arial"/>
                <w:b/>
                <w:bCs/>
                <w:sz w:val="18"/>
                <w:szCs w:val="18"/>
              </w:rPr>
              <w:t>m</w:t>
            </w:r>
            <w:r w:rsidRPr="00E553DC">
              <w:rPr>
                <w:rFonts w:ascii="Calibri" w:hAnsi="Calibri" w:cs="Arial"/>
                <w:b/>
                <w:bCs/>
                <w:sz w:val="18"/>
                <w:szCs w:val="18"/>
              </w:rPr>
              <w:t>asy protetyczne, podkłady, woski; Kod CPV: 33141800-8 - wyroby stomatologiczne, 33141830-7 - podkłady cementowe;</w:t>
            </w:r>
          </w:p>
        </w:tc>
      </w:tr>
      <w:tr w:rsidR="00E553DC" w:rsidRPr="00396788" w14:paraId="3B0C89AD" w14:textId="77777777" w:rsidTr="001E2F05">
        <w:trPr>
          <w:trHeight w:val="754"/>
        </w:trPr>
        <w:tc>
          <w:tcPr>
            <w:tcW w:w="425" w:type="dxa"/>
            <w:tcBorders>
              <w:top w:val="single" w:sz="4" w:space="0" w:color="auto"/>
              <w:left w:val="single" w:sz="4" w:space="0" w:color="auto"/>
              <w:bottom w:val="single" w:sz="4" w:space="0" w:color="auto"/>
              <w:right w:val="single" w:sz="4" w:space="0" w:color="auto"/>
            </w:tcBorders>
            <w:shd w:val="clear" w:color="auto" w:fill="FDE9D9" w:themeFill="accent6" w:themeFillTint="33"/>
            <w:noWrap/>
            <w:vAlign w:val="center"/>
          </w:tcPr>
          <w:p w14:paraId="4F786953" w14:textId="77777777" w:rsidR="00E553DC" w:rsidRPr="0077214D" w:rsidRDefault="00E553DC" w:rsidP="00BE74B9">
            <w:pPr>
              <w:jc w:val="center"/>
              <w:rPr>
                <w:rFonts w:ascii="Calibri" w:hAnsi="Calibri" w:cs="Arial"/>
                <w:b/>
                <w:bCs/>
                <w:sz w:val="18"/>
                <w:szCs w:val="18"/>
              </w:rPr>
            </w:pPr>
            <w:proofErr w:type="spellStart"/>
            <w:r w:rsidRPr="0077214D">
              <w:rPr>
                <w:rFonts w:ascii="Calibri" w:hAnsi="Calibri" w:cs="Arial"/>
                <w:b/>
                <w:bCs/>
                <w:sz w:val="18"/>
                <w:szCs w:val="18"/>
              </w:rPr>
              <w:t>l.p</w:t>
            </w:r>
            <w:proofErr w:type="spellEnd"/>
          </w:p>
        </w:tc>
        <w:tc>
          <w:tcPr>
            <w:tcW w:w="7797"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96D87CB" w14:textId="77777777" w:rsidR="00E553DC" w:rsidRPr="0077214D" w:rsidRDefault="00E553DC" w:rsidP="00BE74B9">
            <w:pPr>
              <w:rPr>
                <w:rFonts w:ascii="Calibri" w:hAnsi="Calibri" w:cs="Arial"/>
                <w:b/>
                <w:bCs/>
                <w:sz w:val="18"/>
                <w:szCs w:val="18"/>
              </w:rPr>
            </w:pPr>
            <w:r w:rsidRPr="0077214D">
              <w:rPr>
                <w:rFonts w:ascii="Calibri" w:hAnsi="Calibri" w:cs="Arial"/>
                <w:b/>
                <w:bCs/>
                <w:sz w:val="18"/>
                <w:szCs w:val="18"/>
              </w:rPr>
              <w:t>Opis przedmiotu zamówienia</w:t>
            </w:r>
          </w:p>
        </w:tc>
        <w:tc>
          <w:tcPr>
            <w:tcW w:w="1843"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9FF4D23"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op.</w:t>
            </w:r>
          </w:p>
        </w:tc>
        <w:tc>
          <w:tcPr>
            <w:tcW w:w="709"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323F221D" w14:textId="77777777" w:rsidR="00E553DC" w:rsidRPr="0077214D" w:rsidRDefault="00E553DC" w:rsidP="00BE74B9">
            <w:pPr>
              <w:jc w:val="center"/>
              <w:rPr>
                <w:rFonts w:ascii="Calibri" w:hAnsi="Calibri" w:cs="Arial"/>
                <w:b/>
                <w:bCs/>
                <w:sz w:val="18"/>
                <w:szCs w:val="18"/>
              </w:rPr>
            </w:pPr>
            <w:r w:rsidRPr="0077214D">
              <w:rPr>
                <w:rFonts w:ascii="Calibri" w:hAnsi="Calibri" w:cs="Arial"/>
                <w:b/>
                <w:bCs/>
                <w:sz w:val="18"/>
                <w:szCs w:val="18"/>
              </w:rPr>
              <w:t>Ilość</w:t>
            </w:r>
            <w:r w:rsidRPr="0077214D">
              <w:rPr>
                <w:rFonts w:ascii="Calibri" w:hAnsi="Calibri" w:cs="Arial"/>
                <w:b/>
                <w:bCs/>
                <w:sz w:val="18"/>
                <w:szCs w:val="18"/>
              </w:rPr>
              <w:br/>
              <w:t>op.</w:t>
            </w:r>
          </w:p>
        </w:tc>
      </w:tr>
      <w:tr w:rsidR="008E029C" w:rsidRPr="0077214D" w14:paraId="59FBB894" w14:textId="77777777" w:rsidTr="006E1967">
        <w:trPr>
          <w:trHeight w:val="177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1FB55" w14:textId="6653BA34"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3BFF3" w14:textId="7DC20976"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Materiał do odbudowy zrębu </w:t>
            </w:r>
            <w:proofErr w:type="spellStart"/>
            <w:r w:rsidRPr="0077214D">
              <w:rPr>
                <w:rFonts w:asciiTheme="minorHAnsi" w:hAnsiTheme="minorHAnsi" w:cs="Arial"/>
                <w:sz w:val="18"/>
                <w:szCs w:val="18"/>
              </w:rPr>
              <w:t>koronowo-korzeniowego</w:t>
            </w:r>
            <w:proofErr w:type="spellEnd"/>
            <w:r w:rsidRPr="0077214D">
              <w:rPr>
                <w:rFonts w:asciiTheme="minorHAnsi" w:hAnsiTheme="minorHAnsi" w:cs="Arial"/>
                <w:sz w:val="18"/>
                <w:szCs w:val="18"/>
              </w:rPr>
              <w:t xml:space="preserve"> wykonanym na bazie żywic kompozytowych, wzmocnionym włóknem szklanym. Posiadający cechy: opracowuje się jak zębina, zawiera drobno pocięte włókna szklane, które zwiększają wytrzymałość kompozytu, jest podwójnie utwardzalny, posiada parametry fizyczne podobne do zębiny, zawiera fluor. Widoczny na zdjęciu rentgenowskim, co pozwala określić dokładność odbudowy. Może być stosowany pod wszystkie pełnoceramiczne i </w:t>
            </w:r>
            <w:proofErr w:type="spellStart"/>
            <w:r w:rsidRPr="0077214D">
              <w:rPr>
                <w:rFonts w:asciiTheme="minorHAnsi" w:hAnsiTheme="minorHAnsi" w:cs="Arial"/>
                <w:sz w:val="18"/>
                <w:szCs w:val="18"/>
              </w:rPr>
              <w:t>pełnokompozytowe</w:t>
            </w:r>
            <w:proofErr w:type="spellEnd"/>
            <w:r w:rsidRPr="0077214D">
              <w:rPr>
                <w:rFonts w:asciiTheme="minorHAnsi" w:hAnsiTheme="minorHAnsi" w:cs="Arial"/>
                <w:sz w:val="18"/>
                <w:szCs w:val="18"/>
              </w:rPr>
              <w:t xml:space="preserve"> odbudowy, w połączeniu z wkładami. Dostępny w 8,6g </w:t>
            </w:r>
            <w:proofErr w:type="spellStart"/>
            <w:r w:rsidRPr="0077214D">
              <w:rPr>
                <w:rFonts w:asciiTheme="minorHAnsi" w:hAnsiTheme="minorHAnsi" w:cs="Arial"/>
                <w:sz w:val="18"/>
                <w:szCs w:val="18"/>
              </w:rPr>
              <w:t>samomieszających</w:t>
            </w:r>
            <w:proofErr w:type="spellEnd"/>
            <w:r w:rsidRPr="0077214D">
              <w:rPr>
                <w:rFonts w:asciiTheme="minorHAnsi" w:hAnsiTheme="minorHAnsi" w:cs="Arial"/>
                <w:sz w:val="18"/>
                <w:szCs w:val="18"/>
              </w:rPr>
              <w:t xml:space="preserve"> strzykawkach w kolorach: A2, A3, niebieskim, złotym i </w:t>
            </w:r>
            <w:proofErr w:type="spellStart"/>
            <w:r w:rsidRPr="0077214D">
              <w:rPr>
                <w:rFonts w:asciiTheme="minorHAnsi" w:hAnsiTheme="minorHAnsi" w:cs="Arial"/>
                <w:sz w:val="18"/>
                <w:szCs w:val="18"/>
              </w:rPr>
              <w:t>opakerowym</w:t>
            </w:r>
            <w:proofErr w:type="spellEnd"/>
            <w:r w:rsidRPr="0077214D">
              <w:rPr>
                <w:rFonts w:asciiTheme="minorHAnsi" w:hAnsiTheme="minorHAnsi" w:cs="Arial"/>
                <w:sz w:val="18"/>
                <w:szCs w:val="18"/>
              </w:rPr>
              <w:t xml:space="preserve"> białym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F79F79" w14:textId="432B32B5"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 xml:space="preserve">op.= 8,6 g </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44ADC8C3" w14:textId="2FB00B99" w:rsidR="008E029C" w:rsidRPr="008A69F8" w:rsidRDefault="008E029C" w:rsidP="008E029C">
            <w:pPr>
              <w:jc w:val="center"/>
              <w:rPr>
                <w:rFonts w:asciiTheme="minorHAnsi" w:hAnsiTheme="minorHAnsi" w:cs="Arial"/>
                <w:sz w:val="18"/>
                <w:szCs w:val="18"/>
              </w:rPr>
            </w:pPr>
            <w:r>
              <w:rPr>
                <w:rFonts w:ascii="Calibri" w:hAnsi="Calibri" w:cs="Calibri"/>
                <w:sz w:val="16"/>
                <w:szCs w:val="16"/>
              </w:rPr>
              <w:t>11</w:t>
            </w:r>
          </w:p>
        </w:tc>
      </w:tr>
      <w:tr w:rsidR="008E029C" w:rsidRPr="0077214D" w14:paraId="2D943EC9" w14:textId="77777777" w:rsidTr="006E1967">
        <w:trPr>
          <w:trHeight w:val="145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8E4FA81" w14:textId="351B4B7C"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B008D" w14:textId="39411BDF"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wyciskowa.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monochromatyczna, przeznaczona do pobierania wycisków przy wykonywaniu protez częściowych osiadających i szkieletowych oraz na modele diagnostyczne. Pakowana bez dostępu powietrza w atmosferze argonu, umożliwiające wieloletnie przechowywanie zamkniętych opakowań bez zmian właściwości. Cechy masy:  nie zawiera metali ciężkich, nie rozpływa się w ustach, jest bardzo precyzyjna; charakteryzuje </w:t>
            </w:r>
            <w:proofErr w:type="spellStart"/>
            <w:r w:rsidRPr="0077214D">
              <w:rPr>
                <w:rFonts w:asciiTheme="minorHAnsi" w:hAnsiTheme="minorHAnsi" w:cs="Arial"/>
                <w:sz w:val="18"/>
                <w:szCs w:val="18"/>
              </w:rPr>
              <w:t>sie</w:t>
            </w:r>
            <w:proofErr w:type="spellEnd"/>
            <w:r w:rsidRPr="0077214D">
              <w:rPr>
                <w:rFonts w:asciiTheme="minorHAnsi" w:hAnsiTheme="minorHAnsi" w:cs="Arial"/>
                <w:sz w:val="18"/>
                <w:szCs w:val="18"/>
              </w:rPr>
              <w:t xml:space="preserve"> krótkim czasem pracy i wiązania oraz wyjątkowo przyjemnym zapachem egzotycznych owoców.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10B52" w14:textId="5522FF05"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453g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21C2A6C" w14:textId="0FB9BF28" w:rsidR="008E029C" w:rsidRPr="008A69F8" w:rsidRDefault="008E029C" w:rsidP="008E029C">
            <w:pPr>
              <w:jc w:val="center"/>
              <w:rPr>
                <w:rFonts w:asciiTheme="minorHAnsi" w:hAnsiTheme="minorHAnsi" w:cs="Arial"/>
                <w:sz w:val="18"/>
                <w:szCs w:val="18"/>
              </w:rPr>
            </w:pPr>
            <w:r>
              <w:rPr>
                <w:rFonts w:ascii="Calibri" w:hAnsi="Calibri" w:cs="Calibri"/>
                <w:sz w:val="16"/>
                <w:szCs w:val="16"/>
              </w:rPr>
              <w:t>216</w:t>
            </w:r>
          </w:p>
        </w:tc>
      </w:tr>
      <w:tr w:rsidR="008E029C" w:rsidRPr="0077214D" w14:paraId="6F2E8CF0" w14:textId="77777777" w:rsidTr="006E1967">
        <w:trPr>
          <w:trHeight w:val="1688"/>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97EC9" w14:textId="732BB1C8"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1AFB9" w14:textId="024F8D50"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w:t>
            </w:r>
            <w:proofErr w:type="spellStart"/>
            <w:r w:rsidRPr="0077214D">
              <w:rPr>
                <w:rFonts w:asciiTheme="minorHAnsi" w:hAnsiTheme="minorHAnsi" w:cs="Arial"/>
                <w:sz w:val="18"/>
                <w:szCs w:val="18"/>
              </w:rPr>
              <w:t>alginatowa</w:t>
            </w:r>
            <w:proofErr w:type="spellEnd"/>
            <w:r w:rsidRPr="0077214D">
              <w:rPr>
                <w:rFonts w:asciiTheme="minorHAnsi" w:hAnsiTheme="minorHAnsi" w:cs="Arial"/>
                <w:sz w:val="18"/>
                <w:szCs w:val="18"/>
              </w:rPr>
              <w:t xml:space="preserve"> klasy A z chromatycznym wskaźnikiem fazy. Masa, która posiada barwnik wskaźnikowy: fioletowy = mieszanie, różowy = nakładanie na łyżkę wyciskową, biały = umieszczanie w jamie ustnej. Występuje w postaci proszku, który należy rozmieszać z wodą (niezależnie od temperatury i twardości). Czas wiązania w ustach: 1 minuta. Model może zachować doskonałe parametry nawet do 100 godzin, jeśli wycisk jest przechowywany w zamkniętej torebce. Masa charakteryzuje  się szybkim wiązaniem. Produkt posiadający znak CE. </w:t>
            </w:r>
            <w:r w:rsidRPr="006E1967">
              <w:rPr>
                <w:rFonts w:asciiTheme="minorHAnsi" w:hAnsiTheme="minorHAnsi" w:cs="Arial"/>
                <w:b/>
                <w:sz w:val="18"/>
                <w:szCs w:val="18"/>
              </w:rPr>
              <w:t>Opakowanie zawiera 450 g proszku. Objętość netto po wymieszaniu: 1250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F29B8" w14:textId="66BFE5B7"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450g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57045B1" w14:textId="63E71B73" w:rsidR="008E029C" w:rsidRPr="008A69F8" w:rsidRDefault="008E029C" w:rsidP="008E029C">
            <w:pPr>
              <w:jc w:val="center"/>
              <w:rPr>
                <w:rFonts w:asciiTheme="minorHAnsi" w:hAnsiTheme="minorHAnsi" w:cs="Arial"/>
                <w:sz w:val="18"/>
                <w:szCs w:val="18"/>
              </w:rPr>
            </w:pPr>
            <w:r>
              <w:rPr>
                <w:rFonts w:ascii="Calibri" w:hAnsi="Calibri" w:cs="Calibri"/>
                <w:sz w:val="16"/>
                <w:szCs w:val="16"/>
              </w:rPr>
              <w:t>324</w:t>
            </w:r>
          </w:p>
        </w:tc>
      </w:tr>
      <w:tr w:rsidR="008E029C" w:rsidRPr="0077214D" w14:paraId="6DAA1890" w14:textId="77777777" w:rsidTr="001E2F05">
        <w:trPr>
          <w:trHeight w:val="169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E1B3EB" w14:textId="6E502869"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02B64" w14:textId="5ACE100F"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Masa o małej lepkości przeznaczona do drugiej warstwy wycisku lub do strzykawek przy technice wycisku równoczesnego. Właściwości:</w:t>
            </w:r>
            <w:r w:rsidRPr="0077214D">
              <w:rPr>
                <w:rFonts w:asciiTheme="minorHAnsi" w:hAnsiTheme="minorHAnsi" w:cs="Arial"/>
                <w:sz w:val="18"/>
                <w:szCs w:val="18"/>
              </w:rPr>
              <w:br/>
              <w:t>bardzo duża stabilność kształtu, model może być odlewany aż do 7 dni od zdjęcia wycisku, aktywowane powierzchniowo, bardzo duża odporność na rozrywanie, nie klei się, nie pozostawia resztek w przestrzeniach międzyzębnych, może być dezynfekowana łagodnymi środkami dezynfekującymi, biokompatybilna, obojętna dla błony śluzowej i skóry pacjenta oraz skóry rąk lekarza, zapewnia komfort pacjentowi (neutralny smak i zapach), nie powoduje nadmiernego wydzielania śliny.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D802E" w14:textId="286144E0"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B3B5148" w14:textId="3414F447" w:rsidR="008E029C" w:rsidRPr="008A69F8" w:rsidRDefault="008E029C" w:rsidP="008E029C">
            <w:pPr>
              <w:jc w:val="center"/>
              <w:rPr>
                <w:rFonts w:asciiTheme="minorHAnsi" w:hAnsiTheme="minorHAnsi" w:cs="Arial"/>
                <w:sz w:val="18"/>
                <w:szCs w:val="18"/>
              </w:rPr>
            </w:pPr>
            <w:r>
              <w:rPr>
                <w:rFonts w:ascii="Calibri" w:hAnsi="Calibri" w:cs="Calibri"/>
                <w:sz w:val="16"/>
                <w:szCs w:val="16"/>
              </w:rPr>
              <w:t>43</w:t>
            </w:r>
          </w:p>
        </w:tc>
      </w:tr>
      <w:tr w:rsidR="008E029C" w:rsidRPr="0077214D" w14:paraId="283FAAD5" w14:textId="77777777" w:rsidTr="001E2F05">
        <w:trPr>
          <w:trHeight w:val="96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7D2B3F" w14:textId="142B2D92"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F0EF1F" w14:textId="0A82D1F5"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Materiał do protez częściowych i całkowitych. Poprzez wydłużenie czasu wiązania masy, bardzo ważne ruchy konieczne do prawidłowego zrobienia częściowej lub całkowitej protezy zostają odwzorowane bardzo precyzyjnie. Posiada  świetną zwilżalność oraz płynność.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24CEF" w14:textId="1AD9FB86"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81E2A0B" w14:textId="22EC180B" w:rsidR="008E029C" w:rsidRPr="008A69F8" w:rsidRDefault="008E029C" w:rsidP="008E029C">
            <w:pPr>
              <w:jc w:val="center"/>
              <w:rPr>
                <w:rFonts w:asciiTheme="minorHAnsi" w:hAnsiTheme="minorHAnsi" w:cs="Arial"/>
                <w:sz w:val="18"/>
                <w:szCs w:val="18"/>
              </w:rPr>
            </w:pPr>
            <w:r>
              <w:rPr>
                <w:rFonts w:ascii="Calibri" w:hAnsi="Calibri" w:cs="Calibri"/>
                <w:sz w:val="16"/>
                <w:szCs w:val="16"/>
              </w:rPr>
              <w:t>74</w:t>
            </w:r>
          </w:p>
        </w:tc>
      </w:tr>
      <w:tr w:rsidR="008E029C" w:rsidRPr="0077214D" w14:paraId="358D53D8" w14:textId="77777777" w:rsidTr="006E1967">
        <w:trPr>
          <w:trHeight w:val="70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9881E" w14:textId="57800365"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7BF78" w14:textId="13C0F328"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Uniwersalny aktywator wykorzystywany masy silikonowej opisanej w poz.4 i 5. Wykorzystywany zarówno do I jak i do II warstwy.</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B90688" w14:textId="1BBECF9A"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63C6220" w14:textId="56632613" w:rsidR="008E029C" w:rsidRPr="008A69F8" w:rsidRDefault="008E029C" w:rsidP="008E029C">
            <w:pPr>
              <w:jc w:val="center"/>
              <w:rPr>
                <w:rFonts w:asciiTheme="minorHAnsi" w:hAnsiTheme="minorHAnsi" w:cs="Arial"/>
                <w:sz w:val="18"/>
                <w:szCs w:val="18"/>
              </w:rPr>
            </w:pPr>
            <w:r>
              <w:rPr>
                <w:rFonts w:ascii="Calibri" w:hAnsi="Calibri" w:cs="Calibri"/>
                <w:sz w:val="16"/>
                <w:szCs w:val="16"/>
              </w:rPr>
              <w:t>67</w:t>
            </w:r>
          </w:p>
        </w:tc>
      </w:tr>
      <w:tr w:rsidR="008E029C" w:rsidRPr="0077214D" w14:paraId="72443C39" w14:textId="77777777" w:rsidTr="006E1967">
        <w:trPr>
          <w:trHeight w:val="120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9D666BB" w14:textId="650F0CDC"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FBE92" w14:textId="78BF63B1"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C-silikon o bardzo niskiej lepkości i dużej płynności. Do stosowania jako masa korekcyjna w technice wycisków dwuwarstwowych. Masa idealnie wnika w kieszonki zębowe, hydrofilna, o pomarańczowym kolorze oraz przyjemny pomarańczowym zapachu. Właściwości produktu: czas mieszania: 30 </w:t>
            </w:r>
            <w:proofErr w:type="spellStart"/>
            <w:r w:rsidRPr="0077214D">
              <w:rPr>
                <w:rFonts w:asciiTheme="minorHAnsi" w:hAnsiTheme="minorHAnsi" w:cs="Arial"/>
                <w:sz w:val="18"/>
                <w:szCs w:val="18"/>
              </w:rPr>
              <w:t>sek.,czas</w:t>
            </w:r>
            <w:proofErr w:type="spellEnd"/>
            <w:r w:rsidRPr="0077214D">
              <w:rPr>
                <w:rFonts w:asciiTheme="minorHAnsi" w:hAnsiTheme="minorHAnsi" w:cs="Arial"/>
                <w:sz w:val="18"/>
                <w:szCs w:val="18"/>
              </w:rPr>
              <w:t xml:space="preserve"> pracy: 1 min. 30 sek., czas w jamie ustnej: 3 min. 30 </w:t>
            </w:r>
            <w:proofErr w:type="spellStart"/>
            <w:r w:rsidRPr="0077214D">
              <w:rPr>
                <w:rFonts w:asciiTheme="minorHAnsi" w:hAnsiTheme="minorHAnsi" w:cs="Arial"/>
                <w:sz w:val="18"/>
                <w:szCs w:val="18"/>
              </w:rPr>
              <w:t>sek.,czas</w:t>
            </w:r>
            <w:proofErr w:type="spellEnd"/>
            <w:r w:rsidRPr="0077214D">
              <w:rPr>
                <w:rFonts w:asciiTheme="minorHAnsi" w:hAnsiTheme="minorHAnsi" w:cs="Arial"/>
                <w:sz w:val="18"/>
                <w:szCs w:val="18"/>
              </w:rPr>
              <w:t xml:space="preserve"> wiązania: 5 min.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AEA814" w14:textId="62F8A87C"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A72D439" w14:textId="34B89D11" w:rsidR="008E029C" w:rsidRPr="008A69F8" w:rsidRDefault="008E029C" w:rsidP="008E029C">
            <w:pPr>
              <w:jc w:val="center"/>
              <w:rPr>
                <w:rFonts w:asciiTheme="minorHAnsi" w:hAnsiTheme="minorHAnsi" w:cs="Arial"/>
                <w:sz w:val="18"/>
                <w:szCs w:val="18"/>
              </w:rPr>
            </w:pPr>
            <w:r>
              <w:rPr>
                <w:rFonts w:ascii="Calibri" w:hAnsi="Calibri" w:cs="Calibri"/>
                <w:sz w:val="16"/>
                <w:szCs w:val="16"/>
              </w:rPr>
              <w:t>17</w:t>
            </w:r>
          </w:p>
        </w:tc>
      </w:tr>
      <w:tr w:rsidR="008E029C" w:rsidRPr="0077214D" w14:paraId="7B502F7F" w14:textId="77777777" w:rsidTr="001E2F05">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EC75107" w14:textId="0D6D4597"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C5494" w14:textId="4AFE2F2A"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Masa, silikon kondensacyjny - I warstwa. Materiał przeznaczony na pierwszą warstwę wycisku dwuwarstwowego. Masa o podwyższonej twardości i odporności na odkształcenia, regulująca napięcie śluzówki jamy ustnej. Wysoka twardość końcowa jest wyjątkową zaletą w technice dwuwarstwowego, dwuczasowego wycisku. W technice dwuwarstwowego, jednoczasowego wycisku materiał przystosowuje się do konsystencji warstwy korekcyjnej o niższej lepkości. </w:t>
            </w:r>
            <w:r w:rsidRPr="006E1967">
              <w:rPr>
                <w:rFonts w:asciiTheme="minorHAnsi" w:hAnsiTheme="minorHAnsi" w:cs="Arial"/>
                <w:b/>
                <w:sz w:val="18"/>
                <w:szCs w:val="18"/>
              </w:rPr>
              <w:t>Opakowanie: 900 ml bazy, bez katalizatora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5A634" w14:textId="45875938"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op.=900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C85FD38" w14:textId="296E59D0" w:rsidR="008E029C" w:rsidRPr="008A69F8" w:rsidRDefault="008E029C" w:rsidP="008E029C">
            <w:pPr>
              <w:jc w:val="center"/>
              <w:rPr>
                <w:rFonts w:asciiTheme="minorHAnsi" w:hAnsiTheme="minorHAnsi" w:cs="Arial"/>
                <w:sz w:val="18"/>
                <w:szCs w:val="18"/>
              </w:rPr>
            </w:pPr>
            <w:r>
              <w:rPr>
                <w:rFonts w:ascii="Calibri" w:hAnsi="Calibri" w:cs="Calibri"/>
                <w:sz w:val="16"/>
                <w:szCs w:val="16"/>
              </w:rPr>
              <w:t>12</w:t>
            </w:r>
          </w:p>
        </w:tc>
      </w:tr>
      <w:tr w:rsidR="008E029C" w:rsidRPr="0077214D" w14:paraId="5E434E54" w14:textId="77777777" w:rsidTr="001E2F05">
        <w:trPr>
          <w:trHeight w:val="125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D50BCF" w14:textId="34137A63"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1C32D6D9" w14:textId="744DBE6B" w:rsidR="008E029C" w:rsidRPr="0077214D" w:rsidRDefault="008E029C" w:rsidP="006E1967">
            <w:pPr>
              <w:rPr>
                <w:rFonts w:asciiTheme="minorHAnsi" w:hAnsiTheme="minorHAnsi" w:cs="Arial"/>
                <w:sz w:val="18"/>
                <w:szCs w:val="18"/>
              </w:rPr>
            </w:pPr>
            <w:r w:rsidRPr="0077214D">
              <w:rPr>
                <w:rFonts w:asciiTheme="minorHAnsi" w:hAnsiTheme="minorHAnsi" w:cs="Arial"/>
                <w:b/>
                <w:bCs/>
                <w:sz w:val="18"/>
                <w:szCs w:val="18"/>
              </w:rPr>
              <w:t xml:space="preserve">Silikon na </w:t>
            </w:r>
            <w:proofErr w:type="spellStart"/>
            <w:r w:rsidRPr="0077214D">
              <w:rPr>
                <w:rFonts w:asciiTheme="minorHAnsi" w:hAnsiTheme="minorHAnsi" w:cs="Arial"/>
                <w:b/>
                <w:bCs/>
                <w:sz w:val="18"/>
                <w:szCs w:val="18"/>
              </w:rPr>
              <w:t>przedlewy</w:t>
            </w:r>
            <w:proofErr w:type="spellEnd"/>
            <w:r w:rsidRPr="0077214D">
              <w:rPr>
                <w:rFonts w:asciiTheme="minorHAnsi" w:hAnsiTheme="minorHAnsi" w:cs="Arial"/>
                <w:b/>
                <w:bCs/>
                <w:sz w:val="18"/>
                <w:szCs w:val="18"/>
              </w:rPr>
              <w:t xml:space="preserve">. </w:t>
            </w:r>
            <w:r w:rsidRPr="0077214D">
              <w:rPr>
                <w:rFonts w:asciiTheme="minorHAnsi" w:hAnsiTheme="minorHAnsi" w:cs="Arial"/>
                <w:sz w:val="18"/>
                <w:szCs w:val="18"/>
              </w:rPr>
              <w:t xml:space="preserve">Kondensacyjna masa silikonowa przeznaczona specjalnie dla pracowni techniczno-dentystycznych. Stosowana na </w:t>
            </w:r>
            <w:proofErr w:type="spellStart"/>
            <w:r w:rsidRPr="0077214D">
              <w:rPr>
                <w:rFonts w:asciiTheme="minorHAnsi" w:hAnsiTheme="minorHAnsi" w:cs="Arial"/>
                <w:sz w:val="18"/>
                <w:szCs w:val="18"/>
              </w:rPr>
              <w:t>przedlewy</w:t>
            </w:r>
            <w:proofErr w:type="spellEnd"/>
            <w:r w:rsidRPr="0077214D">
              <w:rPr>
                <w:rFonts w:asciiTheme="minorHAnsi" w:hAnsiTheme="minorHAnsi" w:cs="Arial"/>
                <w:sz w:val="18"/>
                <w:szCs w:val="18"/>
              </w:rPr>
              <w:t xml:space="preserve"> kontrolne do przygotowania metalowej struktury pod porcelanę, jako materiał pomocniczy przy wykonywaniu części akrylowych w protezach szkieletowych oraz wykonywaniu koron i mostów czasowych. Służy do osłony zębów podczas puszkowania. Charakterystyka: bardzo wysoka płynność początkowa, odporność na podwyższoną temperaturę 140'C, wysoki stopień odtwarzania szczegółów, szczególna plastyczność, wiązanie po dodaniu aktywatora, twardość końcowa 85 </w:t>
            </w:r>
            <w:proofErr w:type="spellStart"/>
            <w:r w:rsidRPr="0077214D">
              <w:rPr>
                <w:rFonts w:asciiTheme="minorHAnsi" w:hAnsiTheme="minorHAnsi" w:cs="Arial"/>
                <w:sz w:val="18"/>
                <w:szCs w:val="18"/>
              </w:rPr>
              <w:t>Shore`A</w:t>
            </w:r>
            <w:proofErr w:type="spellEnd"/>
            <w:r w:rsidRPr="0077214D">
              <w:rPr>
                <w:rFonts w:asciiTheme="minorHAnsi" w:hAnsiTheme="minorHAnsi" w:cs="Arial"/>
                <w:sz w:val="18"/>
                <w:szCs w:val="18"/>
              </w:rPr>
              <w:t>, bez barwnika</w:t>
            </w:r>
            <w:r w:rsidR="006E1967">
              <w:rPr>
                <w:rFonts w:asciiTheme="minorHAnsi" w:hAnsiTheme="minorHAnsi" w:cs="Arial"/>
                <w:sz w:val="18"/>
                <w:szCs w:val="18"/>
              </w:rPr>
              <w:t xml:space="preserve">. </w:t>
            </w:r>
            <w:r w:rsidRPr="0077214D">
              <w:rPr>
                <w:rFonts w:asciiTheme="minorHAnsi" w:hAnsiTheme="minorHAnsi" w:cs="Arial"/>
                <w:b/>
                <w:bCs/>
                <w:sz w:val="18"/>
                <w:szCs w:val="18"/>
              </w:rPr>
              <w:t>Opakowanie: </w:t>
            </w:r>
            <w:r w:rsidRPr="0077214D">
              <w:rPr>
                <w:rFonts w:asciiTheme="minorHAnsi" w:hAnsiTheme="minorHAnsi" w:cs="Arial"/>
                <w:sz w:val="18"/>
                <w:szCs w:val="18"/>
              </w:rPr>
              <w:t>10 kg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56903B8" w14:textId="05A2B09C"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Opakowanie:</w:t>
            </w:r>
            <w:r w:rsidRPr="0077214D">
              <w:rPr>
                <w:rFonts w:asciiTheme="minorHAnsi" w:hAnsiTheme="minorHAnsi" w:cs="Arial"/>
                <w:sz w:val="18"/>
                <w:szCs w:val="18"/>
              </w:rPr>
              <w:br/>
              <w:t>1 × 10 kg masy + 6 ×  60 ml katalizator.</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8C08F3A" w14:textId="097842BA" w:rsidR="008E029C" w:rsidRPr="008A69F8" w:rsidRDefault="008E029C" w:rsidP="008E029C">
            <w:pPr>
              <w:jc w:val="center"/>
              <w:rPr>
                <w:rFonts w:asciiTheme="minorHAnsi" w:hAnsiTheme="minorHAnsi" w:cs="Arial"/>
                <w:sz w:val="18"/>
                <w:szCs w:val="18"/>
              </w:rPr>
            </w:pPr>
            <w:r>
              <w:rPr>
                <w:rFonts w:ascii="Calibri" w:hAnsi="Calibri" w:cs="Calibri"/>
                <w:sz w:val="16"/>
                <w:szCs w:val="16"/>
              </w:rPr>
              <w:t>10</w:t>
            </w:r>
          </w:p>
        </w:tc>
      </w:tr>
      <w:tr w:rsidR="008E029C" w:rsidRPr="0077214D" w14:paraId="5BEC1255" w14:textId="77777777" w:rsidTr="001E2F05">
        <w:trPr>
          <w:trHeight w:val="56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B1964" w14:textId="6A4AFB35"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9EDB7" w14:textId="0CDC3711"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Uniwersalny katalizator  do masy opisanej w pozycji 7, 8 i 9. Zastosowanie: do wszystkich silikonów kondensacyjnych, do masy bazowej i korekcyjnej typu C.</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15DE5" w14:textId="2B5BF145"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op.=60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FEC00EB" w14:textId="65A49BF4" w:rsidR="008E029C" w:rsidRPr="008A69F8" w:rsidRDefault="008E029C" w:rsidP="008E029C">
            <w:pPr>
              <w:jc w:val="center"/>
              <w:rPr>
                <w:rFonts w:asciiTheme="minorHAnsi" w:hAnsiTheme="minorHAnsi" w:cs="Arial"/>
                <w:sz w:val="18"/>
                <w:szCs w:val="18"/>
              </w:rPr>
            </w:pPr>
            <w:r>
              <w:rPr>
                <w:rFonts w:ascii="Calibri" w:hAnsi="Calibri" w:cs="Calibri"/>
                <w:sz w:val="16"/>
                <w:szCs w:val="16"/>
              </w:rPr>
              <w:t>32</w:t>
            </w:r>
          </w:p>
        </w:tc>
      </w:tr>
      <w:tr w:rsidR="008E029C" w:rsidRPr="0077214D" w14:paraId="7A3D77BD" w14:textId="77777777" w:rsidTr="006E1967">
        <w:trPr>
          <w:trHeight w:val="11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A88345A" w14:textId="599418E3"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D22A2" w14:textId="532C76BE" w:rsidR="008E029C" w:rsidRPr="00567E10" w:rsidRDefault="00752893" w:rsidP="00752893">
            <w:pPr>
              <w:rPr>
                <w:rFonts w:asciiTheme="minorHAnsi" w:hAnsiTheme="minorHAnsi" w:cs="Arial"/>
                <w:sz w:val="18"/>
                <w:szCs w:val="18"/>
              </w:rPr>
            </w:pPr>
            <w:proofErr w:type="spellStart"/>
            <w:r w:rsidRPr="00567E10">
              <w:rPr>
                <w:rFonts w:asciiTheme="minorHAnsi" w:hAnsiTheme="minorHAnsi" w:cs="Arial"/>
                <w:sz w:val="18"/>
                <w:szCs w:val="18"/>
              </w:rPr>
              <w:t>Polisiloksanowa</w:t>
            </w:r>
            <w:proofErr w:type="spellEnd"/>
            <w:r w:rsidRPr="00567E10">
              <w:rPr>
                <w:rFonts w:asciiTheme="minorHAnsi" w:hAnsiTheme="minorHAnsi" w:cs="Arial"/>
                <w:sz w:val="18"/>
                <w:szCs w:val="18"/>
              </w:rPr>
              <w:t xml:space="preserve"> masa wyciskowa przeznaczona do użytku w gabinetach stomatologicznych i pracowniach protetycznych. Masa  w połączeniu z aktywatorem służy do pobierania wycisków tzw. II warstwy w wyciskach jednoczasowych oraz wyciskach indywidualnych przy całkowitym bezzębiu. </w:t>
            </w:r>
            <w:r w:rsidR="00567E10">
              <w:rPr>
                <w:rFonts w:asciiTheme="minorHAnsi" w:hAnsiTheme="minorHAnsi" w:cs="Arial"/>
                <w:sz w:val="18"/>
                <w:szCs w:val="18"/>
              </w:rPr>
              <w:t>TYP 2 - k</w:t>
            </w:r>
            <w:r w:rsidR="00FD08B5" w:rsidRPr="00567E10">
              <w:rPr>
                <w:rFonts w:asciiTheme="minorHAnsi" w:hAnsiTheme="minorHAnsi" w:cs="Arial"/>
                <w:sz w:val="18"/>
                <w:szCs w:val="18"/>
              </w:rPr>
              <w:t xml:space="preserve">olor pomarańczowy, konsystencja -medium </w:t>
            </w:r>
            <w:proofErr w:type="spellStart"/>
            <w:r w:rsidR="00FD08B5" w:rsidRPr="00567E10">
              <w:rPr>
                <w:rFonts w:asciiTheme="minorHAnsi" w:hAnsiTheme="minorHAnsi" w:cs="Arial"/>
                <w:sz w:val="18"/>
                <w:szCs w:val="18"/>
              </w:rPr>
              <w:t>bodied</w:t>
            </w:r>
            <w:proofErr w:type="spellEnd"/>
            <w:r w:rsidRPr="00567E10">
              <w:rPr>
                <w:rFonts w:asciiTheme="minorHAnsi" w:hAnsiTheme="minorHAnsi" w:cs="Arial"/>
                <w:sz w:val="18"/>
                <w:szCs w:val="18"/>
              </w:rPr>
              <w:t xml:space="preserve">. </w:t>
            </w:r>
            <w:r w:rsidRPr="006E1967">
              <w:rPr>
                <w:rFonts w:asciiTheme="minorHAnsi" w:hAnsiTheme="minorHAnsi" w:cs="Arial"/>
                <w:b/>
                <w:sz w:val="18"/>
                <w:szCs w:val="18"/>
              </w:rPr>
              <w:t>O</w:t>
            </w:r>
            <w:r w:rsidR="008E029C" w:rsidRPr="006E1967">
              <w:rPr>
                <w:rFonts w:asciiTheme="minorHAnsi" w:hAnsiTheme="minorHAnsi" w:cs="Arial"/>
                <w:b/>
                <w:sz w:val="18"/>
                <w:szCs w:val="18"/>
              </w:rPr>
              <w:t>pakowanie: 140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674B1" w14:textId="1DE20A14"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140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C27B451" w14:textId="76FFDD4B" w:rsidR="008E029C" w:rsidRPr="008A69F8" w:rsidRDefault="008E029C" w:rsidP="008E029C">
            <w:pPr>
              <w:jc w:val="center"/>
              <w:rPr>
                <w:rFonts w:asciiTheme="minorHAnsi" w:hAnsiTheme="minorHAnsi" w:cs="Arial"/>
                <w:sz w:val="18"/>
                <w:szCs w:val="18"/>
              </w:rPr>
            </w:pPr>
            <w:r>
              <w:rPr>
                <w:rFonts w:ascii="Calibri" w:hAnsi="Calibri" w:cs="Calibri"/>
                <w:sz w:val="16"/>
                <w:szCs w:val="16"/>
              </w:rPr>
              <w:t>107</w:t>
            </w:r>
          </w:p>
        </w:tc>
      </w:tr>
      <w:tr w:rsidR="008E029C" w:rsidRPr="0077214D" w14:paraId="5A43F94B" w14:textId="77777777" w:rsidTr="006E1967">
        <w:trPr>
          <w:trHeight w:val="57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3279894" w14:textId="218BA73D"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5369D" w14:textId="6245E734" w:rsidR="008E029C" w:rsidRPr="00567E10" w:rsidRDefault="00567E10" w:rsidP="008E029C">
            <w:pPr>
              <w:rPr>
                <w:rFonts w:asciiTheme="minorHAnsi" w:hAnsiTheme="minorHAnsi" w:cs="Arial"/>
                <w:sz w:val="18"/>
                <w:szCs w:val="18"/>
              </w:rPr>
            </w:pPr>
            <w:r>
              <w:rPr>
                <w:rFonts w:asciiTheme="minorHAnsi" w:hAnsiTheme="minorHAnsi" w:cs="Arial"/>
                <w:sz w:val="18"/>
                <w:szCs w:val="18"/>
              </w:rPr>
              <w:t>Uniwersalny a</w:t>
            </w:r>
            <w:r w:rsidR="00F7720B" w:rsidRPr="00567E10">
              <w:rPr>
                <w:rFonts w:asciiTheme="minorHAnsi" w:hAnsiTheme="minorHAnsi" w:cs="Arial"/>
                <w:sz w:val="18"/>
                <w:szCs w:val="18"/>
              </w:rPr>
              <w:t xml:space="preserve">ktywator do </w:t>
            </w:r>
            <w:proofErr w:type="spellStart"/>
            <w:r w:rsidR="00F7720B" w:rsidRPr="00567E10">
              <w:rPr>
                <w:rFonts w:asciiTheme="minorHAnsi" w:hAnsiTheme="minorHAnsi" w:cs="Arial"/>
                <w:sz w:val="18"/>
                <w:szCs w:val="18"/>
              </w:rPr>
              <w:t>polisiloksanowych</w:t>
            </w:r>
            <w:proofErr w:type="spellEnd"/>
            <w:r w:rsidR="00F7720B" w:rsidRPr="00567E10">
              <w:rPr>
                <w:rFonts w:asciiTheme="minorHAnsi" w:hAnsiTheme="minorHAnsi" w:cs="Arial"/>
                <w:sz w:val="18"/>
                <w:szCs w:val="18"/>
              </w:rPr>
              <w:t xml:space="preserve"> mas wyciskowych dedykowany dla masy </w:t>
            </w:r>
            <w:r w:rsidRPr="00567E10">
              <w:rPr>
                <w:rFonts w:asciiTheme="minorHAnsi" w:hAnsiTheme="minorHAnsi" w:cs="Arial"/>
                <w:sz w:val="18"/>
                <w:szCs w:val="18"/>
              </w:rPr>
              <w:t xml:space="preserve">opisanej w </w:t>
            </w:r>
            <w:r w:rsidR="008E029C" w:rsidRPr="00567E10">
              <w:rPr>
                <w:rFonts w:asciiTheme="minorHAnsi" w:hAnsiTheme="minorHAnsi" w:cs="Arial"/>
                <w:sz w:val="18"/>
                <w:szCs w:val="18"/>
              </w:rPr>
              <w:t xml:space="preserve"> w poz. 11. </w:t>
            </w:r>
            <w:r w:rsidRPr="006E1967">
              <w:rPr>
                <w:rFonts w:asciiTheme="minorHAnsi" w:hAnsiTheme="minorHAnsi" w:cs="Arial"/>
                <w:b/>
                <w:sz w:val="18"/>
                <w:szCs w:val="18"/>
              </w:rPr>
              <w:t>O</w:t>
            </w:r>
            <w:r w:rsidR="008E029C" w:rsidRPr="006E1967">
              <w:rPr>
                <w:rFonts w:asciiTheme="minorHAnsi" w:hAnsiTheme="minorHAnsi" w:cs="Arial"/>
                <w:b/>
                <w:sz w:val="18"/>
                <w:szCs w:val="18"/>
              </w:rPr>
              <w:t>pakowani</w:t>
            </w:r>
            <w:r w:rsidRPr="006E1967">
              <w:rPr>
                <w:rFonts w:asciiTheme="minorHAnsi" w:hAnsiTheme="minorHAnsi" w:cs="Arial"/>
                <w:b/>
                <w:sz w:val="18"/>
                <w:szCs w:val="18"/>
              </w:rPr>
              <w:t>e</w:t>
            </w:r>
            <w:r w:rsidR="008E029C" w:rsidRPr="006E1967">
              <w:rPr>
                <w:rFonts w:asciiTheme="minorHAnsi" w:hAnsiTheme="minorHAnsi" w:cs="Arial"/>
                <w:b/>
                <w:sz w:val="18"/>
                <w:szCs w:val="18"/>
              </w:rPr>
              <w:t xml:space="preserve"> : 60 ml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CFE7F" w14:textId="13724B33"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60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A1C49B1" w14:textId="50D97789" w:rsidR="008E029C" w:rsidRPr="008A69F8" w:rsidRDefault="008E029C" w:rsidP="008E029C">
            <w:pPr>
              <w:jc w:val="center"/>
              <w:rPr>
                <w:rFonts w:asciiTheme="minorHAnsi" w:hAnsiTheme="minorHAnsi" w:cs="Arial"/>
                <w:sz w:val="18"/>
                <w:szCs w:val="18"/>
              </w:rPr>
            </w:pPr>
            <w:r>
              <w:rPr>
                <w:rFonts w:ascii="Calibri" w:hAnsi="Calibri" w:cs="Calibri"/>
                <w:sz w:val="16"/>
                <w:szCs w:val="16"/>
              </w:rPr>
              <w:t>68</w:t>
            </w:r>
          </w:p>
        </w:tc>
      </w:tr>
      <w:tr w:rsidR="008E029C" w:rsidRPr="0077214D" w14:paraId="1CF6A8F3" w14:textId="77777777" w:rsidTr="006E1967">
        <w:trPr>
          <w:trHeight w:val="191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BFA4F5" w14:textId="059BA2C9"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84EBA" w14:textId="7C57FA94"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Zestaw materiałów do podścieleń, silikon A polimeryzujący w niskiej temperaturze. Dwu składnikowy w pojemnikach do mieszania automatycznego w chwili dozowania bezpośrednio na protezę. Możliwy do użycia w gabinecie. Cechy:  trwale elastyczny, zapewnia długą wygodę noszenia protez. Idealna konsystencja w trakcie aplikacji, nie ucieka przez krawędzie protez a płynie pod naciskiem. Szybko tężeje w ustach bez wydzielania ciepła. Przywiera pewnie do wszystkich typów akryli, nowych i używanych. </w:t>
            </w:r>
            <w:r w:rsidRPr="0077214D">
              <w:rPr>
                <w:rFonts w:asciiTheme="minorHAnsi" w:hAnsiTheme="minorHAnsi" w:cs="Arial"/>
                <w:sz w:val="18"/>
                <w:szCs w:val="18"/>
              </w:rPr>
              <w:br/>
              <w:t xml:space="preserve">Bezsmakowy i stabilny wymiarowo. Aplikacja z pistoletu. Nie chłonie zapachów. Dostępny w opakowaniu standardowym zawierającym: baza, tubka, 30ml, katalizator, tubka, 30ml, klej, buteleczka 5ml, </w:t>
            </w:r>
            <w:proofErr w:type="spellStart"/>
            <w:r w:rsidRPr="0077214D">
              <w:rPr>
                <w:rFonts w:asciiTheme="minorHAnsi" w:hAnsiTheme="minorHAnsi" w:cs="Arial"/>
                <w:sz w:val="18"/>
                <w:szCs w:val="18"/>
              </w:rPr>
              <w:t>Lustrol</w:t>
            </w:r>
            <w:proofErr w:type="spellEnd"/>
            <w:r w:rsidRPr="0077214D">
              <w:rPr>
                <w:rFonts w:asciiTheme="minorHAnsi" w:hAnsiTheme="minorHAnsi" w:cs="Arial"/>
                <w:sz w:val="18"/>
                <w:szCs w:val="18"/>
              </w:rPr>
              <w:t xml:space="preserve"> - lakier błyszczący, buteleczka, 2x6ml, pipety, 2szt.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11C00" w14:textId="1117290D"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 xml:space="preserve">op.= baza, tubka, 30ml, katalizator, tubka, 30ml, klej, buteleczka 5ml, </w:t>
            </w:r>
            <w:proofErr w:type="spellStart"/>
            <w:r w:rsidRPr="0077214D">
              <w:rPr>
                <w:rFonts w:asciiTheme="minorHAnsi" w:hAnsiTheme="minorHAnsi" w:cs="Arial"/>
                <w:color w:val="000000"/>
                <w:sz w:val="18"/>
                <w:szCs w:val="18"/>
              </w:rPr>
              <w:t>Lustrol</w:t>
            </w:r>
            <w:proofErr w:type="spellEnd"/>
            <w:r w:rsidRPr="0077214D">
              <w:rPr>
                <w:rFonts w:asciiTheme="minorHAnsi" w:hAnsiTheme="minorHAnsi" w:cs="Arial"/>
                <w:color w:val="000000"/>
                <w:sz w:val="18"/>
                <w:szCs w:val="18"/>
              </w:rPr>
              <w:t xml:space="preserve"> - lakier błyszczący, buteleczka, 2x6ml, pipety, 2szt.</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307BEB17" w14:textId="41CBB52F" w:rsidR="008E029C" w:rsidRPr="008A69F8" w:rsidRDefault="008E029C" w:rsidP="008E029C">
            <w:pPr>
              <w:jc w:val="center"/>
              <w:rPr>
                <w:rFonts w:asciiTheme="minorHAnsi" w:hAnsiTheme="minorHAnsi" w:cs="Arial"/>
                <w:sz w:val="18"/>
                <w:szCs w:val="18"/>
              </w:rPr>
            </w:pPr>
            <w:r>
              <w:rPr>
                <w:rFonts w:ascii="Calibri" w:hAnsi="Calibri" w:cs="Calibri"/>
                <w:sz w:val="16"/>
                <w:szCs w:val="16"/>
              </w:rPr>
              <w:t>4</w:t>
            </w:r>
          </w:p>
        </w:tc>
      </w:tr>
      <w:tr w:rsidR="008E029C" w:rsidRPr="0077214D" w14:paraId="657712D7" w14:textId="77777777" w:rsidTr="006E1967">
        <w:trPr>
          <w:trHeight w:val="183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BC32B7" w14:textId="3EC0A168"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27869" w14:textId="2F327644" w:rsidR="008E029C" w:rsidRPr="0077214D" w:rsidRDefault="008E029C" w:rsidP="006E1967">
            <w:pPr>
              <w:rPr>
                <w:rFonts w:asciiTheme="minorHAnsi" w:hAnsiTheme="minorHAnsi" w:cs="Arial"/>
                <w:sz w:val="18"/>
                <w:szCs w:val="18"/>
              </w:rPr>
            </w:pPr>
            <w:r w:rsidRPr="0077214D">
              <w:rPr>
                <w:rFonts w:asciiTheme="minorHAnsi" w:hAnsiTheme="minorHAnsi" w:cs="Arial"/>
                <w:b/>
                <w:bCs/>
                <w:sz w:val="18"/>
                <w:szCs w:val="18"/>
              </w:rPr>
              <w:t>Miękki</w:t>
            </w:r>
            <w:r w:rsidRPr="0077214D">
              <w:rPr>
                <w:rFonts w:asciiTheme="minorHAnsi" w:hAnsiTheme="minorHAnsi" w:cs="Arial"/>
                <w:sz w:val="18"/>
                <w:szCs w:val="18"/>
              </w:rPr>
              <w:t xml:space="preserve">, trwały materiał na bazie silikonu A służący do podścielania protez zębowych. Właściwości </w:t>
            </w:r>
            <w:proofErr w:type="spellStart"/>
            <w:r w:rsidRPr="0077214D">
              <w:rPr>
                <w:rFonts w:asciiTheme="minorHAnsi" w:hAnsiTheme="minorHAnsi" w:cs="Arial"/>
                <w:sz w:val="18"/>
                <w:szCs w:val="18"/>
              </w:rPr>
              <w:t>autopolimeryzacyjne</w:t>
            </w:r>
            <w:proofErr w:type="spellEnd"/>
            <w:r w:rsidRPr="0077214D">
              <w:rPr>
                <w:rFonts w:asciiTheme="minorHAnsi" w:hAnsiTheme="minorHAnsi" w:cs="Arial"/>
                <w:sz w:val="18"/>
                <w:szCs w:val="18"/>
              </w:rPr>
              <w:t xml:space="preserve"> i utwardzanie na zimno sprawiają, że jest prosty w użyciu zarówno przy podścielaniu protez bezpośrednio w jamie ustnej pacjenta jak i w laboratorium. </w:t>
            </w: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(wolny od </w:t>
            </w:r>
            <w:proofErr w:type="spellStart"/>
            <w:r w:rsidRPr="0077214D">
              <w:rPr>
                <w:rFonts w:asciiTheme="minorHAnsi" w:hAnsiTheme="minorHAnsi" w:cs="Arial"/>
                <w:sz w:val="18"/>
                <w:szCs w:val="18"/>
              </w:rPr>
              <w:t>metakrytatów</w:t>
            </w:r>
            <w:proofErr w:type="spellEnd"/>
            <w:r w:rsidRPr="0077214D">
              <w:rPr>
                <w:rFonts w:asciiTheme="minorHAnsi" w:hAnsiTheme="minorHAnsi" w:cs="Arial"/>
                <w:sz w:val="18"/>
                <w:szCs w:val="18"/>
              </w:rPr>
              <w:t xml:space="preserve">), bezwonny, bezsmakowy, stabilny kolorystycznie i estetyczny (efekt dopasowania się koloru).  Można go używać do wszystkich protez zębowych na bazie PMMA. Dający możliwość naprawy lub korekty świeżo wykonanych podścieleń. Zestaw zawiera: kartusz 50ml , 10ml płynu wiązącego,10 ml bazy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xml:space="preserve">, 10 ml katalizatora </w:t>
            </w:r>
            <w:proofErr w:type="spellStart"/>
            <w:r w:rsidRPr="0077214D">
              <w:rPr>
                <w:rFonts w:asciiTheme="minorHAnsi" w:hAnsiTheme="minorHAnsi" w:cs="Arial"/>
                <w:sz w:val="18"/>
                <w:szCs w:val="18"/>
              </w:rPr>
              <w:t>glazing</w:t>
            </w:r>
            <w:proofErr w:type="spellEnd"/>
            <w:r w:rsidRPr="0077214D">
              <w:rPr>
                <w:rFonts w:asciiTheme="minorHAnsi" w:hAnsiTheme="minorHAnsi" w:cs="Arial"/>
                <w:sz w:val="18"/>
                <w:szCs w:val="18"/>
              </w:rPr>
              <w:t>, końcówki mieszające typ 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23D7F" w14:textId="3A466531"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 xml:space="preserve">op.= zestaw zawiera: kartusz 50ml , 10ml płynu wiązącego,10 ml bazy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xml:space="preserve">, 10 ml katalizatora </w:t>
            </w:r>
            <w:proofErr w:type="spellStart"/>
            <w:r w:rsidRPr="0077214D">
              <w:rPr>
                <w:rFonts w:asciiTheme="minorHAnsi" w:hAnsiTheme="minorHAnsi" w:cs="Arial"/>
                <w:color w:val="000000"/>
                <w:sz w:val="18"/>
                <w:szCs w:val="18"/>
              </w:rPr>
              <w:t>glazing</w:t>
            </w:r>
            <w:proofErr w:type="spellEnd"/>
            <w:r w:rsidRPr="0077214D">
              <w:rPr>
                <w:rFonts w:asciiTheme="minorHAnsi" w:hAnsiTheme="minorHAnsi" w:cs="Arial"/>
                <w:color w:val="000000"/>
                <w:sz w:val="18"/>
                <w:szCs w:val="18"/>
              </w:rPr>
              <w:t>, końcówki mieszające typ 8</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CFDF398" w14:textId="3EF2B3ED" w:rsidR="008E029C" w:rsidRPr="008A69F8" w:rsidRDefault="008E029C" w:rsidP="008E029C">
            <w:pPr>
              <w:jc w:val="center"/>
              <w:rPr>
                <w:rFonts w:asciiTheme="minorHAnsi" w:hAnsiTheme="minorHAnsi" w:cs="Arial"/>
                <w:sz w:val="18"/>
                <w:szCs w:val="18"/>
              </w:rPr>
            </w:pPr>
            <w:r>
              <w:rPr>
                <w:rFonts w:ascii="Calibri" w:hAnsi="Calibri" w:cs="Calibri"/>
                <w:sz w:val="16"/>
                <w:szCs w:val="16"/>
              </w:rPr>
              <w:t>6</w:t>
            </w:r>
          </w:p>
        </w:tc>
      </w:tr>
      <w:tr w:rsidR="008E029C" w:rsidRPr="0077214D" w14:paraId="3166B935" w14:textId="77777777" w:rsidTr="001E2F05">
        <w:trPr>
          <w:trHeight w:val="135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1AAF6E" w14:textId="7EFCE8F2"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8C2F6" w14:textId="735D641C" w:rsidR="008E029C" w:rsidRPr="0077214D" w:rsidRDefault="008E029C" w:rsidP="008E029C">
            <w:pPr>
              <w:rPr>
                <w:rFonts w:asciiTheme="minorHAnsi" w:hAnsiTheme="minorHAnsi" w:cs="Arial"/>
                <w:sz w:val="18"/>
                <w:szCs w:val="18"/>
              </w:rPr>
            </w:pPr>
            <w:r w:rsidRPr="0077214D">
              <w:rPr>
                <w:rFonts w:asciiTheme="minorHAnsi" w:hAnsiTheme="minorHAnsi" w:cs="Arial"/>
                <w:b/>
                <w:bCs/>
                <w:sz w:val="18"/>
                <w:szCs w:val="18"/>
              </w:rPr>
              <w:t>Twardy</w:t>
            </w:r>
            <w:r w:rsidRPr="0077214D">
              <w:rPr>
                <w:rFonts w:asciiTheme="minorHAnsi" w:hAnsiTheme="minorHAnsi" w:cs="Arial"/>
                <w:sz w:val="18"/>
                <w:szCs w:val="18"/>
              </w:rPr>
              <w:t xml:space="preserve"> materiał do bezpośredniego podścielania w kartuszy zapewniającej szybką i wolną od pęcherzyków powietrza aplikację. Wskazania: twarde, stałe podścielenia. Pośrednie i bezpośrednie podścielenia. Podścielenia całkowite lub częściowe. Podścielenia ambulatoryjne. Przedłużenie brzegów protezy. Korekty nowych protez. Zalety: konieczna tylko jedna wizyta pacjenta, wolny od </w:t>
            </w:r>
            <w:proofErr w:type="spellStart"/>
            <w:r w:rsidRPr="0077214D">
              <w:rPr>
                <w:rFonts w:asciiTheme="minorHAnsi" w:hAnsiTheme="minorHAnsi" w:cs="Arial"/>
                <w:sz w:val="18"/>
                <w:szCs w:val="18"/>
              </w:rPr>
              <w:t>metylmetakrylatu</w:t>
            </w:r>
            <w:proofErr w:type="spellEnd"/>
            <w:r w:rsidRPr="0077214D">
              <w:rPr>
                <w:rFonts w:asciiTheme="minorHAnsi" w:hAnsiTheme="minorHAnsi" w:cs="Arial"/>
                <w:sz w:val="18"/>
                <w:szCs w:val="18"/>
              </w:rPr>
              <w:t>, bezsmakowy i bezwonny, nieodczuwalne ogrzanie materiału w ustach, stabilny kolorystycznie.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C3374" w14:textId="6C7C8F74"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Zestaw, który zawiera: kartusz 80g, 10 ml wiążącego, końcówki mieszające typ 8</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E7ECC0D" w14:textId="7FED5B7E" w:rsidR="008E029C" w:rsidRPr="008A69F8" w:rsidRDefault="008E029C" w:rsidP="008E029C">
            <w:pPr>
              <w:jc w:val="center"/>
              <w:rPr>
                <w:rFonts w:asciiTheme="minorHAnsi" w:hAnsiTheme="minorHAnsi" w:cs="Arial"/>
                <w:sz w:val="18"/>
                <w:szCs w:val="18"/>
              </w:rPr>
            </w:pPr>
            <w:r>
              <w:rPr>
                <w:rFonts w:ascii="Calibri" w:hAnsi="Calibri" w:cs="Calibri"/>
                <w:sz w:val="16"/>
                <w:szCs w:val="16"/>
              </w:rPr>
              <w:t>4</w:t>
            </w:r>
          </w:p>
        </w:tc>
      </w:tr>
      <w:tr w:rsidR="008E029C" w:rsidRPr="0077214D" w14:paraId="11D5D586" w14:textId="77777777" w:rsidTr="001E2F05">
        <w:trPr>
          <w:trHeight w:val="153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BFFB8" w14:textId="478187C5"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E0B0A" w14:textId="1E923DC8"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Materiał do prac tymczasowych, który charakteryzuje się wysoką trwałością i odpornością na złamania oraz estetyką - gładką, lśniącą powierzchnią, naturalną fluorescencją oraz lepszą stabilnością kolorów.  Niezawodnie wytrzymałe uzupełnienia tymczasowe, które można też użytkować długoterminowo. Doskonała estetyka, komfortowe dopasowanie i łatwe usuwanie płytki nazębnej. Szybka procedura i olśniewający wygląd bez polerowania i glazurowania.</w:t>
            </w:r>
            <w:r>
              <w:rPr>
                <w:rFonts w:asciiTheme="minorHAnsi" w:hAnsiTheme="minorHAnsi" w:cs="Arial"/>
                <w:color w:val="000000"/>
                <w:sz w:val="18"/>
                <w:szCs w:val="18"/>
              </w:rPr>
              <w:t xml:space="preserve"> </w:t>
            </w:r>
            <w:r w:rsidRPr="0077214D">
              <w:rPr>
                <w:rFonts w:asciiTheme="minorHAnsi" w:hAnsiTheme="minorHAnsi" w:cs="Arial"/>
                <w:color w:val="000000"/>
                <w:sz w:val="18"/>
                <w:szCs w:val="18"/>
              </w:rPr>
              <w:t>Wskazania: tymczasowe, krótko- i długoczasowe korony, mosty, wkłady, nakłady i licówki. Dostępne kolory: A1, A2, A3.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A4643" w14:textId="1C6DCE77"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 = 1 nabój 50ml (67g), 16 końcówek mieszających</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9D66B0E" w14:textId="4FDBED27" w:rsidR="008E029C" w:rsidRPr="008A69F8" w:rsidRDefault="008E029C" w:rsidP="008E029C">
            <w:pPr>
              <w:jc w:val="center"/>
              <w:rPr>
                <w:rFonts w:asciiTheme="minorHAnsi" w:hAnsiTheme="minorHAnsi" w:cs="Arial"/>
                <w:sz w:val="18"/>
                <w:szCs w:val="18"/>
              </w:rPr>
            </w:pPr>
            <w:r>
              <w:rPr>
                <w:rFonts w:ascii="Calibri" w:hAnsi="Calibri" w:cs="Calibri"/>
                <w:sz w:val="16"/>
                <w:szCs w:val="16"/>
              </w:rPr>
              <w:t>18</w:t>
            </w:r>
          </w:p>
        </w:tc>
      </w:tr>
      <w:tr w:rsidR="008E029C" w:rsidRPr="0077214D" w14:paraId="55BBE4FF" w14:textId="77777777" w:rsidTr="001E2F0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6D3C90" w14:textId="4F427425"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933B6" w14:textId="1AA826A2"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Końcówki mieszające używane do naboi przy podawaniu materiału opisanego w tabeli poz.1</w:t>
            </w:r>
            <w:r w:rsidR="009F73C2">
              <w:rPr>
                <w:rFonts w:asciiTheme="minorHAnsi" w:hAnsiTheme="minorHAnsi" w:cs="Arial"/>
                <w:sz w:val="18"/>
                <w:szCs w:val="18"/>
              </w:rPr>
              <w:t>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186F5" w14:textId="148AE29B"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 = 50 szt.</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1A36DE5" w14:textId="4325DF17" w:rsidR="008E029C" w:rsidRPr="008A69F8" w:rsidRDefault="008E029C" w:rsidP="008E029C">
            <w:pPr>
              <w:jc w:val="center"/>
              <w:rPr>
                <w:rFonts w:asciiTheme="minorHAnsi" w:hAnsiTheme="minorHAnsi" w:cs="Arial"/>
                <w:sz w:val="18"/>
                <w:szCs w:val="18"/>
              </w:rPr>
            </w:pPr>
            <w:r>
              <w:rPr>
                <w:rFonts w:ascii="Calibri" w:hAnsi="Calibri" w:cs="Calibri"/>
                <w:sz w:val="16"/>
                <w:szCs w:val="16"/>
              </w:rPr>
              <w:t>10</w:t>
            </w:r>
          </w:p>
        </w:tc>
      </w:tr>
      <w:tr w:rsidR="008E029C" w:rsidRPr="0077214D" w14:paraId="55594F3E" w14:textId="77777777" w:rsidTr="001E2F05">
        <w:trPr>
          <w:trHeight w:val="4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44CFFAD" w14:textId="436E98A4"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95F0C" w14:textId="66A5B0C4"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Bloczek do mieszania mas protetycznych, wykonany z materiału hydrofobowego o wymiarach minimum: 9cmx16cm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028F9" w14:textId="1847EDC9"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color w:val="000000"/>
                <w:sz w:val="18"/>
                <w:szCs w:val="18"/>
              </w:rPr>
              <w:t>op.= 50 kartek</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3F0BB96" w14:textId="1EEC3ABE" w:rsidR="008E029C" w:rsidRPr="008A69F8" w:rsidRDefault="008E029C" w:rsidP="008E029C">
            <w:pPr>
              <w:jc w:val="center"/>
              <w:rPr>
                <w:rFonts w:asciiTheme="minorHAnsi" w:hAnsiTheme="minorHAnsi" w:cs="Arial"/>
                <w:sz w:val="18"/>
                <w:szCs w:val="18"/>
              </w:rPr>
            </w:pPr>
            <w:r>
              <w:rPr>
                <w:rFonts w:ascii="Calibri" w:hAnsi="Calibri" w:cs="Calibri"/>
                <w:sz w:val="16"/>
                <w:szCs w:val="16"/>
              </w:rPr>
              <w:t>48</w:t>
            </w:r>
          </w:p>
        </w:tc>
      </w:tr>
      <w:tr w:rsidR="008E029C" w:rsidRPr="0077214D" w14:paraId="3EBB44D2" w14:textId="77777777" w:rsidTr="006E1967">
        <w:trPr>
          <w:trHeight w:val="572"/>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1F0FD" w14:textId="04E2A652"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6F03B" w14:textId="7A8609C8"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Wosk modelowy do wykonywania modeli podstawowych protez zębowych. Cechy: wosk miękki w postaci płyt , kolor różowy. Opakowanie:   500g.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AC480" w14:textId="5174A282"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op.=500 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3513DC3" w14:textId="67964624" w:rsidR="008E029C" w:rsidRPr="008A69F8" w:rsidRDefault="008E029C" w:rsidP="008E029C">
            <w:pPr>
              <w:jc w:val="center"/>
              <w:rPr>
                <w:rFonts w:asciiTheme="minorHAnsi" w:hAnsiTheme="minorHAnsi" w:cs="Arial"/>
                <w:sz w:val="18"/>
                <w:szCs w:val="18"/>
              </w:rPr>
            </w:pPr>
            <w:r>
              <w:rPr>
                <w:rFonts w:ascii="Calibri" w:hAnsi="Calibri" w:cs="Calibri"/>
                <w:sz w:val="16"/>
                <w:szCs w:val="16"/>
              </w:rPr>
              <w:t>22</w:t>
            </w:r>
          </w:p>
        </w:tc>
      </w:tr>
      <w:tr w:rsidR="008E029C" w:rsidRPr="0077214D" w14:paraId="3048ABC6" w14:textId="77777777" w:rsidTr="006E1967">
        <w:trPr>
          <w:trHeight w:val="1231"/>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DCC6D" w14:textId="77777777"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38582A8B" w14:textId="3B3C5E7F" w:rsidR="008E029C" w:rsidRPr="0077214D" w:rsidRDefault="008E029C" w:rsidP="008E029C">
            <w:pPr>
              <w:rPr>
                <w:rFonts w:asciiTheme="minorHAnsi" w:hAnsiTheme="minorHAnsi" w:cs="Arial"/>
                <w:sz w:val="18"/>
                <w:szCs w:val="18"/>
              </w:rPr>
            </w:pPr>
            <w:r w:rsidRPr="005718DC">
              <w:rPr>
                <w:rFonts w:asciiTheme="minorHAnsi" w:hAnsiTheme="minorHAnsi" w:cs="Arial"/>
                <w:sz w:val="18"/>
                <w:szCs w:val="18"/>
              </w:rPr>
              <w:t xml:space="preserve">Wosk na płyty protez letni </w:t>
            </w:r>
            <w:r>
              <w:rPr>
                <w:rFonts w:asciiTheme="minorHAnsi" w:hAnsiTheme="minorHAnsi" w:cs="Arial"/>
                <w:sz w:val="18"/>
                <w:szCs w:val="18"/>
              </w:rPr>
              <w:t>–</w:t>
            </w:r>
            <w:r w:rsidRPr="005718DC">
              <w:rPr>
                <w:rFonts w:asciiTheme="minorHAnsi" w:hAnsiTheme="minorHAnsi" w:cs="Arial"/>
                <w:sz w:val="18"/>
                <w:szCs w:val="18"/>
              </w:rPr>
              <w:t xml:space="preserve"> TWARDY</w:t>
            </w:r>
            <w:r>
              <w:rPr>
                <w:rFonts w:asciiTheme="minorHAnsi" w:hAnsiTheme="minorHAnsi" w:cs="Arial"/>
                <w:sz w:val="18"/>
                <w:szCs w:val="18"/>
              </w:rPr>
              <w:t xml:space="preserve">. </w:t>
            </w:r>
            <w:r w:rsidRPr="005718DC">
              <w:rPr>
                <w:rFonts w:asciiTheme="minorHAnsi" w:hAnsiTheme="minorHAnsi" w:cs="Arial"/>
                <w:sz w:val="18"/>
                <w:szCs w:val="18"/>
              </w:rPr>
              <w:t>Różowy wosk bazowy w płatkach o średniej twardości</w:t>
            </w:r>
            <w:r>
              <w:rPr>
                <w:rFonts w:asciiTheme="minorHAnsi" w:hAnsiTheme="minorHAnsi" w:cs="Arial"/>
                <w:sz w:val="18"/>
                <w:szCs w:val="18"/>
              </w:rPr>
              <w:t xml:space="preserve">. </w:t>
            </w:r>
            <w:r w:rsidRPr="005718DC">
              <w:rPr>
                <w:rFonts w:asciiTheme="minorHAnsi" w:hAnsiTheme="minorHAnsi" w:cs="Arial"/>
                <w:sz w:val="18"/>
                <w:szCs w:val="18"/>
              </w:rPr>
              <w:t>Rodzaj letni o punkcie tężenia 56 stopni C</w:t>
            </w:r>
            <w:r>
              <w:rPr>
                <w:rFonts w:asciiTheme="minorHAnsi" w:hAnsiTheme="minorHAnsi" w:cs="Arial"/>
                <w:sz w:val="18"/>
                <w:szCs w:val="18"/>
              </w:rPr>
              <w:t xml:space="preserve">. </w:t>
            </w:r>
            <w:r w:rsidRPr="005718DC">
              <w:rPr>
                <w:rFonts w:asciiTheme="minorHAnsi" w:hAnsiTheme="minorHAnsi" w:cs="Arial"/>
                <w:sz w:val="18"/>
                <w:szCs w:val="18"/>
              </w:rPr>
              <w:t>Rozmiar pojedynczego płatka: około 175 x 80 mm</w:t>
            </w:r>
            <w:r>
              <w:rPr>
                <w:rFonts w:asciiTheme="minorHAnsi" w:hAnsiTheme="minorHAnsi" w:cs="Arial"/>
                <w:sz w:val="18"/>
                <w:szCs w:val="18"/>
              </w:rPr>
              <w:t>,</w:t>
            </w:r>
            <w:r w:rsidRPr="0077214D">
              <w:rPr>
                <w:rFonts w:asciiTheme="minorHAnsi" w:hAnsiTheme="minorHAnsi" w:cs="Arial"/>
                <w:sz w:val="18"/>
                <w:szCs w:val="18"/>
              </w:rPr>
              <w:t xml:space="preserve"> grubości 1,5 mm  Wykorzystywany również podczas modelowania koron i podbudów metalowych, wzorników oraz </w:t>
            </w:r>
            <w:proofErr w:type="spellStart"/>
            <w:r w:rsidRPr="0077214D">
              <w:rPr>
                <w:rFonts w:asciiTheme="minorHAnsi" w:hAnsiTheme="minorHAnsi" w:cs="Arial"/>
                <w:sz w:val="18"/>
                <w:szCs w:val="18"/>
              </w:rPr>
              <w:t>olicowań</w:t>
            </w:r>
            <w:proofErr w:type="spellEnd"/>
            <w:r w:rsidRPr="0077214D">
              <w:rPr>
                <w:rFonts w:asciiTheme="minorHAnsi" w:hAnsiTheme="minorHAnsi" w:cs="Arial"/>
                <w:sz w:val="18"/>
                <w:szCs w:val="18"/>
              </w:rPr>
              <w:t>.</w:t>
            </w:r>
            <w:r w:rsidRPr="0077214D">
              <w:rPr>
                <w:rFonts w:asciiTheme="minorHAnsi" w:hAnsiTheme="minorHAnsi"/>
                <w:color w:val="666565"/>
                <w:sz w:val="18"/>
                <w:szCs w:val="18"/>
                <w:shd w:val="clear" w:color="auto" w:fill="FFFFFF"/>
              </w:rPr>
              <w:t xml:space="preserve"> </w:t>
            </w:r>
            <w:r w:rsidRPr="0077214D">
              <w:rPr>
                <w:rFonts w:asciiTheme="minorHAnsi" w:hAnsiTheme="minorHAnsi" w:cs="Arial"/>
                <w:sz w:val="18"/>
                <w:szCs w:val="18"/>
              </w:rPr>
              <w:t xml:space="preserve">Po podgrzaniu długo pozostaje plastyczny, po ochłodzeniu twardy i stabilnie utrzymujący kształt. W skład preparatu wchodzą: parafiny, wosk pszczeli i barwnik.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64F223" w14:textId="30DB8DE0"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 xml:space="preserve">Op. 500 g </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0A9E1D0" w14:textId="0B0DB8FC" w:rsidR="008E029C" w:rsidRPr="008A69F8" w:rsidRDefault="008E029C" w:rsidP="008E029C">
            <w:pPr>
              <w:jc w:val="center"/>
              <w:rPr>
                <w:rFonts w:asciiTheme="minorHAnsi" w:hAnsiTheme="minorHAnsi" w:cs="Arial"/>
                <w:sz w:val="18"/>
                <w:szCs w:val="18"/>
              </w:rPr>
            </w:pPr>
            <w:r>
              <w:rPr>
                <w:rFonts w:ascii="Calibri" w:hAnsi="Calibri" w:cs="Calibri"/>
                <w:sz w:val="16"/>
                <w:szCs w:val="16"/>
              </w:rPr>
              <w:t>61</w:t>
            </w:r>
          </w:p>
        </w:tc>
      </w:tr>
      <w:tr w:rsidR="008E029C" w:rsidRPr="0077214D" w14:paraId="2D4459E9" w14:textId="77777777" w:rsidTr="006E1967">
        <w:trPr>
          <w:trHeight w:val="124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CCD4B" w14:textId="77777777"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A6C71BD" w14:textId="6CE39C4D"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Wosk ortodontyczny zapachowy - Do znoszenia dyskomfortu podczas noszenia aparatu ortodontycznego, zabezpieczający przed podrażnieniem i poranieniami od elementów aparatu ortodontycznego. Dostępne smaki w opakowaniu m.in: ananas, czekolada, jabłko, jagoda, guma do żucia, kokos, mięta, pomarańcza, tutti-frutti, wiśnia. Opakowany w  małe, higieniczne pudełeczko. 1 pudełeczko - listek podzielony na pięć części</w:t>
            </w:r>
            <w:r w:rsidR="006E1967">
              <w:rPr>
                <w:rFonts w:asciiTheme="minorHAnsi" w:hAnsiTheme="minorHAnsi"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D54420B" w14:textId="0288BA9A" w:rsidR="008E029C" w:rsidRPr="0077214D" w:rsidRDefault="008E029C" w:rsidP="008E029C">
            <w:pPr>
              <w:rPr>
                <w:rFonts w:asciiTheme="minorHAnsi" w:hAnsiTheme="minorHAnsi" w:cs="Arial"/>
                <w:color w:val="000000"/>
                <w:sz w:val="18"/>
                <w:szCs w:val="18"/>
              </w:rPr>
            </w:pPr>
            <w:r w:rsidRPr="0077214D">
              <w:rPr>
                <w:rFonts w:asciiTheme="minorHAnsi" w:hAnsiTheme="minorHAnsi" w:cs="Arial"/>
                <w:sz w:val="18"/>
                <w:szCs w:val="18"/>
              </w:rPr>
              <w:t>op. = 1 pudełeczko - listek podzielony na pięć części</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6476666D" w14:textId="287E5039" w:rsidR="008E029C" w:rsidRPr="008A69F8" w:rsidRDefault="008E029C" w:rsidP="008E029C">
            <w:pPr>
              <w:jc w:val="center"/>
              <w:rPr>
                <w:rFonts w:asciiTheme="minorHAnsi" w:hAnsiTheme="minorHAnsi" w:cs="Arial"/>
                <w:sz w:val="18"/>
                <w:szCs w:val="18"/>
              </w:rPr>
            </w:pPr>
            <w:r>
              <w:rPr>
                <w:rFonts w:ascii="Calibri" w:hAnsi="Calibri" w:cs="Calibri"/>
                <w:sz w:val="16"/>
                <w:szCs w:val="16"/>
              </w:rPr>
              <w:t>214</w:t>
            </w:r>
          </w:p>
        </w:tc>
      </w:tr>
      <w:tr w:rsidR="008E029C" w:rsidRPr="0077214D" w14:paraId="2F85DFAD" w14:textId="77777777" w:rsidTr="006E1967">
        <w:trPr>
          <w:trHeight w:val="140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4C041B" w14:textId="061349FF"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65527" w14:textId="033762E3"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Wosk modelowy używany do rejestracji zgryzu, który łatwiej się zmiękcza, jest trwały i stabilny w temperaturze pokojowej. Skład wosku: mieszanka wosków roślinnych i mineralnych oraz aluminiowego proszku. Zawartość aluminiowego proszku gwarantuje utrzymanie przez dłuższy czas wysokiej temperatury przy zachowaniu stabilności kształtu. Grubość płytki ( arkusza) wosku (2,7mm) została specjalnie dobrana, aby zapewnić bardzo precyzyjne wyciski i najdokładniej oddać rejestrację zgryzu. Wymiary arkuszy: 142mm x 73mm x 2.7mm. Opakowanie: arkusze 20 sztuk (500g)</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D8EBD" w14:textId="7CFBC2C4"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 20 szt. arkuszy (500g)</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199ACC4" w14:textId="10D868C9" w:rsidR="008E029C" w:rsidRPr="008A69F8" w:rsidRDefault="008E029C" w:rsidP="008E029C">
            <w:pPr>
              <w:jc w:val="center"/>
              <w:rPr>
                <w:rFonts w:asciiTheme="minorHAnsi" w:hAnsiTheme="minorHAnsi" w:cs="Arial"/>
                <w:sz w:val="18"/>
                <w:szCs w:val="18"/>
              </w:rPr>
            </w:pPr>
            <w:r>
              <w:rPr>
                <w:rFonts w:ascii="Calibri" w:hAnsi="Calibri" w:cs="Calibri"/>
                <w:sz w:val="16"/>
                <w:szCs w:val="16"/>
              </w:rPr>
              <w:t>30</w:t>
            </w:r>
          </w:p>
        </w:tc>
      </w:tr>
      <w:tr w:rsidR="008E029C" w:rsidRPr="0077214D" w14:paraId="50DD59F4" w14:textId="77777777" w:rsidTr="006E1967">
        <w:trPr>
          <w:trHeight w:val="843"/>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E2CF15" w14:textId="2D0A6393"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F2D4C" w14:textId="73AA8AE4"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Płyn do osuszania i odtłuszczania ubytków w tkankach zęba. Usuwa jednocześnie wilgoć i wszystkie ślady tłuszczu. Może być stosowany przy każdym rodzaju wypełnienia i podkładu. Opakowanie: buteleczka 45 ml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E9A030" w14:textId="7FB73103" w:rsidR="008E029C" w:rsidRPr="0077214D" w:rsidRDefault="008E029C" w:rsidP="008E029C">
            <w:pPr>
              <w:rPr>
                <w:rFonts w:asciiTheme="minorHAnsi" w:hAnsiTheme="minorHAnsi" w:cs="Arial"/>
                <w:sz w:val="18"/>
                <w:szCs w:val="18"/>
              </w:rPr>
            </w:pPr>
            <w:r w:rsidRPr="0077214D">
              <w:rPr>
                <w:rFonts w:asciiTheme="minorHAnsi" w:hAnsiTheme="minorHAnsi" w:cs="Arial"/>
                <w:color w:val="000000"/>
                <w:sz w:val="18"/>
                <w:szCs w:val="18"/>
              </w:rPr>
              <w:t>op.= buteleczka 45 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22B33AA4" w14:textId="5938A4D6" w:rsidR="008E029C" w:rsidRPr="008A69F8" w:rsidRDefault="008E029C" w:rsidP="008E029C">
            <w:pPr>
              <w:jc w:val="center"/>
              <w:rPr>
                <w:rFonts w:asciiTheme="minorHAnsi" w:hAnsiTheme="minorHAnsi" w:cs="Arial"/>
                <w:sz w:val="18"/>
                <w:szCs w:val="18"/>
              </w:rPr>
            </w:pPr>
            <w:r>
              <w:rPr>
                <w:rFonts w:ascii="Calibri" w:hAnsi="Calibri" w:cs="Calibri"/>
                <w:sz w:val="16"/>
                <w:szCs w:val="16"/>
              </w:rPr>
              <w:t>6</w:t>
            </w:r>
          </w:p>
        </w:tc>
      </w:tr>
      <w:tr w:rsidR="008E029C" w:rsidRPr="0077214D" w14:paraId="41FCD1D8" w14:textId="77777777" w:rsidTr="006E1967">
        <w:trPr>
          <w:trHeight w:val="1127"/>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BE34" w14:textId="029AD121" w:rsidR="008E029C" w:rsidRPr="0077214D" w:rsidRDefault="008E029C" w:rsidP="008E029C">
            <w:pPr>
              <w:pStyle w:val="Akapitzlist"/>
              <w:numPr>
                <w:ilvl w:val="0"/>
                <w:numId w:val="42"/>
              </w:numPr>
              <w:jc w:val="center"/>
              <w:rPr>
                <w:rFonts w:asciiTheme="minorHAnsi" w:hAnsiTheme="minorHAnsi" w:cs="Arial"/>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DC58E" w14:textId="2B7A70B9"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Cement tymczasowy bez eugenolu, do opcjonalnego stosowania u pacjentów uczulonych na eugenol. Materiał nie zaburza reakcji wiązania cementów kompozytowych czy akrylowych materiałów tymczasowych. Opakowanie zawiera: 1 x 50 g tubka pasty bazowej, 1 x 15 g tubka katalizatora, bloczek do mieszania.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0AB4F" w14:textId="0373EA8C"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1 x 50 g tubka pasty bazowej, 1 x 15 g tubka katalizatora, bloczek do mieszania.</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C28BD8D" w14:textId="6D1879F6" w:rsidR="008E029C" w:rsidRPr="008A69F8" w:rsidRDefault="008E029C" w:rsidP="008E029C">
            <w:pPr>
              <w:jc w:val="center"/>
              <w:rPr>
                <w:rFonts w:asciiTheme="minorHAnsi" w:hAnsiTheme="minorHAnsi" w:cs="Arial"/>
                <w:sz w:val="18"/>
                <w:szCs w:val="18"/>
              </w:rPr>
            </w:pPr>
            <w:r>
              <w:rPr>
                <w:rFonts w:ascii="Calibri" w:hAnsi="Calibri" w:cs="Calibri"/>
                <w:sz w:val="16"/>
                <w:szCs w:val="16"/>
              </w:rPr>
              <w:t>8</w:t>
            </w:r>
          </w:p>
        </w:tc>
      </w:tr>
      <w:tr w:rsidR="008E029C" w:rsidRPr="0077214D" w14:paraId="68EEF663" w14:textId="77777777" w:rsidTr="006E1967">
        <w:trPr>
          <w:trHeight w:val="1821"/>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B0B1C9E" w14:textId="0855807C"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5A860" w14:textId="13289ACC" w:rsidR="008E029C" w:rsidRPr="006E1967" w:rsidRDefault="008E029C" w:rsidP="008E029C">
            <w:pPr>
              <w:rPr>
                <w:rFonts w:asciiTheme="minorHAnsi" w:hAnsiTheme="minorHAnsi" w:cs="Arial"/>
                <w:sz w:val="18"/>
                <w:szCs w:val="18"/>
              </w:rPr>
            </w:pPr>
            <w:r w:rsidRPr="006E1967">
              <w:rPr>
                <w:rFonts w:asciiTheme="minorHAnsi" w:hAnsiTheme="minorHAnsi" w:cs="Arial"/>
                <w:sz w:val="18"/>
                <w:szCs w:val="18"/>
              </w:rPr>
              <w:t xml:space="preserve">Alkohol izopropylowy jest łagodnym rozpuszczalnikiem organicznym, może być stosowany jako płyn antyseptyczny oraz do czyszczenia powierzchni, posiada właściwości odtłuszczające i dezynfekcyjne. Zastosowanie i właściwości: alkohol izopropylowy stosowany jest w stomatologii podczas leczenia kanałowego, stosowany naprzemiennie z podchlorynem sodu obniża napięcie powierzchniowe, dzięki czemu zwiększa się zdolność penetracji podchlorynu - podchloryn sodu może wnikać wtedy do kanałów o mniejszej średnicy. Przyspiesza osuszenie kanału. Wspomaga wypłukiwanie czasowych wypełnień kanałowych zawierających jodoform. Butelka o pojemności 200 </w:t>
            </w:r>
            <w:proofErr w:type="spellStart"/>
            <w:r w:rsidRPr="006E1967">
              <w:rPr>
                <w:rFonts w:asciiTheme="minorHAnsi" w:hAnsiTheme="minorHAnsi" w:cs="Arial"/>
                <w:sz w:val="18"/>
                <w:szCs w:val="18"/>
              </w:rPr>
              <w:t>gz</w:t>
            </w:r>
            <w:proofErr w:type="spellEnd"/>
            <w:r w:rsidRPr="006E1967">
              <w:rPr>
                <w:rFonts w:asciiTheme="minorHAnsi" w:hAnsiTheme="minorHAnsi" w:cs="Arial"/>
                <w:sz w:val="18"/>
                <w:szCs w:val="18"/>
              </w:rPr>
              <w:t xml:space="preserve"> adapterem.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2F96" w14:textId="5395DFF1"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200 g. butelka z adapterem</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081356A0" w14:textId="5F0BB280" w:rsidR="008E029C" w:rsidRPr="008A69F8" w:rsidRDefault="008E029C" w:rsidP="008E029C">
            <w:pPr>
              <w:jc w:val="center"/>
              <w:rPr>
                <w:rFonts w:asciiTheme="minorHAnsi" w:hAnsiTheme="minorHAnsi" w:cs="Arial"/>
                <w:sz w:val="18"/>
                <w:szCs w:val="18"/>
              </w:rPr>
            </w:pPr>
            <w:r>
              <w:rPr>
                <w:rFonts w:ascii="Calibri" w:hAnsi="Calibri" w:cs="Calibri"/>
                <w:sz w:val="16"/>
                <w:szCs w:val="16"/>
              </w:rPr>
              <w:t>4</w:t>
            </w:r>
          </w:p>
        </w:tc>
      </w:tr>
      <w:tr w:rsidR="008E029C" w:rsidRPr="0077214D" w14:paraId="6DC2CD1A" w14:textId="77777777" w:rsidTr="006E1967">
        <w:trPr>
          <w:trHeight w:val="126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6F31FF" w14:textId="532ECFF1"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DDCB0A" w14:textId="52B76FA0" w:rsidR="008E029C" w:rsidRPr="006E1967" w:rsidRDefault="008E029C" w:rsidP="008E029C">
            <w:pPr>
              <w:rPr>
                <w:rFonts w:asciiTheme="minorHAnsi" w:hAnsiTheme="minorHAnsi" w:cs="Arial"/>
                <w:sz w:val="18"/>
                <w:szCs w:val="18"/>
              </w:rPr>
            </w:pPr>
            <w:r w:rsidRPr="006E1967">
              <w:rPr>
                <w:rFonts w:asciiTheme="minorHAnsi" w:hAnsiTheme="minorHAnsi" w:cs="Arial"/>
                <w:sz w:val="18"/>
                <w:szCs w:val="18"/>
              </w:rPr>
              <w:t xml:space="preserve">Preparat, który jest przeznaczony do izolacji ubytku oraz działa biologicznie na miazgę. Szczelnie blokuje wszystkie otwarte kanaliki zębiny na każdej powierzchni ubytku, a w szczególności w okolicach </w:t>
            </w:r>
            <w:proofErr w:type="spellStart"/>
            <w:r w:rsidRPr="006E1967">
              <w:rPr>
                <w:rFonts w:asciiTheme="minorHAnsi" w:hAnsiTheme="minorHAnsi" w:cs="Arial"/>
                <w:sz w:val="18"/>
                <w:szCs w:val="18"/>
              </w:rPr>
              <w:t>przyszyjkowych</w:t>
            </w:r>
            <w:proofErr w:type="spellEnd"/>
            <w:r w:rsidRPr="006E1967">
              <w:rPr>
                <w:rFonts w:asciiTheme="minorHAnsi" w:hAnsiTheme="minorHAnsi" w:cs="Arial"/>
                <w:sz w:val="18"/>
                <w:szCs w:val="18"/>
              </w:rPr>
              <w:t xml:space="preserve"> oraz zęba po oszlifowaniu. Dzięki zawartości głównie </w:t>
            </w:r>
            <w:proofErr w:type="spellStart"/>
            <w:r w:rsidRPr="006E1967">
              <w:rPr>
                <w:rFonts w:asciiTheme="minorHAnsi" w:hAnsiTheme="minorHAnsi" w:cs="Arial"/>
                <w:sz w:val="18"/>
                <w:szCs w:val="18"/>
              </w:rPr>
              <w:t>wodorotelenku</w:t>
            </w:r>
            <w:proofErr w:type="spellEnd"/>
            <w:r w:rsidRPr="006E1967">
              <w:rPr>
                <w:rFonts w:asciiTheme="minorHAnsi" w:hAnsiTheme="minorHAnsi" w:cs="Arial"/>
                <w:sz w:val="18"/>
                <w:szCs w:val="18"/>
              </w:rPr>
              <w:t xml:space="preserve"> wapnia a dodatkowo tlenku cynku i tlenku wapnia działa inspirująco na miazgę zęba pobudzając ją do wytwarzania wtórnych mostów </w:t>
            </w:r>
            <w:proofErr w:type="spellStart"/>
            <w:r w:rsidRPr="006E1967">
              <w:rPr>
                <w:rFonts w:asciiTheme="minorHAnsi" w:hAnsiTheme="minorHAnsi" w:cs="Arial"/>
                <w:sz w:val="18"/>
                <w:szCs w:val="18"/>
              </w:rPr>
              <w:t>zębinowych</w:t>
            </w:r>
            <w:proofErr w:type="spellEnd"/>
            <w:r w:rsidRPr="006E1967">
              <w:rPr>
                <w:rFonts w:asciiTheme="minorHAnsi" w:hAnsiTheme="minorHAnsi" w:cs="Arial"/>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342CE" w14:textId="6A6562E6"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butelka 10ml</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6E6C28F" w14:textId="5ECBB423" w:rsidR="008E029C" w:rsidRPr="008A69F8" w:rsidRDefault="008E029C" w:rsidP="008E029C">
            <w:pPr>
              <w:jc w:val="center"/>
              <w:rPr>
                <w:rFonts w:asciiTheme="minorHAnsi" w:hAnsiTheme="minorHAnsi" w:cs="Arial"/>
                <w:sz w:val="18"/>
                <w:szCs w:val="18"/>
              </w:rPr>
            </w:pPr>
            <w:r>
              <w:rPr>
                <w:rFonts w:ascii="Calibri" w:hAnsi="Calibri" w:cs="Calibri"/>
                <w:sz w:val="16"/>
                <w:szCs w:val="16"/>
              </w:rPr>
              <w:t>10</w:t>
            </w:r>
          </w:p>
        </w:tc>
      </w:tr>
      <w:tr w:rsidR="008E029C" w:rsidRPr="0077214D" w14:paraId="36751D38" w14:textId="77777777" w:rsidTr="001E2F05">
        <w:trPr>
          <w:trHeight w:val="704"/>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975610A" w14:textId="77777777"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624237BF" w14:textId="406BB9BE"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 xml:space="preserve">Zestaw wkładów </w:t>
            </w:r>
            <w:r w:rsidRPr="0077214D">
              <w:rPr>
                <w:rFonts w:asciiTheme="minorHAnsi" w:hAnsiTheme="minorHAnsi" w:cs="Arial"/>
                <w:b/>
                <w:bCs/>
                <w:sz w:val="18"/>
                <w:szCs w:val="18"/>
              </w:rPr>
              <w:t xml:space="preserve">koronowo - korzeniowych </w:t>
            </w:r>
            <w:r w:rsidRPr="0077214D">
              <w:rPr>
                <w:rFonts w:asciiTheme="minorHAnsi" w:hAnsiTheme="minorHAnsi" w:cs="Arial"/>
                <w:bCs/>
                <w:sz w:val="18"/>
                <w:szCs w:val="18"/>
              </w:rPr>
              <w:t xml:space="preserve">w </w:t>
            </w:r>
            <w:r w:rsidRPr="0077214D">
              <w:rPr>
                <w:rFonts w:asciiTheme="minorHAnsi" w:hAnsiTheme="minorHAnsi" w:cs="Arial"/>
                <w:sz w:val="18"/>
                <w:szCs w:val="18"/>
              </w:rPr>
              <w:t>rozmiarach: 1,2,3 wraz z wiertł</w:t>
            </w:r>
            <w:r>
              <w:rPr>
                <w:rFonts w:asciiTheme="minorHAnsi" w:hAnsiTheme="minorHAnsi" w:cs="Arial"/>
                <w:sz w:val="18"/>
                <w:szCs w:val="18"/>
              </w:rPr>
              <w:t xml:space="preserve">ami, </w:t>
            </w:r>
            <w:proofErr w:type="spellStart"/>
            <w:r>
              <w:rPr>
                <w:rFonts w:asciiTheme="minorHAnsi" w:hAnsiTheme="minorHAnsi" w:cs="Arial"/>
                <w:sz w:val="18"/>
                <w:szCs w:val="18"/>
              </w:rPr>
              <w:t>poszerzaczami</w:t>
            </w:r>
            <w:proofErr w:type="spellEnd"/>
            <w:r>
              <w:rPr>
                <w:rFonts w:asciiTheme="minorHAnsi" w:hAnsiTheme="minorHAnsi" w:cs="Arial"/>
                <w:sz w:val="18"/>
                <w:szCs w:val="18"/>
              </w:rPr>
              <w:t xml:space="preserve"> i kluczami. </w:t>
            </w:r>
            <w:r w:rsidRPr="0077214D">
              <w:rPr>
                <w:rFonts w:asciiTheme="minorHAnsi" w:hAnsiTheme="minorHAnsi" w:cs="Arial"/>
                <w:sz w:val="18"/>
                <w:szCs w:val="18"/>
              </w:rPr>
              <w:t xml:space="preserve">Dostępne w rozmiarach Standard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w:t>
            </w:r>
            <w:r w:rsidRPr="0077214D">
              <w:rPr>
                <w:rFonts w:asciiTheme="minorHAnsi" w:hAnsiTheme="minorHAnsi" w:cs="Arial"/>
                <w:bCs/>
                <w:sz w:val="18"/>
                <w:szCs w:val="18"/>
              </w:rPr>
              <w:t>Opakowanie:</w:t>
            </w:r>
            <w:r w:rsidRPr="0077214D">
              <w:rPr>
                <w:rFonts w:asciiTheme="minorHAnsi" w:hAnsiTheme="minorHAnsi" w:cs="Arial"/>
                <w:sz w:val="18"/>
                <w:szCs w:val="18"/>
              </w:rPr>
              <w:t xml:space="preserve"> 1 zestaw. </w:t>
            </w:r>
          </w:p>
          <w:p w14:paraId="1718823E" w14:textId="7972F683" w:rsidR="008E029C" w:rsidRPr="0077214D" w:rsidRDefault="008E029C" w:rsidP="008E029C">
            <w:pPr>
              <w:rPr>
                <w:rFonts w:asciiTheme="minorHAnsi" w:hAnsiTheme="minorHAnsi" w:cs="Arial"/>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249548D" w14:textId="06FABD2E"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zestaw</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723D5865" w14:textId="47CA822C" w:rsidR="008E029C" w:rsidRPr="008A69F8" w:rsidRDefault="008E029C" w:rsidP="008E029C">
            <w:pPr>
              <w:jc w:val="center"/>
              <w:rPr>
                <w:rFonts w:asciiTheme="minorHAnsi" w:hAnsiTheme="minorHAnsi" w:cs="Arial"/>
                <w:sz w:val="18"/>
                <w:szCs w:val="18"/>
              </w:rPr>
            </w:pPr>
            <w:r>
              <w:rPr>
                <w:rFonts w:ascii="Calibri" w:hAnsi="Calibri" w:cs="Calibri"/>
                <w:sz w:val="16"/>
                <w:szCs w:val="16"/>
              </w:rPr>
              <w:t>6</w:t>
            </w:r>
          </w:p>
        </w:tc>
      </w:tr>
      <w:tr w:rsidR="008E029C" w:rsidRPr="0077214D" w14:paraId="501D883B" w14:textId="77777777" w:rsidTr="001E2F05">
        <w:trPr>
          <w:trHeight w:val="997"/>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2930995" w14:textId="77777777" w:rsidR="008E029C" w:rsidRPr="0077214D" w:rsidRDefault="008E029C" w:rsidP="008E029C">
            <w:pPr>
              <w:pStyle w:val="Akapitzlist"/>
              <w:numPr>
                <w:ilvl w:val="0"/>
                <w:numId w:val="42"/>
              </w:numPr>
              <w:jc w:val="center"/>
              <w:rPr>
                <w:rFonts w:asciiTheme="minorHAnsi" w:hAnsiTheme="minorHAnsi" w:cs="Arial"/>
                <w:color w:val="000000"/>
                <w:sz w:val="18"/>
                <w:szCs w:val="18"/>
              </w:rPr>
            </w:pP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4DE37810" w14:textId="276FDB95" w:rsidR="008E029C" w:rsidRPr="0077214D" w:rsidRDefault="008E029C" w:rsidP="006E1967">
            <w:pPr>
              <w:rPr>
                <w:rFonts w:asciiTheme="minorHAnsi" w:hAnsiTheme="minorHAnsi" w:cs="Arial"/>
                <w:sz w:val="18"/>
                <w:szCs w:val="18"/>
              </w:rPr>
            </w:pPr>
            <w:proofErr w:type="spellStart"/>
            <w:r w:rsidRPr="0077214D">
              <w:rPr>
                <w:rFonts w:asciiTheme="minorHAnsi" w:hAnsiTheme="minorHAnsi" w:cs="Arial"/>
                <w:sz w:val="18"/>
                <w:szCs w:val="18"/>
              </w:rPr>
              <w:t>Biokompatybilny</w:t>
            </w:r>
            <w:proofErr w:type="spellEnd"/>
            <w:r w:rsidRPr="0077214D">
              <w:rPr>
                <w:rFonts w:asciiTheme="minorHAnsi" w:hAnsiTheme="minorHAnsi" w:cs="Arial"/>
                <w:sz w:val="18"/>
                <w:szCs w:val="18"/>
              </w:rPr>
              <w:t xml:space="preserve"> wkład do kanału korzeniowego wykonany z tytanu, do zębów bocznych jak i do przednich.</w:t>
            </w:r>
            <w:r w:rsidR="006E1967">
              <w:rPr>
                <w:rFonts w:asciiTheme="minorHAnsi" w:hAnsiTheme="minorHAnsi" w:cs="Arial"/>
                <w:sz w:val="18"/>
                <w:szCs w:val="18"/>
              </w:rPr>
              <w:t xml:space="preserve"> </w:t>
            </w:r>
            <w:r w:rsidRPr="0077214D">
              <w:rPr>
                <w:rFonts w:asciiTheme="minorHAnsi" w:hAnsiTheme="minorHAnsi" w:cs="Arial"/>
                <w:sz w:val="18"/>
                <w:szCs w:val="18"/>
              </w:rPr>
              <w:t xml:space="preserve">Właściwości: gotowe wkłady </w:t>
            </w:r>
            <w:proofErr w:type="spellStart"/>
            <w:r w:rsidRPr="0077214D">
              <w:rPr>
                <w:rFonts w:asciiTheme="minorHAnsi" w:hAnsiTheme="minorHAnsi" w:cs="Arial"/>
                <w:sz w:val="18"/>
                <w:szCs w:val="18"/>
              </w:rPr>
              <w:t>koronowo-korzeniowe</w:t>
            </w:r>
            <w:proofErr w:type="spellEnd"/>
            <w:r w:rsidRPr="0077214D">
              <w:rPr>
                <w:rFonts w:asciiTheme="minorHAnsi" w:hAnsiTheme="minorHAnsi" w:cs="Arial"/>
                <w:sz w:val="18"/>
                <w:szCs w:val="18"/>
              </w:rPr>
              <w:t xml:space="preserve"> konstrukcji dr. </w:t>
            </w:r>
            <w:proofErr w:type="spellStart"/>
            <w:r w:rsidRPr="0077214D">
              <w:rPr>
                <w:rFonts w:asciiTheme="minorHAnsi" w:hAnsiTheme="minorHAnsi" w:cs="Arial"/>
                <w:sz w:val="18"/>
                <w:szCs w:val="18"/>
              </w:rPr>
              <w:t>Spanga</w:t>
            </w:r>
            <w:proofErr w:type="spellEnd"/>
            <w:r w:rsidRPr="0077214D">
              <w:rPr>
                <w:rFonts w:asciiTheme="minorHAnsi" w:hAnsiTheme="minorHAnsi" w:cs="Arial"/>
                <w:sz w:val="18"/>
                <w:szCs w:val="18"/>
              </w:rPr>
              <w:t>;</w:t>
            </w:r>
            <w:r>
              <w:rPr>
                <w:rFonts w:asciiTheme="minorHAnsi" w:hAnsiTheme="minorHAnsi" w:cs="Arial"/>
                <w:sz w:val="18"/>
                <w:szCs w:val="18"/>
              </w:rPr>
              <w:t xml:space="preserve"> </w:t>
            </w:r>
            <w:r w:rsidRPr="0077214D">
              <w:rPr>
                <w:rFonts w:asciiTheme="minorHAnsi" w:hAnsiTheme="minorHAnsi" w:cs="Arial"/>
                <w:sz w:val="18"/>
                <w:szCs w:val="18"/>
              </w:rPr>
              <w:t xml:space="preserve">Dostępne w rozmiarach Standard (1, 2, 3) oraz </w:t>
            </w:r>
            <w:proofErr w:type="spellStart"/>
            <w:r w:rsidRPr="0077214D">
              <w:rPr>
                <w:rFonts w:asciiTheme="minorHAnsi" w:hAnsiTheme="minorHAnsi" w:cs="Arial"/>
                <w:sz w:val="18"/>
                <w:szCs w:val="18"/>
              </w:rPr>
              <w:t>Long</w:t>
            </w:r>
            <w:proofErr w:type="spellEnd"/>
            <w:r w:rsidRPr="0077214D">
              <w:rPr>
                <w:rFonts w:asciiTheme="minorHAnsi" w:hAnsiTheme="minorHAnsi" w:cs="Arial"/>
                <w:sz w:val="18"/>
                <w:szCs w:val="18"/>
              </w:rPr>
              <w:t xml:space="preserve"> (1, 2, 3); Opakowanie: Listek 12 szt.,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A81DCF9" w14:textId="750A0187" w:rsidR="008E029C" w:rsidRPr="0077214D" w:rsidRDefault="008E029C" w:rsidP="008E029C">
            <w:pPr>
              <w:rPr>
                <w:rFonts w:asciiTheme="minorHAnsi" w:hAnsiTheme="minorHAnsi" w:cs="Arial"/>
                <w:sz w:val="18"/>
                <w:szCs w:val="18"/>
              </w:rPr>
            </w:pPr>
            <w:r w:rsidRPr="0077214D">
              <w:rPr>
                <w:rFonts w:asciiTheme="minorHAnsi" w:hAnsiTheme="minorHAnsi" w:cs="Arial"/>
                <w:sz w:val="18"/>
                <w:szCs w:val="18"/>
              </w:rPr>
              <w:t>op. = 12 szt.</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tcPr>
          <w:p w14:paraId="53070A28" w14:textId="3EF0BB8F" w:rsidR="008E029C" w:rsidRPr="008A69F8" w:rsidRDefault="008E029C" w:rsidP="008E029C">
            <w:pPr>
              <w:jc w:val="center"/>
              <w:rPr>
                <w:rFonts w:asciiTheme="minorHAnsi" w:hAnsiTheme="minorHAnsi" w:cs="Arial"/>
                <w:sz w:val="18"/>
                <w:szCs w:val="18"/>
              </w:rPr>
            </w:pPr>
            <w:r>
              <w:rPr>
                <w:rFonts w:ascii="Calibri" w:hAnsi="Calibri" w:cs="Calibri"/>
                <w:sz w:val="16"/>
                <w:szCs w:val="16"/>
              </w:rPr>
              <w:t>10</w:t>
            </w:r>
          </w:p>
        </w:tc>
      </w:tr>
    </w:tbl>
    <w:p w14:paraId="4DB99AAF" w14:textId="77777777" w:rsidR="000C3F5C" w:rsidRPr="00E553DC" w:rsidRDefault="000C3F5C" w:rsidP="00DD24B6">
      <w:pPr>
        <w:tabs>
          <w:tab w:val="center" w:pos="900"/>
          <w:tab w:val="center" w:pos="4536"/>
          <w:tab w:val="center" w:pos="5400"/>
        </w:tabs>
        <w:rPr>
          <w:rFonts w:ascii="Arial" w:hAnsi="Arial" w:cs="Arial"/>
          <w:iCs/>
        </w:rPr>
      </w:pPr>
    </w:p>
    <w:p w14:paraId="646FF77A" w14:textId="77777777" w:rsidR="000C3F5C" w:rsidRDefault="000C3F5C" w:rsidP="00DD24B6">
      <w:pPr>
        <w:tabs>
          <w:tab w:val="center" w:pos="900"/>
          <w:tab w:val="center" w:pos="4536"/>
          <w:tab w:val="center" w:pos="5400"/>
        </w:tabs>
        <w:rPr>
          <w:rFonts w:ascii="Arial" w:hAnsi="Arial" w:cs="Arial"/>
          <w:i/>
          <w:iCs/>
        </w:rPr>
      </w:pPr>
    </w:p>
    <w:p w14:paraId="3675DD3C" w14:textId="77777777" w:rsidR="000C3F5C" w:rsidRDefault="000C3F5C" w:rsidP="00DD24B6">
      <w:pPr>
        <w:tabs>
          <w:tab w:val="center" w:pos="900"/>
          <w:tab w:val="center" w:pos="4536"/>
          <w:tab w:val="center" w:pos="5400"/>
        </w:tabs>
        <w:rPr>
          <w:rFonts w:ascii="Arial" w:hAnsi="Arial" w:cs="Arial"/>
          <w:i/>
          <w:iCs/>
        </w:rPr>
      </w:pPr>
    </w:p>
    <w:p w14:paraId="62B51F6F" w14:textId="77777777" w:rsidR="000C3F5C" w:rsidRDefault="000C3F5C" w:rsidP="00DD24B6">
      <w:pPr>
        <w:tabs>
          <w:tab w:val="center" w:pos="900"/>
          <w:tab w:val="center" w:pos="4536"/>
          <w:tab w:val="center" w:pos="5400"/>
        </w:tabs>
        <w:rPr>
          <w:rFonts w:ascii="Arial" w:hAnsi="Arial" w:cs="Arial"/>
          <w:i/>
          <w:iCs/>
        </w:rPr>
      </w:pPr>
    </w:p>
    <w:p w14:paraId="5983E0F4" w14:textId="77777777" w:rsidR="000C3F5C" w:rsidRDefault="000C3F5C" w:rsidP="00DD24B6">
      <w:pPr>
        <w:tabs>
          <w:tab w:val="center" w:pos="900"/>
          <w:tab w:val="center" w:pos="4536"/>
          <w:tab w:val="center" w:pos="5400"/>
        </w:tabs>
        <w:rPr>
          <w:rFonts w:ascii="Arial" w:hAnsi="Arial" w:cs="Arial"/>
          <w:i/>
          <w:iCs/>
        </w:rPr>
      </w:pPr>
    </w:p>
    <w:p w14:paraId="6EC6B8B1" w14:textId="77777777" w:rsidR="00A260A0" w:rsidRDefault="00A260A0" w:rsidP="00DD24B6">
      <w:pPr>
        <w:tabs>
          <w:tab w:val="center" w:pos="900"/>
          <w:tab w:val="center" w:pos="4536"/>
          <w:tab w:val="center" w:pos="5400"/>
        </w:tabs>
        <w:rPr>
          <w:rFonts w:ascii="Arial" w:hAnsi="Arial" w:cs="Arial"/>
          <w:i/>
          <w:iCs/>
        </w:rPr>
      </w:pPr>
    </w:p>
    <w:p w14:paraId="3359E59B" w14:textId="77777777" w:rsidR="000C3F5C" w:rsidRDefault="000C3F5C" w:rsidP="00DD24B6">
      <w:pPr>
        <w:tabs>
          <w:tab w:val="center" w:pos="900"/>
          <w:tab w:val="center" w:pos="4536"/>
          <w:tab w:val="center" w:pos="5400"/>
        </w:tabs>
        <w:rPr>
          <w:rFonts w:ascii="Arial" w:hAnsi="Arial" w:cs="Arial"/>
          <w:i/>
          <w:iCs/>
        </w:rPr>
      </w:pPr>
    </w:p>
    <w:p w14:paraId="1ACA338B" w14:textId="77777777" w:rsidR="000C3F5C" w:rsidRDefault="000C3F5C" w:rsidP="00DD24B6">
      <w:pPr>
        <w:tabs>
          <w:tab w:val="center" w:pos="900"/>
          <w:tab w:val="center" w:pos="4536"/>
          <w:tab w:val="center" w:pos="5400"/>
        </w:tabs>
        <w:rPr>
          <w:rFonts w:ascii="Arial" w:hAnsi="Arial" w:cs="Arial"/>
          <w:i/>
          <w:iCs/>
        </w:rPr>
      </w:pPr>
    </w:p>
    <w:p w14:paraId="2EDDA0E6" w14:textId="77777777" w:rsidR="0077214D" w:rsidRDefault="0077214D" w:rsidP="00DD24B6">
      <w:pPr>
        <w:tabs>
          <w:tab w:val="center" w:pos="900"/>
          <w:tab w:val="center" w:pos="4536"/>
          <w:tab w:val="center" w:pos="5400"/>
        </w:tabs>
        <w:rPr>
          <w:rFonts w:ascii="Arial" w:hAnsi="Arial" w:cs="Arial"/>
          <w:i/>
          <w:iCs/>
        </w:rPr>
      </w:pPr>
    </w:p>
    <w:p w14:paraId="07726E7A" w14:textId="77777777" w:rsidR="0077214D" w:rsidRDefault="0077214D" w:rsidP="00DD24B6">
      <w:pPr>
        <w:tabs>
          <w:tab w:val="center" w:pos="900"/>
          <w:tab w:val="center" w:pos="4536"/>
          <w:tab w:val="center" w:pos="5400"/>
        </w:tabs>
        <w:rPr>
          <w:rFonts w:ascii="Arial" w:hAnsi="Arial" w:cs="Arial"/>
          <w:i/>
          <w:iCs/>
        </w:rPr>
      </w:pPr>
    </w:p>
    <w:p w14:paraId="044D2B33" w14:textId="77777777" w:rsidR="0077214D" w:rsidRDefault="0077214D" w:rsidP="00DD24B6">
      <w:pPr>
        <w:tabs>
          <w:tab w:val="center" w:pos="900"/>
          <w:tab w:val="center" w:pos="4536"/>
          <w:tab w:val="center" w:pos="5400"/>
        </w:tabs>
        <w:rPr>
          <w:rFonts w:ascii="Arial" w:hAnsi="Arial" w:cs="Arial"/>
          <w:i/>
          <w:iCs/>
        </w:rPr>
      </w:pPr>
    </w:p>
    <w:p w14:paraId="1F7EEB18" w14:textId="77777777" w:rsidR="0077214D" w:rsidRDefault="0077214D" w:rsidP="00DD24B6">
      <w:pPr>
        <w:tabs>
          <w:tab w:val="center" w:pos="900"/>
          <w:tab w:val="center" w:pos="4536"/>
          <w:tab w:val="center" w:pos="5400"/>
        </w:tabs>
        <w:rPr>
          <w:rFonts w:ascii="Arial" w:hAnsi="Arial" w:cs="Arial"/>
          <w:i/>
          <w:iCs/>
        </w:rPr>
      </w:pPr>
    </w:p>
    <w:p w14:paraId="630DA799" w14:textId="77777777" w:rsidR="0077214D" w:rsidRDefault="0077214D" w:rsidP="00DD24B6">
      <w:pPr>
        <w:tabs>
          <w:tab w:val="center" w:pos="900"/>
          <w:tab w:val="center" w:pos="4536"/>
          <w:tab w:val="center" w:pos="5400"/>
        </w:tabs>
        <w:rPr>
          <w:rFonts w:ascii="Arial" w:hAnsi="Arial" w:cs="Arial"/>
          <w:i/>
          <w:iCs/>
        </w:rPr>
      </w:pPr>
    </w:p>
    <w:p w14:paraId="1DE3750C" w14:textId="77777777" w:rsidR="0077214D" w:rsidRDefault="0077214D" w:rsidP="00DD24B6">
      <w:pPr>
        <w:tabs>
          <w:tab w:val="center" w:pos="900"/>
          <w:tab w:val="center" w:pos="4536"/>
          <w:tab w:val="center" w:pos="5400"/>
        </w:tabs>
        <w:rPr>
          <w:rFonts w:ascii="Arial" w:hAnsi="Arial" w:cs="Arial"/>
          <w:i/>
          <w:iCs/>
        </w:rPr>
      </w:pPr>
    </w:p>
    <w:p w14:paraId="3A0E0661" w14:textId="77777777" w:rsidR="0077214D" w:rsidRDefault="0077214D" w:rsidP="00DD24B6">
      <w:pPr>
        <w:tabs>
          <w:tab w:val="center" w:pos="900"/>
          <w:tab w:val="center" w:pos="4536"/>
          <w:tab w:val="center" w:pos="5400"/>
        </w:tabs>
        <w:rPr>
          <w:rFonts w:ascii="Arial" w:hAnsi="Arial" w:cs="Arial"/>
          <w:i/>
          <w:iCs/>
        </w:rPr>
      </w:pPr>
    </w:p>
    <w:p w14:paraId="471799D8" w14:textId="77777777" w:rsidR="0077214D" w:rsidRDefault="0077214D" w:rsidP="00DD24B6">
      <w:pPr>
        <w:tabs>
          <w:tab w:val="center" w:pos="900"/>
          <w:tab w:val="center" w:pos="4536"/>
          <w:tab w:val="center" w:pos="5400"/>
        </w:tabs>
        <w:rPr>
          <w:rFonts w:ascii="Arial" w:hAnsi="Arial" w:cs="Arial"/>
          <w:i/>
          <w:iCs/>
        </w:rPr>
      </w:pPr>
    </w:p>
    <w:p w14:paraId="6F75CECE" w14:textId="77777777" w:rsidR="0077214D" w:rsidRDefault="0077214D" w:rsidP="00DD24B6">
      <w:pPr>
        <w:tabs>
          <w:tab w:val="center" w:pos="900"/>
          <w:tab w:val="center" w:pos="4536"/>
          <w:tab w:val="center" w:pos="5400"/>
        </w:tabs>
        <w:rPr>
          <w:rFonts w:ascii="Arial" w:hAnsi="Arial" w:cs="Arial"/>
          <w:i/>
          <w:iCs/>
        </w:rPr>
      </w:pPr>
    </w:p>
    <w:p w14:paraId="158B9ECA" w14:textId="77777777" w:rsidR="0077214D" w:rsidRDefault="0077214D" w:rsidP="00DD24B6">
      <w:pPr>
        <w:tabs>
          <w:tab w:val="center" w:pos="900"/>
          <w:tab w:val="center" w:pos="4536"/>
          <w:tab w:val="center" w:pos="5400"/>
        </w:tabs>
        <w:rPr>
          <w:rFonts w:ascii="Arial" w:hAnsi="Arial" w:cs="Arial"/>
          <w:i/>
          <w:iCs/>
        </w:rPr>
      </w:pPr>
    </w:p>
    <w:p w14:paraId="285758DE" w14:textId="77777777" w:rsidR="0077214D" w:rsidRDefault="0077214D" w:rsidP="00DD24B6">
      <w:pPr>
        <w:tabs>
          <w:tab w:val="center" w:pos="900"/>
          <w:tab w:val="center" w:pos="4536"/>
          <w:tab w:val="center" w:pos="5400"/>
        </w:tabs>
        <w:rPr>
          <w:rFonts w:ascii="Arial" w:hAnsi="Arial" w:cs="Arial"/>
          <w:i/>
          <w:iCs/>
        </w:rPr>
      </w:pPr>
    </w:p>
    <w:p w14:paraId="39F8F9F1" w14:textId="77777777" w:rsidR="0077214D" w:rsidRDefault="0077214D" w:rsidP="00DD24B6">
      <w:pPr>
        <w:tabs>
          <w:tab w:val="center" w:pos="900"/>
          <w:tab w:val="center" w:pos="4536"/>
          <w:tab w:val="center" w:pos="5400"/>
        </w:tabs>
        <w:rPr>
          <w:rFonts w:ascii="Arial" w:hAnsi="Arial" w:cs="Arial"/>
          <w:i/>
          <w:iCs/>
        </w:rPr>
      </w:pPr>
    </w:p>
    <w:p w14:paraId="1F995C5C" w14:textId="77777777" w:rsidR="0077214D" w:rsidRDefault="0077214D" w:rsidP="00DD24B6">
      <w:pPr>
        <w:tabs>
          <w:tab w:val="center" w:pos="900"/>
          <w:tab w:val="center" w:pos="4536"/>
          <w:tab w:val="center" w:pos="5400"/>
        </w:tabs>
        <w:rPr>
          <w:rFonts w:ascii="Arial" w:hAnsi="Arial" w:cs="Arial"/>
          <w:i/>
          <w:iCs/>
        </w:rPr>
      </w:pPr>
    </w:p>
    <w:p w14:paraId="5978E5AD" w14:textId="77777777" w:rsidR="0077214D" w:rsidRDefault="0077214D" w:rsidP="00DD24B6">
      <w:pPr>
        <w:tabs>
          <w:tab w:val="center" w:pos="900"/>
          <w:tab w:val="center" w:pos="4536"/>
          <w:tab w:val="center" w:pos="5400"/>
        </w:tabs>
        <w:rPr>
          <w:rFonts w:ascii="Arial" w:hAnsi="Arial" w:cs="Arial"/>
          <w:i/>
          <w:iCs/>
        </w:rPr>
      </w:pPr>
    </w:p>
    <w:p w14:paraId="7852C81E" w14:textId="77777777" w:rsidR="0031247F" w:rsidRDefault="0031247F" w:rsidP="00DD24B6">
      <w:pPr>
        <w:tabs>
          <w:tab w:val="center" w:pos="900"/>
          <w:tab w:val="center" w:pos="4536"/>
          <w:tab w:val="center" w:pos="5400"/>
        </w:tabs>
        <w:rPr>
          <w:rFonts w:ascii="Arial" w:hAnsi="Arial" w:cs="Arial"/>
          <w:i/>
          <w:iCs/>
        </w:rPr>
      </w:pPr>
    </w:p>
    <w:p w14:paraId="1AD41426" w14:textId="77777777" w:rsidR="0031247F" w:rsidRDefault="0031247F" w:rsidP="00DD24B6">
      <w:pPr>
        <w:tabs>
          <w:tab w:val="center" w:pos="900"/>
          <w:tab w:val="center" w:pos="4536"/>
          <w:tab w:val="center" w:pos="5400"/>
        </w:tabs>
        <w:rPr>
          <w:rFonts w:ascii="Arial" w:hAnsi="Arial" w:cs="Arial"/>
          <w:i/>
          <w:iCs/>
        </w:rPr>
      </w:pPr>
    </w:p>
    <w:p w14:paraId="5366A5D2" w14:textId="77777777" w:rsidR="003D547A" w:rsidRDefault="003D547A" w:rsidP="00DD24B6">
      <w:pPr>
        <w:tabs>
          <w:tab w:val="center" w:pos="900"/>
          <w:tab w:val="center" w:pos="4536"/>
          <w:tab w:val="center" w:pos="5400"/>
        </w:tabs>
        <w:rPr>
          <w:rFonts w:ascii="Arial" w:hAnsi="Arial" w:cs="Arial"/>
          <w:i/>
          <w:iCs/>
        </w:rPr>
      </w:pPr>
    </w:p>
    <w:p w14:paraId="159F22AB" w14:textId="77777777" w:rsidR="0077214D" w:rsidRDefault="0077214D" w:rsidP="00DD24B6">
      <w:pPr>
        <w:tabs>
          <w:tab w:val="center" w:pos="900"/>
          <w:tab w:val="center" w:pos="4536"/>
          <w:tab w:val="center" w:pos="5400"/>
        </w:tabs>
        <w:rPr>
          <w:rFonts w:ascii="Arial" w:hAnsi="Arial" w:cs="Arial"/>
          <w:i/>
          <w:iCs/>
        </w:rPr>
      </w:pPr>
    </w:p>
    <w:p w14:paraId="5A2812DE" w14:textId="77777777" w:rsidR="000C3F5C" w:rsidRDefault="000C3F5C" w:rsidP="00DD24B6">
      <w:pPr>
        <w:tabs>
          <w:tab w:val="center" w:pos="900"/>
          <w:tab w:val="center" w:pos="4536"/>
          <w:tab w:val="center" w:pos="5400"/>
        </w:tabs>
        <w:rPr>
          <w:rFonts w:ascii="Arial" w:hAnsi="Arial" w:cs="Arial"/>
          <w:i/>
          <w:iCs/>
        </w:rPr>
      </w:pPr>
    </w:p>
    <w:p w14:paraId="3E56F1B2" w14:textId="7733A563" w:rsidR="00162AB8" w:rsidRDefault="00162AB8" w:rsidP="00DF520D">
      <w:pPr>
        <w:tabs>
          <w:tab w:val="center" w:pos="900"/>
          <w:tab w:val="center" w:pos="4536"/>
          <w:tab w:val="center" w:pos="5400"/>
        </w:tabs>
        <w:rPr>
          <w:rFonts w:ascii="Arial" w:hAnsi="Arial" w:cs="Arial"/>
          <w:b/>
          <w:bCs/>
          <w:iCs/>
          <w:sz w:val="20"/>
          <w:szCs w:val="20"/>
        </w:rPr>
      </w:pPr>
    </w:p>
    <w:p w14:paraId="2883068B" w14:textId="77777777" w:rsidR="00162AB8" w:rsidRDefault="00162AB8" w:rsidP="00162AB8">
      <w:pPr>
        <w:rPr>
          <w:rFonts w:ascii="Arial" w:hAnsi="Arial" w:cs="Arial"/>
          <w:b/>
          <w:bCs/>
          <w:iCs/>
          <w:sz w:val="20"/>
          <w:szCs w:val="20"/>
        </w:rPr>
      </w:pPr>
    </w:p>
    <w:sectPr w:rsidR="00162AB8" w:rsidSect="001E2F05">
      <w:headerReference w:type="default" r:id="rId8"/>
      <w:headerReference w:type="first" r:id="rId9"/>
      <w:pgSz w:w="11907" w:h="16840"/>
      <w:pgMar w:top="851" w:right="1134" w:bottom="1134" w:left="1134" w:header="510"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E477" w14:textId="77777777" w:rsidR="001A7B25" w:rsidRDefault="001A7B25">
      <w:r>
        <w:separator/>
      </w:r>
    </w:p>
  </w:endnote>
  <w:endnote w:type="continuationSeparator" w:id="0">
    <w:p w14:paraId="4741237D" w14:textId="77777777" w:rsidR="001A7B25" w:rsidRDefault="001A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C69BE" w14:textId="77777777" w:rsidR="001A7B25" w:rsidRDefault="001A7B25">
      <w:r>
        <w:separator/>
      </w:r>
    </w:p>
  </w:footnote>
  <w:footnote w:type="continuationSeparator" w:id="0">
    <w:p w14:paraId="68C0E366" w14:textId="77777777" w:rsidR="001A7B25" w:rsidRDefault="001A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F9F" w14:textId="2F8CF8F8" w:rsidR="0090415C" w:rsidRPr="0090415C" w:rsidRDefault="0090415C">
    <w:pPr>
      <w:pStyle w:val="Nagwek"/>
      <w:rPr>
        <w:rFonts w:asciiTheme="minorHAnsi" w:hAnsiTheme="minorHAnsi" w:cstheme="minorHAnsi"/>
        <w:sz w:val="20"/>
      </w:rPr>
    </w:pPr>
    <w:r w:rsidRPr="0090415C">
      <w:rPr>
        <w:rFonts w:asciiTheme="minorHAnsi" w:hAnsiTheme="minorHAnsi" w:cstheme="minorHAnsi"/>
        <w:sz w:val="20"/>
      </w:rPr>
      <w:t>Numer sprawy: DZP-272-158/21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7AFEA" w14:textId="6A584783" w:rsidR="001A7B25" w:rsidRPr="00214909" w:rsidRDefault="001A7B25" w:rsidP="00F353BA">
    <w:pPr>
      <w:rPr>
        <w:b/>
        <w:sz w:val="20"/>
        <w:szCs w:val="20"/>
      </w:rPr>
    </w:pPr>
    <w:r w:rsidRPr="007D0366">
      <w:rPr>
        <w:rFonts w:asciiTheme="minorHAnsi" w:hAnsiTheme="minorHAnsi" w:cs="Arial"/>
        <w:sz w:val="20"/>
        <w:szCs w:val="20"/>
      </w:rPr>
      <w:t>nr sprawy: DZP-271</w:t>
    </w:r>
    <w:r>
      <w:rPr>
        <w:rFonts w:asciiTheme="minorHAnsi" w:hAnsiTheme="minorHAnsi" w:cs="Arial"/>
        <w:sz w:val="20"/>
        <w:szCs w:val="20"/>
      </w:rPr>
      <w:t>-166</w:t>
    </w:r>
    <w:r w:rsidRPr="007D0366">
      <w:rPr>
        <w:rFonts w:asciiTheme="minorHAnsi" w:hAnsiTheme="minorHAnsi" w:cs="Arial"/>
        <w:sz w:val="20"/>
        <w:szCs w:val="2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173"/>
    <w:multiLevelType w:val="hybridMultilevel"/>
    <w:tmpl w:val="9F1C9D80"/>
    <w:lvl w:ilvl="0" w:tplc="A8068F60">
      <w:start w:val="1"/>
      <w:numFmt w:val="decimal"/>
      <w:lvlText w:val="%1."/>
      <w:lvlJc w:val="left"/>
      <w:pPr>
        <w:ind w:left="1004" w:hanging="360"/>
      </w:pPr>
      <w:rPr>
        <w:rFonts w:hint="default"/>
        <w:color w:val="000000"/>
        <w:sz w:val="20"/>
        <w:szCs w:val="20"/>
      </w:rPr>
    </w:lvl>
    <w:lvl w:ilvl="1" w:tplc="04150011">
      <w:start w:val="1"/>
      <w:numFmt w:val="decimal"/>
      <w:lvlText w:val="%2)"/>
      <w:lvlJc w:val="left"/>
      <w:pPr>
        <w:ind w:left="1724" w:hanging="360"/>
      </w:pPr>
    </w:lvl>
    <w:lvl w:ilvl="2" w:tplc="04150017">
      <w:start w:val="1"/>
      <w:numFmt w:val="lowerLetter"/>
      <w:lvlText w:val="%3)"/>
      <w:lvlJc w:val="lef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8317C9"/>
    <w:multiLevelType w:val="multilevel"/>
    <w:tmpl w:val="1FA0A08C"/>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bullet"/>
      <w:lvlText w:val=""/>
      <w:lvlJc w:val="left"/>
      <w:pPr>
        <w:ind w:left="2564" w:hanging="720"/>
      </w:pPr>
      <w:rPr>
        <w:rFonts w:ascii="Symbol" w:hAnsi="Symbol"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 w15:restartNumberingAfterBreak="0">
    <w:nsid w:val="08932B0F"/>
    <w:multiLevelType w:val="hybridMultilevel"/>
    <w:tmpl w:val="4E4633DA"/>
    <w:lvl w:ilvl="0" w:tplc="D5B62880">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A25031"/>
    <w:multiLevelType w:val="hybridMultilevel"/>
    <w:tmpl w:val="B48AA8C2"/>
    <w:lvl w:ilvl="0" w:tplc="B380C8D6">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0B04E2"/>
    <w:multiLevelType w:val="hybridMultilevel"/>
    <w:tmpl w:val="ACB641A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0E476E6B"/>
    <w:multiLevelType w:val="hybridMultilevel"/>
    <w:tmpl w:val="1B608182"/>
    <w:lvl w:ilvl="0" w:tplc="880227B8">
      <w:start w:val="1"/>
      <w:numFmt w:val="decimal"/>
      <w:pStyle w:val="Nagwek3"/>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64268A"/>
    <w:multiLevelType w:val="hybridMultilevel"/>
    <w:tmpl w:val="53DA50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883CD3"/>
    <w:multiLevelType w:val="hybridMultilevel"/>
    <w:tmpl w:val="4CC46F7C"/>
    <w:lvl w:ilvl="0" w:tplc="47448948">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085BAE"/>
    <w:multiLevelType w:val="hybridMultilevel"/>
    <w:tmpl w:val="D5605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FC7624"/>
    <w:multiLevelType w:val="hybridMultilevel"/>
    <w:tmpl w:val="0922D4A2"/>
    <w:lvl w:ilvl="0" w:tplc="EB0237FE">
      <w:start w:val="1"/>
      <w:numFmt w:val="decimal"/>
      <w:lvlText w:val="%1."/>
      <w:lvlJc w:val="left"/>
      <w:pPr>
        <w:ind w:left="720" w:hanging="360"/>
      </w:pPr>
      <w:rPr>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4D76E2"/>
    <w:multiLevelType w:val="hybridMultilevel"/>
    <w:tmpl w:val="46C2F4E8"/>
    <w:lvl w:ilvl="0" w:tplc="B9625768">
      <w:start w:val="1"/>
      <w:numFmt w:val="decimal"/>
      <w:lvlText w:val="%1."/>
      <w:lvlJc w:val="left"/>
      <w:pPr>
        <w:tabs>
          <w:tab w:val="num" w:pos="720"/>
        </w:tabs>
        <w:ind w:left="720" w:hanging="360"/>
      </w:pPr>
      <w:rPr>
        <w:rFonts w:hint="default"/>
        <w:color w:val="000000"/>
        <w:sz w:val="20"/>
        <w:szCs w:val="20"/>
      </w:rPr>
    </w:lvl>
    <w:lvl w:ilvl="1" w:tplc="F7FAD996">
      <w:start w:val="1"/>
      <w:numFmt w:val="decimal"/>
      <w:lvlText w:val="%2)"/>
      <w:lvlJc w:val="left"/>
      <w:pPr>
        <w:tabs>
          <w:tab w:val="num" w:pos="1440"/>
        </w:tabs>
        <w:ind w:left="1440"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C6E645A"/>
    <w:multiLevelType w:val="hybridMultilevel"/>
    <w:tmpl w:val="3FC6D9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7EA6B23"/>
    <w:multiLevelType w:val="hybridMultilevel"/>
    <w:tmpl w:val="C4463EA6"/>
    <w:lvl w:ilvl="0" w:tplc="BCB874AC">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B7F7388"/>
    <w:multiLevelType w:val="hybridMultilevel"/>
    <w:tmpl w:val="D54E9A0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F9A52F7"/>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5" w15:restartNumberingAfterBreak="0">
    <w:nsid w:val="31251868"/>
    <w:multiLevelType w:val="multilevel"/>
    <w:tmpl w:val="776A97A4"/>
    <w:lvl w:ilvl="0">
      <w:start w:val="1"/>
      <w:numFmt w:val="decimal"/>
      <w:lvlText w:val="%1."/>
      <w:lvlJc w:val="left"/>
      <w:pPr>
        <w:tabs>
          <w:tab w:val="num" w:pos="425"/>
        </w:tabs>
        <w:ind w:left="425" w:hanging="425"/>
      </w:pPr>
      <w:rPr>
        <w:rFonts w:ascii="Arial" w:hAnsi="Arial" w:cs="Arial" w:hint="default"/>
        <w:b w:val="0"/>
        <w:i w:val="0"/>
        <w:color w:val="auto"/>
        <w:sz w:val="18"/>
        <w:szCs w:val="18"/>
      </w:rPr>
    </w:lvl>
    <w:lvl w:ilvl="1">
      <w:start w:val="1"/>
      <w:numFmt w:val="lowerLetter"/>
      <w:lvlText w:val="%2."/>
      <w:lvlJc w:val="left"/>
      <w:pPr>
        <w:ind w:left="1440" w:hanging="360"/>
      </w:pPr>
    </w:lvl>
    <w:lvl w:ilvl="2">
      <w:start w:val="7"/>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2EF2850"/>
    <w:multiLevelType w:val="hybridMultilevel"/>
    <w:tmpl w:val="44D88F36"/>
    <w:lvl w:ilvl="0" w:tplc="04150017">
      <w:start w:val="1"/>
      <w:numFmt w:val="lowerLetter"/>
      <w:lvlText w:val="%1)"/>
      <w:lvlJc w:val="left"/>
      <w:pPr>
        <w:ind w:left="1505" w:hanging="360"/>
      </w:pPr>
    </w:lvl>
    <w:lvl w:ilvl="1" w:tplc="04150019" w:tentative="1">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7" w15:restartNumberingAfterBreak="0">
    <w:nsid w:val="353743B1"/>
    <w:multiLevelType w:val="hybridMultilevel"/>
    <w:tmpl w:val="48A42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146D78"/>
    <w:multiLevelType w:val="hybridMultilevel"/>
    <w:tmpl w:val="C1683320"/>
    <w:lvl w:ilvl="0" w:tplc="98ACA752">
      <w:start w:val="1"/>
      <w:numFmt w:val="lowerLetter"/>
      <w:lvlText w:val="%1)"/>
      <w:lvlJc w:val="left"/>
      <w:pPr>
        <w:ind w:left="1069" w:hanging="360"/>
      </w:pPr>
      <w:rPr>
        <w:rFonts w:hint="default"/>
        <w:color w:val="auto"/>
      </w:rPr>
    </w:lvl>
    <w:lvl w:ilvl="1" w:tplc="04150019">
      <w:start w:val="1"/>
      <w:numFmt w:val="lowerLetter"/>
      <w:lvlText w:val="%2."/>
      <w:lvlJc w:val="left"/>
      <w:pPr>
        <w:ind w:left="1789" w:hanging="360"/>
      </w:pPr>
    </w:lvl>
    <w:lvl w:ilvl="2" w:tplc="04150001">
      <w:start w:val="1"/>
      <w:numFmt w:val="bullet"/>
      <w:lvlText w:val=""/>
      <w:lvlJc w:val="left"/>
      <w:pPr>
        <w:ind w:left="2509" w:hanging="180"/>
      </w:pPr>
      <w:rPr>
        <w:rFonts w:ascii="Symbol" w:hAnsi="Symbol"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80B373C"/>
    <w:multiLevelType w:val="hybridMultilevel"/>
    <w:tmpl w:val="5B6A5182"/>
    <w:lvl w:ilvl="0" w:tplc="F54C234C">
      <w:start w:val="1"/>
      <w:numFmt w:val="lowerLetter"/>
      <w:lvlText w:val="%1)"/>
      <w:lvlJc w:val="left"/>
      <w:pPr>
        <w:ind w:left="1080" w:hanging="360"/>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84E5420"/>
    <w:multiLevelType w:val="hybridMultilevel"/>
    <w:tmpl w:val="2CD676FE"/>
    <w:lvl w:ilvl="0" w:tplc="04150017">
      <w:start w:val="1"/>
      <w:numFmt w:val="decimal"/>
      <w:lvlText w:val="%1."/>
      <w:lvlJc w:val="left"/>
      <w:pPr>
        <w:ind w:left="360" w:hanging="360"/>
      </w:pPr>
      <w:rPr>
        <w:rFonts w:hint="default"/>
        <w:b w:val="0"/>
        <w:i w:val="0"/>
        <w:strike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EBD1AC9"/>
    <w:multiLevelType w:val="hybridMultilevel"/>
    <w:tmpl w:val="7F3ED1CE"/>
    <w:lvl w:ilvl="0" w:tplc="9774DD3A">
      <w:start w:val="1"/>
      <w:numFmt w:val="decimal"/>
      <w:lvlText w:val="%1."/>
      <w:lvlJc w:val="left"/>
      <w:pPr>
        <w:tabs>
          <w:tab w:val="num" w:pos="360"/>
        </w:tabs>
        <w:ind w:left="360" w:hanging="360"/>
      </w:pPr>
      <w:rPr>
        <w:rFonts w:ascii="Arial" w:eastAsia="Times New Roman" w:hAnsi="Arial" w:cs="Arial" w:hint="default"/>
        <w:b w:val="0"/>
        <w:sz w:val="20"/>
        <w:szCs w:val="20"/>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22" w15:restartNumberingAfterBreak="0">
    <w:nsid w:val="415A5445"/>
    <w:multiLevelType w:val="hybridMultilevel"/>
    <w:tmpl w:val="06BA6D72"/>
    <w:lvl w:ilvl="0" w:tplc="34F6502A">
      <w:start w:val="1"/>
      <w:numFmt w:val="decimal"/>
      <w:lvlText w:val="%1."/>
      <w:lvlJc w:val="left"/>
      <w:pPr>
        <w:ind w:left="1741" w:hanging="360"/>
      </w:pPr>
      <w:rPr>
        <w:rFonts w:ascii="Arial" w:hAnsi="Arial" w:cs="Arial" w:hint="default"/>
        <w:b w:val="0"/>
        <w:i w:val="0"/>
        <w:color w:val="000000"/>
        <w:sz w:val="20"/>
        <w:szCs w:val="20"/>
      </w:rPr>
    </w:lvl>
    <w:lvl w:ilvl="1" w:tplc="04150019">
      <w:start w:val="1"/>
      <w:numFmt w:val="lowerLetter"/>
      <w:lvlText w:val="%2."/>
      <w:lvlJc w:val="left"/>
      <w:pPr>
        <w:ind w:left="2461" w:hanging="360"/>
      </w:pPr>
    </w:lvl>
    <w:lvl w:ilvl="2" w:tplc="0415001B" w:tentative="1">
      <w:start w:val="1"/>
      <w:numFmt w:val="lowerRoman"/>
      <w:lvlText w:val="%3."/>
      <w:lvlJc w:val="right"/>
      <w:pPr>
        <w:ind w:left="3181" w:hanging="180"/>
      </w:pPr>
    </w:lvl>
    <w:lvl w:ilvl="3" w:tplc="0415000F" w:tentative="1">
      <w:start w:val="1"/>
      <w:numFmt w:val="decimal"/>
      <w:lvlText w:val="%4."/>
      <w:lvlJc w:val="left"/>
      <w:pPr>
        <w:ind w:left="3901" w:hanging="360"/>
      </w:pPr>
    </w:lvl>
    <w:lvl w:ilvl="4" w:tplc="04150019" w:tentative="1">
      <w:start w:val="1"/>
      <w:numFmt w:val="lowerLetter"/>
      <w:lvlText w:val="%5."/>
      <w:lvlJc w:val="left"/>
      <w:pPr>
        <w:ind w:left="4621" w:hanging="360"/>
      </w:pPr>
    </w:lvl>
    <w:lvl w:ilvl="5" w:tplc="0415001B" w:tentative="1">
      <w:start w:val="1"/>
      <w:numFmt w:val="lowerRoman"/>
      <w:lvlText w:val="%6."/>
      <w:lvlJc w:val="right"/>
      <w:pPr>
        <w:ind w:left="5341" w:hanging="180"/>
      </w:pPr>
    </w:lvl>
    <w:lvl w:ilvl="6" w:tplc="0415000F" w:tentative="1">
      <w:start w:val="1"/>
      <w:numFmt w:val="decimal"/>
      <w:lvlText w:val="%7."/>
      <w:lvlJc w:val="left"/>
      <w:pPr>
        <w:ind w:left="6061" w:hanging="360"/>
      </w:pPr>
    </w:lvl>
    <w:lvl w:ilvl="7" w:tplc="04150019" w:tentative="1">
      <w:start w:val="1"/>
      <w:numFmt w:val="lowerLetter"/>
      <w:lvlText w:val="%8."/>
      <w:lvlJc w:val="left"/>
      <w:pPr>
        <w:ind w:left="6781" w:hanging="360"/>
      </w:pPr>
    </w:lvl>
    <w:lvl w:ilvl="8" w:tplc="0415001B" w:tentative="1">
      <w:start w:val="1"/>
      <w:numFmt w:val="lowerRoman"/>
      <w:lvlText w:val="%9."/>
      <w:lvlJc w:val="right"/>
      <w:pPr>
        <w:ind w:left="7501" w:hanging="180"/>
      </w:pPr>
    </w:lvl>
  </w:abstractNum>
  <w:abstractNum w:abstractNumId="23" w15:restartNumberingAfterBreak="0">
    <w:nsid w:val="431E1EFB"/>
    <w:multiLevelType w:val="hybridMultilevel"/>
    <w:tmpl w:val="F58C862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4" w15:restartNumberingAfterBreak="0">
    <w:nsid w:val="44DB3A11"/>
    <w:multiLevelType w:val="hybridMultilevel"/>
    <w:tmpl w:val="A8926078"/>
    <w:lvl w:ilvl="0" w:tplc="04150011">
      <w:start w:val="1"/>
      <w:numFmt w:val="decimal"/>
      <w:lvlText w:val="%1)"/>
      <w:lvlJc w:val="left"/>
      <w:pPr>
        <w:ind w:left="644" w:hanging="360"/>
      </w:pPr>
      <w:rPr>
        <w:rFonts w:hint="default"/>
      </w:rPr>
    </w:lvl>
    <w:lvl w:ilvl="1" w:tplc="04150017">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464874C9"/>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36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49FA2F81"/>
    <w:multiLevelType w:val="hybridMultilevel"/>
    <w:tmpl w:val="D99EFB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435B4"/>
    <w:multiLevelType w:val="hybridMultilevel"/>
    <w:tmpl w:val="14263B30"/>
    <w:name w:val="WW8Num3842"/>
    <w:lvl w:ilvl="0" w:tplc="03B44F96">
      <w:start w:val="1"/>
      <w:numFmt w:val="decimal"/>
      <w:lvlText w:val="%1."/>
      <w:lvlJc w:val="left"/>
      <w:pPr>
        <w:ind w:left="360" w:hanging="36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9929BF"/>
    <w:multiLevelType w:val="hybridMultilevel"/>
    <w:tmpl w:val="4D96D654"/>
    <w:lvl w:ilvl="0" w:tplc="4552A5AE">
      <w:start w:val="1"/>
      <w:numFmt w:val="decimal"/>
      <w:lvlText w:val="%1."/>
      <w:lvlJc w:val="left"/>
      <w:pPr>
        <w:ind w:left="360" w:hanging="360"/>
      </w:pPr>
      <w:rPr>
        <w:rFonts w:hint="default"/>
        <w:sz w:val="22"/>
        <w:szCs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8272974"/>
    <w:multiLevelType w:val="hybridMultilevel"/>
    <w:tmpl w:val="552A81F0"/>
    <w:lvl w:ilvl="0" w:tplc="05C266C4">
      <w:start w:val="1"/>
      <w:numFmt w:val="decimal"/>
      <w:lvlText w:val="%1."/>
      <w:lvlJc w:val="left"/>
      <w:pPr>
        <w:ind w:left="360" w:hanging="360"/>
      </w:pPr>
      <w:rPr>
        <w:rFonts w:cs="Times New Roman"/>
        <w:b w:val="0"/>
        <w:i w:val="0"/>
        <w:color w:val="000000"/>
      </w:rPr>
    </w:lvl>
    <w:lvl w:ilvl="1" w:tplc="0415000F">
      <w:start w:val="1"/>
      <w:numFmt w:val="lowerLetter"/>
      <w:lvlText w:val="%2."/>
      <w:lvlJc w:val="left"/>
      <w:pPr>
        <w:ind w:left="1080" w:hanging="360"/>
      </w:pPr>
      <w:rPr>
        <w:rFonts w:cs="Times New Roman"/>
      </w:rPr>
    </w:lvl>
    <w:lvl w:ilvl="2" w:tplc="70107908"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15:restartNumberingAfterBreak="0">
    <w:nsid w:val="58502AAD"/>
    <w:multiLevelType w:val="hybridMultilevel"/>
    <w:tmpl w:val="17044FFA"/>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31" w15:restartNumberingAfterBreak="0">
    <w:nsid w:val="5ADA2925"/>
    <w:multiLevelType w:val="hybridMultilevel"/>
    <w:tmpl w:val="6A1AF39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C283A04"/>
    <w:multiLevelType w:val="hybridMultilevel"/>
    <w:tmpl w:val="0F86D526"/>
    <w:lvl w:ilvl="0" w:tplc="9654ADE6">
      <w:start w:val="1"/>
      <w:numFmt w:val="lowerLetter"/>
      <w:lvlText w:val="%1)"/>
      <w:lvlJc w:val="left"/>
      <w:pPr>
        <w:ind w:left="1069" w:hanging="360"/>
      </w:pPr>
      <w:rPr>
        <w:rFonts w:hint="default"/>
        <w:b w:val="0"/>
      </w:rPr>
    </w:lvl>
    <w:lvl w:ilvl="1" w:tplc="04150019">
      <w:start w:val="1"/>
      <w:numFmt w:val="lowerLetter"/>
      <w:lvlText w:val="%2."/>
      <w:lvlJc w:val="left"/>
      <w:pPr>
        <w:ind w:left="1789" w:hanging="360"/>
      </w:pPr>
    </w:lvl>
    <w:lvl w:ilvl="2" w:tplc="04150017">
      <w:start w:val="1"/>
      <w:numFmt w:val="lowerLetter"/>
      <w:lvlText w:val="%3)"/>
      <w:lvlJc w:val="left"/>
      <w:pPr>
        <w:ind w:left="2509" w:hanging="18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5F62773D"/>
    <w:multiLevelType w:val="multilevel"/>
    <w:tmpl w:val="22B856F2"/>
    <w:lvl w:ilvl="0">
      <w:start w:val="1"/>
      <w:numFmt w:val="upperRoman"/>
      <w:lvlText w:val="%1."/>
      <w:lvlJc w:val="right"/>
      <w:pPr>
        <w:ind w:left="368" w:hanging="227"/>
      </w:pPr>
      <w:rPr>
        <w:rFonts w:hint="default"/>
        <w:b/>
        <w:sz w:val="22"/>
        <w:szCs w:val="22"/>
        <w:u w:val="none"/>
      </w:rPr>
    </w:lvl>
    <w:lvl w:ilvl="1">
      <w:start w:val="1"/>
      <w:numFmt w:val="decimal"/>
      <w:lvlText w:val="%2."/>
      <w:lvlJc w:val="left"/>
      <w:pPr>
        <w:ind w:left="360" w:hanging="360"/>
      </w:pPr>
      <w:rPr>
        <w:rFonts w:hint="default"/>
        <w:b w:val="0"/>
        <w:strike w:val="0"/>
        <w:color w:val="auto"/>
        <w:sz w:val="22"/>
        <w:szCs w:val="22"/>
      </w:rPr>
    </w:lvl>
    <w:lvl w:ilvl="2">
      <w:start w:val="1"/>
      <w:numFmt w:val="decimal"/>
      <w:lvlText w:val="%3)"/>
      <w:lvlJc w:val="left"/>
      <w:pPr>
        <w:ind w:left="1080" w:hanging="360"/>
      </w:pPr>
      <w:rPr>
        <w:rFonts w:hint="default"/>
        <w:b w:val="0"/>
        <w:sz w:val="22"/>
        <w:szCs w:val="22"/>
      </w:rPr>
    </w:lvl>
    <w:lvl w:ilvl="3">
      <w:start w:val="1"/>
      <w:numFmt w:val="lowerLetter"/>
      <w:lvlText w:val="%4)"/>
      <w:lvlJc w:val="left"/>
      <w:pPr>
        <w:ind w:left="1440" w:hanging="360"/>
      </w:pPr>
      <w:rPr>
        <w:rFonts w:hint="default"/>
        <w:b w:val="0"/>
        <w:sz w:val="22"/>
        <w:szCs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2C86F5D"/>
    <w:multiLevelType w:val="multilevel"/>
    <w:tmpl w:val="E6D05916"/>
    <w:lvl w:ilvl="0">
      <w:start w:val="1"/>
      <w:numFmt w:val="decimal"/>
      <w:lvlText w:val="%1."/>
      <w:lvlJc w:val="left"/>
      <w:pPr>
        <w:ind w:left="1315" w:hanging="227"/>
      </w:pPr>
      <w:rPr>
        <w:rFonts w:hint="default"/>
        <w:b w:val="0"/>
        <w:sz w:val="20"/>
        <w:szCs w:val="20"/>
        <w:u w:val="none"/>
      </w:rPr>
    </w:lvl>
    <w:lvl w:ilvl="1">
      <w:start w:val="1"/>
      <w:numFmt w:val="decimal"/>
      <w:lvlText w:val="%2."/>
      <w:lvlJc w:val="left"/>
      <w:pPr>
        <w:ind w:left="1667" w:hanging="360"/>
      </w:pPr>
      <w:rPr>
        <w:rFonts w:hint="default"/>
        <w:b w:val="0"/>
        <w:strike w:val="0"/>
        <w:color w:val="auto"/>
        <w:sz w:val="22"/>
        <w:szCs w:val="22"/>
      </w:rPr>
    </w:lvl>
    <w:lvl w:ilvl="2">
      <w:start w:val="1"/>
      <w:numFmt w:val="decimal"/>
      <w:lvlText w:val="%3."/>
      <w:lvlJc w:val="left"/>
      <w:pPr>
        <w:ind w:left="2027" w:hanging="360"/>
      </w:pPr>
      <w:rPr>
        <w:rFonts w:hint="default"/>
        <w:sz w:val="22"/>
        <w:szCs w:val="22"/>
      </w:rPr>
    </w:lvl>
    <w:lvl w:ilvl="3">
      <w:start w:val="1"/>
      <w:numFmt w:val="decimal"/>
      <w:lvlText w:val="%4)"/>
      <w:lvlJc w:val="left"/>
      <w:pPr>
        <w:ind w:left="2387" w:hanging="360"/>
      </w:pPr>
      <w:rPr>
        <w:rFonts w:hint="default"/>
      </w:rPr>
    </w:lvl>
    <w:lvl w:ilvl="4">
      <w:start w:val="1"/>
      <w:numFmt w:val="lowerLetter"/>
      <w:lvlText w:val="(%5)"/>
      <w:lvlJc w:val="left"/>
      <w:pPr>
        <w:ind w:left="2747" w:hanging="360"/>
      </w:pPr>
      <w:rPr>
        <w:rFonts w:cs="Times New Roman" w:hint="default"/>
      </w:rPr>
    </w:lvl>
    <w:lvl w:ilvl="5">
      <w:start w:val="1"/>
      <w:numFmt w:val="lowerRoman"/>
      <w:lvlText w:val="(%6)"/>
      <w:lvlJc w:val="left"/>
      <w:pPr>
        <w:ind w:left="3107" w:hanging="360"/>
      </w:pPr>
      <w:rPr>
        <w:rFonts w:cs="Times New Roman" w:hint="default"/>
      </w:rPr>
    </w:lvl>
    <w:lvl w:ilvl="6">
      <w:start w:val="1"/>
      <w:numFmt w:val="decimal"/>
      <w:lvlText w:val="%7."/>
      <w:lvlJc w:val="left"/>
      <w:pPr>
        <w:ind w:left="3467" w:hanging="360"/>
      </w:pPr>
      <w:rPr>
        <w:rFonts w:cs="Times New Roman" w:hint="default"/>
      </w:rPr>
    </w:lvl>
    <w:lvl w:ilvl="7">
      <w:start w:val="1"/>
      <w:numFmt w:val="lowerLetter"/>
      <w:lvlText w:val="%8."/>
      <w:lvlJc w:val="left"/>
      <w:pPr>
        <w:ind w:left="3827" w:hanging="360"/>
      </w:pPr>
      <w:rPr>
        <w:rFonts w:cs="Times New Roman" w:hint="default"/>
      </w:rPr>
    </w:lvl>
    <w:lvl w:ilvl="8">
      <w:start w:val="1"/>
      <w:numFmt w:val="lowerRoman"/>
      <w:lvlText w:val="%9."/>
      <w:lvlJc w:val="left"/>
      <w:pPr>
        <w:ind w:left="4187" w:hanging="360"/>
      </w:pPr>
      <w:rPr>
        <w:rFonts w:cs="Times New Roman" w:hint="default"/>
      </w:rPr>
    </w:lvl>
  </w:abstractNum>
  <w:abstractNum w:abstractNumId="35" w15:restartNumberingAfterBreak="0">
    <w:nsid w:val="63F61AC0"/>
    <w:multiLevelType w:val="hybridMultilevel"/>
    <w:tmpl w:val="A6A21A70"/>
    <w:lvl w:ilvl="0" w:tplc="B1D4C4A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B15674"/>
    <w:multiLevelType w:val="hybridMultilevel"/>
    <w:tmpl w:val="E5C2DA5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7" w15:restartNumberingAfterBreak="0">
    <w:nsid w:val="6AD0793D"/>
    <w:multiLevelType w:val="multilevel"/>
    <w:tmpl w:val="380C98A4"/>
    <w:lvl w:ilvl="0">
      <w:start w:val="3"/>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hAnsi="Arial" w:cs="Arial" w:hint="default"/>
        <w:b w:val="0"/>
        <w:strike w:val="0"/>
        <w:color w:val="auto"/>
        <w:sz w:val="20"/>
        <w:szCs w:val="2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15:restartNumberingAfterBreak="0">
    <w:nsid w:val="6B660530"/>
    <w:multiLevelType w:val="hybridMultilevel"/>
    <w:tmpl w:val="E236BD3E"/>
    <w:lvl w:ilvl="0" w:tplc="CC602916">
      <w:start w:val="1"/>
      <w:numFmt w:val="decimal"/>
      <w:suff w:val="nothing"/>
      <w:lvlText w:val="%1."/>
      <w:lvlJc w:val="left"/>
      <w:pPr>
        <w:ind w:left="0" w:firstLine="0"/>
      </w:pPr>
      <w:rPr>
        <w:rFonts w:cs="Times New Roman"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E54EDD"/>
    <w:multiLevelType w:val="hybridMultilevel"/>
    <w:tmpl w:val="25B4EE52"/>
    <w:lvl w:ilvl="0" w:tplc="73E46462">
      <w:start w:val="1"/>
      <w:numFmt w:val="decimal"/>
      <w:lvlText w:val="%1)"/>
      <w:lvlJc w:val="left"/>
      <w:pPr>
        <w:ind w:left="360" w:hanging="360"/>
      </w:pPr>
      <w:rPr>
        <w:rFonts w:ascii="Arial" w:eastAsia="Times New Roman" w:hAnsi="Arial" w:cs="Arial"/>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40" w15:restartNumberingAfterBreak="0">
    <w:nsid w:val="754B07F0"/>
    <w:multiLevelType w:val="hybridMultilevel"/>
    <w:tmpl w:val="52AC2838"/>
    <w:lvl w:ilvl="0" w:tplc="C0643574">
      <w:start w:val="1"/>
      <w:numFmt w:val="decimal"/>
      <w:lvlText w:val="%1)"/>
      <w:lvlJc w:val="left"/>
      <w:pPr>
        <w:tabs>
          <w:tab w:val="num" w:pos="1440"/>
        </w:tabs>
        <w:ind w:left="1440" w:hanging="360"/>
      </w:pPr>
      <w:rPr>
        <w:rFonts w:ascii="Arial" w:eastAsia="Times New Roman" w:hAnsi="Arial" w:cs="Arial" w:hint="default"/>
      </w:rPr>
    </w:lvl>
    <w:lvl w:ilvl="1" w:tplc="9774DD3A">
      <w:start w:val="1"/>
      <w:numFmt w:val="decimal"/>
      <w:lvlText w:val="%2."/>
      <w:lvlJc w:val="left"/>
      <w:pPr>
        <w:tabs>
          <w:tab w:val="num" w:pos="1374"/>
        </w:tabs>
        <w:ind w:left="1374" w:hanging="360"/>
      </w:pPr>
      <w:rPr>
        <w:rFonts w:ascii="Arial" w:eastAsia="Times New Roman" w:hAnsi="Arial" w:cs="Arial" w:hint="default"/>
        <w:b w:val="0"/>
        <w:sz w:val="20"/>
        <w:szCs w:val="20"/>
      </w:rPr>
    </w:lvl>
    <w:lvl w:ilvl="2" w:tplc="4814AA4A">
      <w:start w:val="1"/>
      <w:numFmt w:val="lowerLetter"/>
      <w:lvlText w:val="%3)"/>
      <w:lvlJc w:val="right"/>
      <w:pPr>
        <w:tabs>
          <w:tab w:val="num" w:pos="2094"/>
        </w:tabs>
        <w:ind w:left="2094" w:hanging="180"/>
      </w:pPr>
      <w:rPr>
        <w:rFonts w:ascii="Arial" w:eastAsia="Times New Roman" w:hAnsi="Arial" w:cs="Arial" w:hint="default"/>
        <w:b w:val="0"/>
        <w:sz w:val="20"/>
        <w:szCs w:val="2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76590C45"/>
    <w:multiLevelType w:val="hybridMultilevel"/>
    <w:tmpl w:val="552A81F0"/>
    <w:name w:val="WW8Num384"/>
    <w:lvl w:ilvl="0" w:tplc="EEDC0CCC">
      <w:start w:val="1"/>
      <w:numFmt w:val="decimal"/>
      <w:lvlText w:val="%1."/>
      <w:lvlJc w:val="left"/>
      <w:pPr>
        <w:ind w:left="360" w:hanging="360"/>
      </w:pPr>
      <w:rPr>
        <w:rFonts w:cs="Times New Roman"/>
        <w:b w:val="0"/>
        <w:i w:val="0"/>
        <w:color w:val="000000"/>
      </w:rPr>
    </w:lvl>
    <w:lvl w:ilvl="1" w:tplc="31C81754" w:tentative="1">
      <w:start w:val="1"/>
      <w:numFmt w:val="lowerLetter"/>
      <w:lvlText w:val="%2."/>
      <w:lvlJc w:val="left"/>
      <w:pPr>
        <w:ind w:left="1080" w:hanging="360"/>
      </w:pPr>
      <w:rPr>
        <w:rFonts w:cs="Times New Roman"/>
      </w:rPr>
    </w:lvl>
    <w:lvl w:ilvl="2" w:tplc="494680E4" w:tentative="1">
      <w:start w:val="1"/>
      <w:numFmt w:val="lowerRoman"/>
      <w:lvlText w:val="%3."/>
      <w:lvlJc w:val="right"/>
      <w:pPr>
        <w:ind w:left="1800" w:hanging="180"/>
      </w:pPr>
      <w:rPr>
        <w:rFonts w:cs="Times New Roman"/>
      </w:rPr>
    </w:lvl>
    <w:lvl w:ilvl="3" w:tplc="12964A1A" w:tentative="1">
      <w:start w:val="1"/>
      <w:numFmt w:val="decimal"/>
      <w:lvlText w:val="%4."/>
      <w:lvlJc w:val="left"/>
      <w:pPr>
        <w:ind w:left="2520" w:hanging="360"/>
      </w:pPr>
      <w:rPr>
        <w:rFonts w:cs="Times New Roman"/>
      </w:rPr>
    </w:lvl>
    <w:lvl w:ilvl="4" w:tplc="3DD0BFB4" w:tentative="1">
      <w:start w:val="1"/>
      <w:numFmt w:val="lowerLetter"/>
      <w:lvlText w:val="%5."/>
      <w:lvlJc w:val="left"/>
      <w:pPr>
        <w:ind w:left="3240" w:hanging="360"/>
      </w:pPr>
      <w:rPr>
        <w:rFonts w:cs="Times New Roman"/>
      </w:rPr>
    </w:lvl>
    <w:lvl w:ilvl="5" w:tplc="E9586B1A" w:tentative="1">
      <w:start w:val="1"/>
      <w:numFmt w:val="lowerRoman"/>
      <w:lvlText w:val="%6."/>
      <w:lvlJc w:val="right"/>
      <w:pPr>
        <w:ind w:left="3960" w:hanging="180"/>
      </w:pPr>
      <w:rPr>
        <w:rFonts w:cs="Times New Roman"/>
      </w:rPr>
    </w:lvl>
    <w:lvl w:ilvl="6" w:tplc="4C10824C" w:tentative="1">
      <w:start w:val="1"/>
      <w:numFmt w:val="decimal"/>
      <w:lvlText w:val="%7."/>
      <w:lvlJc w:val="left"/>
      <w:pPr>
        <w:ind w:left="4680" w:hanging="360"/>
      </w:pPr>
      <w:rPr>
        <w:rFonts w:cs="Times New Roman"/>
      </w:rPr>
    </w:lvl>
    <w:lvl w:ilvl="7" w:tplc="2C46C618" w:tentative="1">
      <w:start w:val="1"/>
      <w:numFmt w:val="lowerLetter"/>
      <w:lvlText w:val="%8."/>
      <w:lvlJc w:val="left"/>
      <w:pPr>
        <w:ind w:left="5400" w:hanging="360"/>
      </w:pPr>
      <w:rPr>
        <w:rFonts w:cs="Times New Roman"/>
      </w:rPr>
    </w:lvl>
    <w:lvl w:ilvl="8" w:tplc="1A989222" w:tentative="1">
      <w:start w:val="1"/>
      <w:numFmt w:val="lowerRoman"/>
      <w:lvlText w:val="%9."/>
      <w:lvlJc w:val="right"/>
      <w:pPr>
        <w:ind w:left="6120" w:hanging="180"/>
      </w:pPr>
      <w:rPr>
        <w:rFonts w:cs="Times New Roman"/>
      </w:rPr>
    </w:lvl>
  </w:abstractNum>
  <w:abstractNum w:abstractNumId="42" w15:restartNumberingAfterBreak="0">
    <w:nsid w:val="76F61683"/>
    <w:multiLevelType w:val="hybridMultilevel"/>
    <w:tmpl w:val="5D80563A"/>
    <w:lvl w:ilvl="0" w:tplc="4F50320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1"/>
  </w:num>
  <w:num w:numId="2">
    <w:abstractNumId w:val="29"/>
  </w:num>
  <w:num w:numId="3">
    <w:abstractNumId w:val="7"/>
  </w:num>
  <w:num w:numId="4">
    <w:abstractNumId w:val="2"/>
  </w:num>
  <w:num w:numId="5">
    <w:abstractNumId w:val="9"/>
  </w:num>
  <w:num w:numId="6">
    <w:abstractNumId w:val="10"/>
  </w:num>
  <w:num w:numId="7">
    <w:abstractNumId w:val="0"/>
  </w:num>
  <w:num w:numId="8">
    <w:abstractNumId w:val="26"/>
  </w:num>
  <w:num w:numId="9">
    <w:abstractNumId w:val="24"/>
  </w:num>
  <w:num w:numId="10">
    <w:abstractNumId w:val="40"/>
  </w:num>
  <w:num w:numId="11">
    <w:abstractNumId w:val="35"/>
  </w:num>
  <w:num w:numId="12">
    <w:abstractNumId w:val="15"/>
  </w:num>
  <w:num w:numId="13">
    <w:abstractNumId w:val="30"/>
  </w:num>
  <w:num w:numId="14">
    <w:abstractNumId w:val="38"/>
  </w:num>
  <w:num w:numId="15">
    <w:abstractNumId w:val="39"/>
  </w:num>
  <w:num w:numId="16">
    <w:abstractNumId w:val="22"/>
  </w:num>
  <w:num w:numId="17">
    <w:abstractNumId w:val="37"/>
  </w:num>
  <w:num w:numId="18">
    <w:abstractNumId w:val="20"/>
  </w:num>
  <w:num w:numId="19">
    <w:abstractNumId w:val="5"/>
  </w:num>
  <w:num w:numId="20">
    <w:abstractNumId w:val="3"/>
  </w:num>
  <w:num w:numId="21">
    <w:abstractNumId w:val="31"/>
  </w:num>
  <w:num w:numId="22">
    <w:abstractNumId w:val="18"/>
  </w:num>
  <w:num w:numId="23">
    <w:abstractNumId w:val="1"/>
  </w:num>
  <w:num w:numId="24">
    <w:abstractNumId w:val="19"/>
  </w:num>
  <w:num w:numId="25">
    <w:abstractNumId w:val="33"/>
  </w:num>
  <w:num w:numId="26">
    <w:abstractNumId w:val="28"/>
  </w:num>
  <w:num w:numId="27">
    <w:abstractNumId w:val="17"/>
  </w:num>
  <w:num w:numId="28">
    <w:abstractNumId w:val="6"/>
  </w:num>
  <w:num w:numId="29">
    <w:abstractNumId w:val="13"/>
  </w:num>
  <w:num w:numId="30">
    <w:abstractNumId w:val="8"/>
  </w:num>
  <w:num w:numId="31">
    <w:abstractNumId w:val="21"/>
  </w:num>
  <w:num w:numId="32">
    <w:abstractNumId w:val="36"/>
  </w:num>
  <w:num w:numId="33">
    <w:abstractNumId w:val="14"/>
  </w:num>
  <w:num w:numId="34">
    <w:abstractNumId w:val="16"/>
  </w:num>
  <w:num w:numId="35">
    <w:abstractNumId w:val="32"/>
  </w:num>
  <w:num w:numId="36">
    <w:abstractNumId w:val="4"/>
  </w:num>
  <w:num w:numId="37">
    <w:abstractNumId w:val="23"/>
  </w:num>
  <w:num w:numId="38">
    <w:abstractNumId w:val="34"/>
  </w:num>
  <w:num w:numId="39">
    <w:abstractNumId w:val="12"/>
  </w:num>
  <w:num w:numId="40">
    <w:abstractNumId w:val="25"/>
  </w:num>
  <w:num w:numId="41">
    <w:abstractNumId w:val="42"/>
  </w:num>
  <w:num w:numId="42">
    <w:abstractNumId w:val="1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52E"/>
    <w:rsid w:val="00000209"/>
    <w:rsid w:val="000007B0"/>
    <w:rsid w:val="000007B6"/>
    <w:rsid w:val="00000CE3"/>
    <w:rsid w:val="0000114C"/>
    <w:rsid w:val="00001230"/>
    <w:rsid w:val="00001322"/>
    <w:rsid w:val="0000171D"/>
    <w:rsid w:val="00001D3A"/>
    <w:rsid w:val="00002219"/>
    <w:rsid w:val="00002C6D"/>
    <w:rsid w:val="00002F82"/>
    <w:rsid w:val="000041F8"/>
    <w:rsid w:val="0000450F"/>
    <w:rsid w:val="000045AE"/>
    <w:rsid w:val="00004F25"/>
    <w:rsid w:val="00005418"/>
    <w:rsid w:val="00006263"/>
    <w:rsid w:val="00006D19"/>
    <w:rsid w:val="00006F0C"/>
    <w:rsid w:val="000071F1"/>
    <w:rsid w:val="00007DA3"/>
    <w:rsid w:val="00010171"/>
    <w:rsid w:val="000105FB"/>
    <w:rsid w:val="000106FA"/>
    <w:rsid w:val="00010C36"/>
    <w:rsid w:val="00011363"/>
    <w:rsid w:val="000113BF"/>
    <w:rsid w:val="000114C7"/>
    <w:rsid w:val="0001260B"/>
    <w:rsid w:val="000136DB"/>
    <w:rsid w:val="0001407F"/>
    <w:rsid w:val="00014652"/>
    <w:rsid w:val="00014911"/>
    <w:rsid w:val="00014ADF"/>
    <w:rsid w:val="00015678"/>
    <w:rsid w:val="00015DD0"/>
    <w:rsid w:val="00015E3D"/>
    <w:rsid w:val="000168BF"/>
    <w:rsid w:val="00016E13"/>
    <w:rsid w:val="0001715E"/>
    <w:rsid w:val="000172C1"/>
    <w:rsid w:val="00020536"/>
    <w:rsid w:val="00020542"/>
    <w:rsid w:val="00020BCD"/>
    <w:rsid w:val="00020C83"/>
    <w:rsid w:val="00020F30"/>
    <w:rsid w:val="0002152A"/>
    <w:rsid w:val="00022906"/>
    <w:rsid w:val="00022B8C"/>
    <w:rsid w:val="00023DE1"/>
    <w:rsid w:val="00024413"/>
    <w:rsid w:val="0002464C"/>
    <w:rsid w:val="0002549D"/>
    <w:rsid w:val="00025880"/>
    <w:rsid w:val="00025E5B"/>
    <w:rsid w:val="0002645D"/>
    <w:rsid w:val="00027801"/>
    <w:rsid w:val="00027B7F"/>
    <w:rsid w:val="0003029E"/>
    <w:rsid w:val="00030636"/>
    <w:rsid w:val="0003098B"/>
    <w:rsid w:val="00030C0F"/>
    <w:rsid w:val="00031512"/>
    <w:rsid w:val="000318A5"/>
    <w:rsid w:val="00031D3C"/>
    <w:rsid w:val="00031DBF"/>
    <w:rsid w:val="000321EF"/>
    <w:rsid w:val="00032717"/>
    <w:rsid w:val="000329E3"/>
    <w:rsid w:val="000341D6"/>
    <w:rsid w:val="00034F2E"/>
    <w:rsid w:val="0003555C"/>
    <w:rsid w:val="0003643E"/>
    <w:rsid w:val="00036902"/>
    <w:rsid w:val="00036C62"/>
    <w:rsid w:val="00036CAB"/>
    <w:rsid w:val="00036EDB"/>
    <w:rsid w:val="000372A1"/>
    <w:rsid w:val="00037BFA"/>
    <w:rsid w:val="000403D5"/>
    <w:rsid w:val="000405CA"/>
    <w:rsid w:val="00040677"/>
    <w:rsid w:val="00040A21"/>
    <w:rsid w:val="00040D14"/>
    <w:rsid w:val="000411F8"/>
    <w:rsid w:val="000417B3"/>
    <w:rsid w:val="00042EB1"/>
    <w:rsid w:val="00043C1F"/>
    <w:rsid w:val="0004501F"/>
    <w:rsid w:val="000451B6"/>
    <w:rsid w:val="0004613B"/>
    <w:rsid w:val="00046744"/>
    <w:rsid w:val="00046AA9"/>
    <w:rsid w:val="00046EF7"/>
    <w:rsid w:val="000471EE"/>
    <w:rsid w:val="000475A0"/>
    <w:rsid w:val="000476AE"/>
    <w:rsid w:val="00050234"/>
    <w:rsid w:val="00050569"/>
    <w:rsid w:val="00050ACC"/>
    <w:rsid w:val="0005177D"/>
    <w:rsid w:val="0005271B"/>
    <w:rsid w:val="000537DF"/>
    <w:rsid w:val="000541CA"/>
    <w:rsid w:val="00054535"/>
    <w:rsid w:val="00054A2B"/>
    <w:rsid w:val="0005566F"/>
    <w:rsid w:val="000557E7"/>
    <w:rsid w:val="000561D5"/>
    <w:rsid w:val="0005795F"/>
    <w:rsid w:val="00057F34"/>
    <w:rsid w:val="00060168"/>
    <w:rsid w:val="0006020E"/>
    <w:rsid w:val="000602B0"/>
    <w:rsid w:val="000609C7"/>
    <w:rsid w:val="0006168D"/>
    <w:rsid w:val="00061811"/>
    <w:rsid w:val="000619BB"/>
    <w:rsid w:val="00062005"/>
    <w:rsid w:val="0006206A"/>
    <w:rsid w:val="00062769"/>
    <w:rsid w:val="000629FA"/>
    <w:rsid w:val="0006371C"/>
    <w:rsid w:val="00063F23"/>
    <w:rsid w:val="00063F98"/>
    <w:rsid w:val="00064559"/>
    <w:rsid w:val="00065902"/>
    <w:rsid w:val="00065A8C"/>
    <w:rsid w:val="00066B26"/>
    <w:rsid w:val="0006747A"/>
    <w:rsid w:val="00067627"/>
    <w:rsid w:val="000679DB"/>
    <w:rsid w:val="0007038F"/>
    <w:rsid w:val="000705AB"/>
    <w:rsid w:val="00070E00"/>
    <w:rsid w:val="00071035"/>
    <w:rsid w:val="000718C7"/>
    <w:rsid w:val="00071952"/>
    <w:rsid w:val="000719EE"/>
    <w:rsid w:val="00071D62"/>
    <w:rsid w:val="00071D69"/>
    <w:rsid w:val="0007222B"/>
    <w:rsid w:val="000728B7"/>
    <w:rsid w:val="00072CE5"/>
    <w:rsid w:val="00072E4F"/>
    <w:rsid w:val="00073D50"/>
    <w:rsid w:val="00074ABE"/>
    <w:rsid w:val="00074B9A"/>
    <w:rsid w:val="00074F34"/>
    <w:rsid w:val="000754EF"/>
    <w:rsid w:val="000760FE"/>
    <w:rsid w:val="00076522"/>
    <w:rsid w:val="000766FF"/>
    <w:rsid w:val="00076788"/>
    <w:rsid w:val="00076B37"/>
    <w:rsid w:val="00076E01"/>
    <w:rsid w:val="000772A4"/>
    <w:rsid w:val="00077D7E"/>
    <w:rsid w:val="000805CE"/>
    <w:rsid w:val="000805F4"/>
    <w:rsid w:val="000807AF"/>
    <w:rsid w:val="00081656"/>
    <w:rsid w:val="00081B7E"/>
    <w:rsid w:val="00082116"/>
    <w:rsid w:val="000823EC"/>
    <w:rsid w:val="00082911"/>
    <w:rsid w:val="000832E9"/>
    <w:rsid w:val="00083F43"/>
    <w:rsid w:val="00084412"/>
    <w:rsid w:val="00084A9C"/>
    <w:rsid w:val="00084AE1"/>
    <w:rsid w:val="00085069"/>
    <w:rsid w:val="000853E6"/>
    <w:rsid w:val="000859C1"/>
    <w:rsid w:val="0008606B"/>
    <w:rsid w:val="000861EE"/>
    <w:rsid w:val="00086C23"/>
    <w:rsid w:val="00086F3E"/>
    <w:rsid w:val="00087539"/>
    <w:rsid w:val="0008757E"/>
    <w:rsid w:val="00087623"/>
    <w:rsid w:val="0008789F"/>
    <w:rsid w:val="00087BA7"/>
    <w:rsid w:val="0009020C"/>
    <w:rsid w:val="0009089A"/>
    <w:rsid w:val="00090A5C"/>
    <w:rsid w:val="00090AAF"/>
    <w:rsid w:val="00090F6A"/>
    <w:rsid w:val="00092034"/>
    <w:rsid w:val="0009257E"/>
    <w:rsid w:val="00092917"/>
    <w:rsid w:val="00092A4D"/>
    <w:rsid w:val="00092E1D"/>
    <w:rsid w:val="000932B2"/>
    <w:rsid w:val="00093742"/>
    <w:rsid w:val="00093941"/>
    <w:rsid w:val="00094CC4"/>
    <w:rsid w:val="00095524"/>
    <w:rsid w:val="00095CA2"/>
    <w:rsid w:val="00095EEB"/>
    <w:rsid w:val="00096699"/>
    <w:rsid w:val="00096D78"/>
    <w:rsid w:val="00097201"/>
    <w:rsid w:val="00097307"/>
    <w:rsid w:val="000A01CE"/>
    <w:rsid w:val="000A0505"/>
    <w:rsid w:val="000A0AB3"/>
    <w:rsid w:val="000A0F37"/>
    <w:rsid w:val="000A139F"/>
    <w:rsid w:val="000A1516"/>
    <w:rsid w:val="000A2419"/>
    <w:rsid w:val="000A2AE1"/>
    <w:rsid w:val="000A2B45"/>
    <w:rsid w:val="000A42BE"/>
    <w:rsid w:val="000A4A63"/>
    <w:rsid w:val="000A50D3"/>
    <w:rsid w:val="000A56D7"/>
    <w:rsid w:val="000A576E"/>
    <w:rsid w:val="000A5AC0"/>
    <w:rsid w:val="000A64FD"/>
    <w:rsid w:val="000A6AEF"/>
    <w:rsid w:val="000A73F8"/>
    <w:rsid w:val="000A75FC"/>
    <w:rsid w:val="000A7863"/>
    <w:rsid w:val="000B1311"/>
    <w:rsid w:val="000B1761"/>
    <w:rsid w:val="000B1964"/>
    <w:rsid w:val="000B1D17"/>
    <w:rsid w:val="000B2577"/>
    <w:rsid w:val="000B2CFD"/>
    <w:rsid w:val="000B59B4"/>
    <w:rsid w:val="000B5FBF"/>
    <w:rsid w:val="000B6A2D"/>
    <w:rsid w:val="000C06B7"/>
    <w:rsid w:val="000C1994"/>
    <w:rsid w:val="000C19F7"/>
    <w:rsid w:val="000C1EAB"/>
    <w:rsid w:val="000C21BC"/>
    <w:rsid w:val="000C2B2B"/>
    <w:rsid w:val="000C2E20"/>
    <w:rsid w:val="000C3119"/>
    <w:rsid w:val="000C31AE"/>
    <w:rsid w:val="000C3243"/>
    <w:rsid w:val="000C34DA"/>
    <w:rsid w:val="000C3A5D"/>
    <w:rsid w:val="000C3AD0"/>
    <w:rsid w:val="000C3F5C"/>
    <w:rsid w:val="000C40A8"/>
    <w:rsid w:val="000C40E9"/>
    <w:rsid w:val="000C4115"/>
    <w:rsid w:val="000C459B"/>
    <w:rsid w:val="000C511C"/>
    <w:rsid w:val="000C59EB"/>
    <w:rsid w:val="000C62C1"/>
    <w:rsid w:val="000C7050"/>
    <w:rsid w:val="000C7178"/>
    <w:rsid w:val="000C726A"/>
    <w:rsid w:val="000C7992"/>
    <w:rsid w:val="000C7CD5"/>
    <w:rsid w:val="000C7EEC"/>
    <w:rsid w:val="000D01A1"/>
    <w:rsid w:val="000D0911"/>
    <w:rsid w:val="000D0F7E"/>
    <w:rsid w:val="000D2003"/>
    <w:rsid w:val="000D2173"/>
    <w:rsid w:val="000D36B2"/>
    <w:rsid w:val="000D37E3"/>
    <w:rsid w:val="000D3C43"/>
    <w:rsid w:val="000D6F13"/>
    <w:rsid w:val="000D7FC6"/>
    <w:rsid w:val="000E05B5"/>
    <w:rsid w:val="000E06FC"/>
    <w:rsid w:val="000E0878"/>
    <w:rsid w:val="000E0F2B"/>
    <w:rsid w:val="000E1320"/>
    <w:rsid w:val="000E17CD"/>
    <w:rsid w:val="000E19CC"/>
    <w:rsid w:val="000E1DFC"/>
    <w:rsid w:val="000E261F"/>
    <w:rsid w:val="000E38DC"/>
    <w:rsid w:val="000E3A7A"/>
    <w:rsid w:val="000E3A8E"/>
    <w:rsid w:val="000E4323"/>
    <w:rsid w:val="000E4AD6"/>
    <w:rsid w:val="000E5B0A"/>
    <w:rsid w:val="000E6AB0"/>
    <w:rsid w:val="000E6CC1"/>
    <w:rsid w:val="000E7055"/>
    <w:rsid w:val="000E70A2"/>
    <w:rsid w:val="000E76C4"/>
    <w:rsid w:val="000F093D"/>
    <w:rsid w:val="000F184D"/>
    <w:rsid w:val="000F1C1F"/>
    <w:rsid w:val="000F1C31"/>
    <w:rsid w:val="000F251D"/>
    <w:rsid w:val="000F2A65"/>
    <w:rsid w:val="000F2F31"/>
    <w:rsid w:val="000F3090"/>
    <w:rsid w:val="000F3C66"/>
    <w:rsid w:val="000F465B"/>
    <w:rsid w:val="000F4ED4"/>
    <w:rsid w:val="00100002"/>
    <w:rsid w:val="00100734"/>
    <w:rsid w:val="0010074A"/>
    <w:rsid w:val="00100967"/>
    <w:rsid w:val="001015AC"/>
    <w:rsid w:val="00101B3E"/>
    <w:rsid w:val="00101BE7"/>
    <w:rsid w:val="00101CEF"/>
    <w:rsid w:val="00101EDC"/>
    <w:rsid w:val="00101EFD"/>
    <w:rsid w:val="0010223D"/>
    <w:rsid w:val="001032C4"/>
    <w:rsid w:val="001038D0"/>
    <w:rsid w:val="00103ACC"/>
    <w:rsid w:val="00103E9E"/>
    <w:rsid w:val="00105108"/>
    <w:rsid w:val="001058C7"/>
    <w:rsid w:val="00106660"/>
    <w:rsid w:val="0010673D"/>
    <w:rsid w:val="00106B5C"/>
    <w:rsid w:val="00107979"/>
    <w:rsid w:val="001101BF"/>
    <w:rsid w:val="001101F3"/>
    <w:rsid w:val="00110641"/>
    <w:rsid w:val="00111FD3"/>
    <w:rsid w:val="001125D9"/>
    <w:rsid w:val="00112BFE"/>
    <w:rsid w:val="00112FA3"/>
    <w:rsid w:val="00113641"/>
    <w:rsid w:val="00113D76"/>
    <w:rsid w:val="00113EA9"/>
    <w:rsid w:val="0011484B"/>
    <w:rsid w:val="00114D4E"/>
    <w:rsid w:val="00115196"/>
    <w:rsid w:val="00115947"/>
    <w:rsid w:val="00115E75"/>
    <w:rsid w:val="0011622B"/>
    <w:rsid w:val="00116377"/>
    <w:rsid w:val="001168A6"/>
    <w:rsid w:val="00116FE9"/>
    <w:rsid w:val="00117074"/>
    <w:rsid w:val="001175E1"/>
    <w:rsid w:val="00117983"/>
    <w:rsid w:val="00117A3A"/>
    <w:rsid w:val="0012020F"/>
    <w:rsid w:val="001202B0"/>
    <w:rsid w:val="00121008"/>
    <w:rsid w:val="001210F5"/>
    <w:rsid w:val="00121403"/>
    <w:rsid w:val="001217B7"/>
    <w:rsid w:val="00121DC6"/>
    <w:rsid w:val="00123148"/>
    <w:rsid w:val="001233FC"/>
    <w:rsid w:val="0012362B"/>
    <w:rsid w:val="001237D2"/>
    <w:rsid w:val="00124053"/>
    <w:rsid w:val="0012433E"/>
    <w:rsid w:val="0012538D"/>
    <w:rsid w:val="00125A3E"/>
    <w:rsid w:val="00126539"/>
    <w:rsid w:val="00126934"/>
    <w:rsid w:val="00126D64"/>
    <w:rsid w:val="001271BC"/>
    <w:rsid w:val="00127D18"/>
    <w:rsid w:val="001309A3"/>
    <w:rsid w:val="0013111A"/>
    <w:rsid w:val="00132345"/>
    <w:rsid w:val="001328EC"/>
    <w:rsid w:val="00132915"/>
    <w:rsid w:val="00133271"/>
    <w:rsid w:val="001334C9"/>
    <w:rsid w:val="001335BE"/>
    <w:rsid w:val="00133B84"/>
    <w:rsid w:val="0013448A"/>
    <w:rsid w:val="00135D23"/>
    <w:rsid w:val="00136BC1"/>
    <w:rsid w:val="0013732B"/>
    <w:rsid w:val="001376C1"/>
    <w:rsid w:val="00140BA0"/>
    <w:rsid w:val="0014186E"/>
    <w:rsid w:val="00141D32"/>
    <w:rsid w:val="001425DE"/>
    <w:rsid w:val="001425EF"/>
    <w:rsid w:val="001428FA"/>
    <w:rsid w:val="00142915"/>
    <w:rsid w:val="001434CA"/>
    <w:rsid w:val="00143EBE"/>
    <w:rsid w:val="00144658"/>
    <w:rsid w:val="001447D7"/>
    <w:rsid w:val="00144827"/>
    <w:rsid w:val="001454E6"/>
    <w:rsid w:val="001459BF"/>
    <w:rsid w:val="00145B89"/>
    <w:rsid w:val="00145FB2"/>
    <w:rsid w:val="001467B3"/>
    <w:rsid w:val="001472F6"/>
    <w:rsid w:val="001475AD"/>
    <w:rsid w:val="00147E65"/>
    <w:rsid w:val="00150589"/>
    <w:rsid w:val="00150609"/>
    <w:rsid w:val="00150D76"/>
    <w:rsid w:val="00150EA6"/>
    <w:rsid w:val="00152945"/>
    <w:rsid w:val="00152F3D"/>
    <w:rsid w:val="00153029"/>
    <w:rsid w:val="001540A6"/>
    <w:rsid w:val="001542C8"/>
    <w:rsid w:val="00155C15"/>
    <w:rsid w:val="0015630E"/>
    <w:rsid w:val="001571BD"/>
    <w:rsid w:val="00157A7B"/>
    <w:rsid w:val="001605F6"/>
    <w:rsid w:val="0016090F"/>
    <w:rsid w:val="00160EEB"/>
    <w:rsid w:val="00161124"/>
    <w:rsid w:val="00161363"/>
    <w:rsid w:val="00162115"/>
    <w:rsid w:val="00162AB8"/>
    <w:rsid w:val="00162F33"/>
    <w:rsid w:val="00162FDB"/>
    <w:rsid w:val="0016345F"/>
    <w:rsid w:val="0016435E"/>
    <w:rsid w:val="001658BF"/>
    <w:rsid w:val="001659A6"/>
    <w:rsid w:val="00165C95"/>
    <w:rsid w:val="00166873"/>
    <w:rsid w:val="00167A07"/>
    <w:rsid w:val="00167BE3"/>
    <w:rsid w:val="00170530"/>
    <w:rsid w:val="00170F9C"/>
    <w:rsid w:val="00171E3B"/>
    <w:rsid w:val="00172123"/>
    <w:rsid w:val="001722F3"/>
    <w:rsid w:val="00173059"/>
    <w:rsid w:val="00173F8B"/>
    <w:rsid w:val="00174AD2"/>
    <w:rsid w:val="00174FD4"/>
    <w:rsid w:val="001756DF"/>
    <w:rsid w:val="0017597A"/>
    <w:rsid w:val="00176989"/>
    <w:rsid w:val="001770C1"/>
    <w:rsid w:val="00177440"/>
    <w:rsid w:val="0017769F"/>
    <w:rsid w:val="00177A92"/>
    <w:rsid w:val="00177D98"/>
    <w:rsid w:val="001804FF"/>
    <w:rsid w:val="00180CEF"/>
    <w:rsid w:val="0018106F"/>
    <w:rsid w:val="001813A5"/>
    <w:rsid w:val="00182031"/>
    <w:rsid w:val="00182725"/>
    <w:rsid w:val="00183170"/>
    <w:rsid w:val="00183A26"/>
    <w:rsid w:val="00183B8A"/>
    <w:rsid w:val="00184168"/>
    <w:rsid w:val="00185719"/>
    <w:rsid w:val="00186108"/>
    <w:rsid w:val="0018699B"/>
    <w:rsid w:val="00186BE2"/>
    <w:rsid w:val="00186FF3"/>
    <w:rsid w:val="0018729A"/>
    <w:rsid w:val="00187525"/>
    <w:rsid w:val="00190333"/>
    <w:rsid w:val="001908C5"/>
    <w:rsid w:val="00190E26"/>
    <w:rsid w:val="00191C2F"/>
    <w:rsid w:val="00191CA5"/>
    <w:rsid w:val="001925DC"/>
    <w:rsid w:val="00192E10"/>
    <w:rsid w:val="00193640"/>
    <w:rsid w:val="00193915"/>
    <w:rsid w:val="0019427D"/>
    <w:rsid w:val="00194C9C"/>
    <w:rsid w:val="00196950"/>
    <w:rsid w:val="00196E03"/>
    <w:rsid w:val="0019763E"/>
    <w:rsid w:val="001978D3"/>
    <w:rsid w:val="00197AD1"/>
    <w:rsid w:val="00197D52"/>
    <w:rsid w:val="001A01C5"/>
    <w:rsid w:val="001A01DF"/>
    <w:rsid w:val="001A129B"/>
    <w:rsid w:val="001A1F6C"/>
    <w:rsid w:val="001A256C"/>
    <w:rsid w:val="001A2F92"/>
    <w:rsid w:val="001A4616"/>
    <w:rsid w:val="001A4D84"/>
    <w:rsid w:val="001A4DE2"/>
    <w:rsid w:val="001A5567"/>
    <w:rsid w:val="001A55AB"/>
    <w:rsid w:val="001A6038"/>
    <w:rsid w:val="001A679F"/>
    <w:rsid w:val="001A6830"/>
    <w:rsid w:val="001A6942"/>
    <w:rsid w:val="001A73D7"/>
    <w:rsid w:val="001A7B25"/>
    <w:rsid w:val="001B0E10"/>
    <w:rsid w:val="001B10CF"/>
    <w:rsid w:val="001B1258"/>
    <w:rsid w:val="001B1565"/>
    <w:rsid w:val="001B1F45"/>
    <w:rsid w:val="001B23E1"/>
    <w:rsid w:val="001B252F"/>
    <w:rsid w:val="001B395A"/>
    <w:rsid w:val="001B3FB5"/>
    <w:rsid w:val="001B4B67"/>
    <w:rsid w:val="001B5CF4"/>
    <w:rsid w:val="001B633C"/>
    <w:rsid w:val="001B64DB"/>
    <w:rsid w:val="001B6F21"/>
    <w:rsid w:val="001B72E3"/>
    <w:rsid w:val="001C06A4"/>
    <w:rsid w:val="001C0F23"/>
    <w:rsid w:val="001C0F82"/>
    <w:rsid w:val="001C27E5"/>
    <w:rsid w:val="001C28F3"/>
    <w:rsid w:val="001C3042"/>
    <w:rsid w:val="001C3D29"/>
    <w:rsid w:val="001C3F7F"/>
    <w:rsid w:val="001C416C"/>
    <w:rsid w:val="001C44FB"/>
    <w:rsid w:val="001C53BB"/>
    <w:rsid w:val="001C5C6A"/>
    <w:rsid w:val="001C6220"/>
    <w:rsid w:val="001C7A1C"/>
    <w:rsid w:val="001C7CED"/>
    <w:rsid w:val="001C7D50"/>
    <w:rsid w:val="001D163D"/>
    <w:rsid w:val="001D27B7"/>
    <w:rsid w:val="001D3139"/>
    <w:rsid w:val="001D39A5"/>
    <w:rsid w:val="001D4257"/>
    <w:rsid w:val="001D45FC"/>
    <w:rsid w:val="001D47C4"/>
    <w:rsid w:val="001D5A8B"/>
    <w:rsid w:val="001D604C"/>
    <w:rsid w:val="001D7470"/>
    <w:rsid w:val="001D77B4"/>
    <w:rsid w:val="001E1693"/>
    <w:rsid w:val="001E1DED"/>
    <w:rsid w:val="001E2319"/>
    <w:rsid w:val="001E2F05"/>
    <w:rsid w:val="001E3166"/>
    <w:rsid w:val="001E35AB"/>
    <w:rsid w:val="001E3602"/>
    <w:rsid w:val="001E4A75"/>
    <w:rsid w:val="001E4D28"/>
    <w:rsid w:val="001E53D2"/>
    <w:rsid w:val="001E6DC0"/>
    <w:rsid w:val="001E6E9A"/>
    <w:rsid w:val="001F0BA7"/>
    <w:rsid w:val="001F1BD7"/>
    <w:rsid w:val="001F1D75"/>
    <w:rsid w:val="001F23E9"/>
    <w:rsid w:val="001F27DA"/>
    <w:rsid w:val="001F35AC"/>
    <w:rsid w:val="001F39DA"/>
    <w:rsid w:val="001F3DED"/>
    <w:rsid w:val="001F4722"/>
    <w:rsid w:val="001F4971"/>
    <w:rsid w:val="001F6D31"/>
    <w:rsid w:val="001F706D"/>
    <w:rsid w:val="001F7824"/>
    <w:rsid w:val="001F7B5A"/>
    <w:rsid w:val="001F7E5A"/>
    <w:rsid w:val="00200007"/>
    <w:rsid w:val="00200079"/>
    <w:rsid w:val="0020088F"/>
    <w:rsid w:val="002008F5"/>
    <w:rsid w:val="00200FC6"/>
    <w:rsid w:val="00201B61"/>
    <w:rsid w:val="0020234C"/>
    <w:rsid w:val="00202577"/>
    <w:rsid w:val="002025BD"/>
    <w:rsid w:val="0020305E"/>
    <w:rsid w:val="0020363E"/>
    <w:rsid w:val="0020393F"/>
    <w:rsid w:val="002044F4"/>
    <w:rsid w:val="002049A8"/>
    <w:rsid w:val="00204D23"/>
    <w:rsid w:val="00204E4D"/>
    <w:rsid w:val="0020549D"/>
    <w:rsid w:val="0020652B"/>
    <w:rsid w:val="00206A49"/>
    <w:rsid w:val="00206E50"/>
    <w:rsid w:val="00207330"/>
    <w:rsid w:val="00207349"/>
    <w:rsid w:val="002106D6"/>
    <w:rsid w:val="002108B8"/>
    <w:rsid w:val="00210A37"/>
    <w:rsid w:val="00210CBD"/>
    <w:rsid w:val="002111BC"/>
    <w:rsid w:val="00212B4E"/>
    <w:rsid w:val="00212CB7"/>
    <w:rsid w:val="00213494"/>
    <w:rsid w:val="0021465A"/>
    <w:rsid w:val="0021479B"/>
    <w:rsid w:val="00214906"/>
    <w:rsid w:val="00214909"/>
    <w:rsid w:val="00215948"/>
    <w:rsid w:val="00215F14"/>
    <w:rsid w:val="00216252"/>
    <w:rsid w:val="002168CD"/>
    <w:rsid w:val="00216D44"/>
    <w:rsid w:val="002176F8"/>
    <w:rsid w:val="00217ACC"/>
    <w:rsid w:val="002200D6"/>
    <w:rsid w:val="0022026B"/>
    <w:rsid w:val="00220765"/>
    <w:rsid w:val="00220FC4"/>
    <w:rsid w:val="00221ECC"/>
    <w:rsid w:val="0022246D"/>
    <w:rsid w:val="00222727"/>
    <w:rsid w:val="00223A70"/>
    <w:rsid w:val="0022421D"/>
    <w:rsid w:val="00224D4A"/>
    <w:rsid w:val="002251FC"/>
    <w:rsid w:val="002252C6"/>
    <w:rsid w:val="0022553A"/>
    <w:rsid w:val="0022583A"/>
    <w:rsid w:val="002264E4"/>
    <w:rsid w:val="0022692B"/>
    <w:rsid w:val="00226975"/>
    <w:rsid w:val="00226B1F"/>
    <w:rsid w:val="00227578"/>
    <w:rsid w:val="002279DB"/>
    <w:rsid w:val="00227D09"/>
    <w:rsid w:val="00230388"/>
    <w:rsid w:val="0023098B"/>
    <w:rsid w:val="00230DC4"/>
    <w:rsid w:val="00231051"/>
    <w:rsid w:val="002314E6"/>
    <w:rsid w:val="00231B05"/>
    <w:rsid w:val="002321E3"/>
    <w:rsid w:val="00232837"/>
    <w:rsid w:val="002328DD"/>
    <w:rsid w:val="00232BB1"/>
    <w:rsid w:val="002335A6"/>
    <w:rsid w:val="0023363F"/>
    <w:rsid w:val="002338C6"/>
    <w:rsid w:val="0023559D"/>
    <w:rsid w:val="00235668"/>
    <w:rsid w:val="00235681"/>
    <w:rsid w:val="002367BD"/>
    <w:rsid w:val="002376DB"/>
    <w:rsid w:val="00237BB6"/>
    <w:rsid w:val="00237BE4"/>
    <w:rsid w:val="002404EE"/>
    <w:rsid w:val="0024077E"/>
    <w:rsid w:val="00240B9C"/>
    <w:rsid w:val="00241936"/>
    <w:rsid w:val="00242178"/>
    <w:rsid w:val="0024384C"/>
    <w:rsid w:val="0024392E"/>
    <w:rsid w:val="0024410E"/>
    <w:rsid w:val="0024481E"/>
    <w:rsid w:val="002448AA"/>
    <w:rsid w:val="002448B6"/>
    <w:rsid w:val="00244A2F"/>
    <w:rsid w:val="00245D96"/>
    <w:rsid w:val="00245F44"/>
    <w:rsid w:val="002462DA"/>
    <w:rsid w:val="00250311"/>
    <w:rsid w:val="00250AFA"/>
    <w:rsid w:val="00250E2F"/>
    <w:rsid w:val="00251612"/>
    <w:rsid w:val="0025187B"/>
    <w:rsid w:val="0025255D"/>
    <w:rsid w:val="00252D5E"/>
    <w:rsid w:val="00252F48"/>
    <w:rsid w:val="00253050"/>
    <w:rsid w:val="002533F9"/>
    <w:rsid w:val="00253BA4"/>
    <w:rsid w:val="00254CD6"/>
    <w:rsid w:val="00254E38"/>
    <w:rsid w:val="0025510F"/>
    <w:rsid w:val="00256BC1"/>
    <w:rsid w:val="002575E7"/>
    <w:rsid w:val="00257FC4"/>
    <w:rsid w:val="002600C0"/>
    <w:rsid w:val="00261B47"/>
    <w:rsid w:val="002624CA"/>
    <w:rsid w:val="00262C0F"/>
    <w:rsid w:val="00262EEF"/>
    <w:rsid w:val="00263BB9"/>
    <w:rsid w:val="00263C68"/>
    <w:rsid w:val="00264AE7"/>
    <w:rsid w:val="00264C9A"/>
    <w:rsid w:val="00264CCF"/>
    <w:rsid w:val="00264CE8"/>
    <w:rsid w:val="00265C1A"/>
    <w:rsid w:val="00265ED7"/>
    <w:rsid w:val="002679CF"/>
    <w:rsid w:val="00270206"/>
    <w:rsid w:val="002704C0"/>
    <w:rsid w:val="00270671"/>
    <w:rsid w:val="002707D7"/>
    <w:rsid w:val="00271238"/>
    <w:rsid w:val="00271316"/>
    <w:rsid w:val="00271391"/>
    <w:rsid w:val="00271B01"/>
    <w:rsid w:val="0027258D"/>
    <w:rsid w:val="00272C57"/>
    <w:rsid w:val="00273268"/>
    <w:rsid w:val="0027333D"/>
    <w:rsid w:val="00273531"/>
    <w:rsid w:val="002757E3"/>
    <w:rsid w:val="00275B09"/>
    <w:rsid w:val="00276212"/>
    <w:rsid w:val="0027645E"/>
    <w:rsid w:val="00276798"/>
    <w:rsid w:val="002800D5"/>
    <w:rsid w:val="00280504"/>
    <w:rsid w:val="002808DF"/>
    <w:rsid w:val="00280A96"/>
    <w:rsid w:val="00280C70"/>
    <w:rsid w:val="0028102B"/>
    <w:rsid w:val="0028188A"/>
    <w:rsid w:val="00282AF2"/>
    <w:rsid w:val="00282B2C"/>
    <w:rsid w:val="00282CE7"/>
    <w:rsid w:val="00283018"/>
    <w:rsid w:val="00283609"/>
    <w:rsid w:val="00283674"/>
    <w:rsid w:val="002837B0"/>
    <w:rsid w:val="00284307"/>
    <w:rsid w:val="00285A07"/>
    <w:rsid w:val="002872FC"/>
    <w:rsid w:val="002873F8"/>
    <w:rsid w:val="00287540"/>
    <w:rsid w:val="002879C4"/>
    <w:rsid w:val="002901D6"/>
    <w:rsid w:val="002906D0"/>
    <w:rsid w:val="00290E06"/>
    <w:rsid w:val="00291EBD"/>
    <w:rsid w:val="002923B4"/>
    <w:rsid w:val="00293681"/>
    <w:rsid w:val="00294BAA"/>
    <w:rsid w:val="00295394"/>
    <w:rsid w:val="002966DB"/>
    <w:rsid w:val="00296731"/>
    <w:rsid w:val="00296930"/>
    <w:rsid w:val="00296D80"/>
    <w:rsid w:val="00296DF2"/>
    <w:rsid w:val="002971DF"/>
    <w:rsid w:val="002A01C2"/>
    <w:rsid w:val="002A05B0"/>
    <w:rsid w:val="002A063D"/>
    <w:rsid w:val="002A0F2F"/>
    <w:rsid w:val="002A0F3B"/>
    <w:rsid w:val="002A103B"/>
    <w:rsid w:val="002A1E59"/>
    <w:rsid w:val="002A24B0"/>
    <w:rsid w:val="002A2641"/>
    <w:rsid w:val="002A2D8C"/>
    <w:rsid w:val="002A32DC"/>
    <w:rsid w:val="002A3F90"/>
    <w:rsid w:val="002A4BBA"/>
    <w:rsid w:val="002A58E8"/>
    <w:rsid w:val="002A65C7"/>
    <w:rsid w:val="002A66FE"/>
    <w:rsid w:val="002A67D6"/>
    <w:rsid w:val="002B02C7"/>
    <w:rsid w:val="002B0366"/>
    <w:rsid w:val="002B072D"/>
    <w:rsid w:val="002B2185"/>
    <w:rsid w:val="002B2252"/>
    <w:rsid w:val="002B2438"/>
    <w:rsid w:val="002B45E5"/>
    <w:rsid w:val="002B4E41"/>
    <w:rsid w:val="002B5C73"/>
    <w:rsid w:val="002B6A68"/>
    <w:rsid w:val="002B6FEF"/>
    <w:rsid w:val="002B76B3"/>
    <w:rsid w:val="002B7AAC"/>
    <w:rsid w:val="002B7F15"/>
    <w:rsid w:val="002C0200"/>
    <w:rsid w:val="002C02D0"/>
    <w:rsid w:val="002C10A2"/>
    <w:rsid w:val="002C179F"/>
    <w:rsid w:val="002C1BF0"/>
    <w:rsid w:val="002C2142"/>
    <w:rsid w:val="002C2932"/>
    <w:rsid w:val="002C3114"/>
    <w:rsid w:val="002C3C32"/>
    <w:rsid w:val="002C3D84"/>
    <w:rsid w:val="002C65DD"/>
    <w:rsid w:val="002C6BF1"/>
    <w:rsid w:val="002C73BE"/>
    <w:rsid w:val="002C7F12"/>
    <w:rsid w:val="002D0595"/>
    <w:rsid w:val="002D0F5A"/>
    <w:rsid w:val="002D1987"/>
    <w:rsid w:val="002D1E64"/>
    <w:rsid w:val="002D21AF"/>
    <w:rsid w:val="002D2783"/>
    <w:rsid w:val="002D2828"/>
    <w:rsid w:val="002D2EBD"/>
    <w:rsid w:val="002D3B4E"/>
    <w:rsid w:val="002D4E4A"/>
    <w:rsid w:val="002D51C0"/>
    <w:rsid w:val="002D6396"/>
    <w:rsid w:val="002D652D"/>
    <w:rsid w:val="002D66B3"/>
    <w:rsid w:val="002D78B4"/>
    <w:rsid w:val="002D7CED"/>
    <w:rsid w:val="002E0429"/>
    <w:rsid w:val="002E1B91"/>
    <w:rsid w:val="002E2218"/>
    <w:rsid w:val="002E24C4"/>
    <w:rsid w:val="002E28C5"/>
    <w:rsid w:val="002E332A"/>
    <w:rsid w:val="002E3C91"/>
    <w:rsid w:val="002E4072"/>
    <w:rsid w:val="002E42C0"/>
    <w:rsid w:val="002E5923"/>
    <w:rsid w:val="002E5C49"/>
    <w:rsid w:val="002E68C6"/>
    <w:rsid w:val="002E6E49"/>
    <w:rsid w:val="002F0555"/>
    <w:rsid w:val="002F2CEA"/>
    <w:rsid w:val="002F38F1"/>
    <w:rsid w:val="002F3945"/>
    <w:rsid w:val="002F4F47"/>
    <w:rsid w:val="002F5193"/>
    <w:rsid w:val="002F54CD"/>
    <w:rsid w:val="002F55F5"/>
    <w:rsid w:val="002F5727"/>
    <w:rsid w:val="002F632D"/>
    <w:rsid w:val="002F6345"/>
    <w:rsid w:val="002F6975"/>
    <w:rsid w:val="002F69B2"/>
    <w:rsid w:val="002F6A1C"/>
    <w:rsid w:val="002F6BD4"/>
    <w:rsid w:val="002F747D"/>
    <w:rsid w:val="002F7AA8"/>
    <w:rsid w:val="002F7AE4"/>
    <w:rsid w:val="00300044"/>
    <w:rsid w:val="00300297"/>
    <w:rsid w:val="0030032D"/>
    <w:rsid w:val="00301051"/>
    <w:rsid w:val="0030112D"/>
    <w:rsid w:val="00301F3D"/>
    <w:rsid w:val="0030258F"/>
    <w:rsid w:val="00302AA6"/>
    <w:rsid w:val="00302BBF"/>
    <w:rsid w:val="003033BE"/>
    <w:rsid w:val="003035C8"/>
    <w:rsid w:val="003037FE"/>
    <w:rsid w:val="00303A58"/>
    <w:rsid w:val="00303C96"/>
    <w:rsid w:val="00303FCA"/>
    <w:rsid w:val="0030457C"/>
    <w:rsid w:val="0030472C"/>
    <w:rsid w:val="003048C1"/>
    <w:rsid w:val="00304B64"/>
    <w:rsid w:val="00304ED6"/>
    <w:rsid w:val="003060BE"/>
    <w:rsid w:val="003065AF"/>
    <w:rsid w:val="00306961"/>
    <w:rsid w:val="00306A08"/>
    <w:rsid w:val="0030744D"/>
    <w:rsid w:val="00307915"/>
    <w:rsid w:val="00310221"/>
    <w:rsid w:val="003103D8"/>
    <w:rsid w:val="0031096E"/>
    <w:rsid w:val="003109DE"/>
    <w:rsid w:val="00310C60"/>
    <w:rsid w:val="003110BB"/>
    <w:rsid w:val="003116B9"/>
    <w:rsid w:val="00311A2B"/>
    <w:rsid w:val="00311AAF"/>
    <w:rsid w:val="00311D85"/>
    <w:rsid w:val="0031247F"/>
    <w:rsid w:val="003134D7"/>
    <w:rsid w:val="00313DA6"/>
    <w:rsid w:val="00313E47"/>
    <w:rsid w:val="00314237"/>
    <w:rsid w:val="003145B3"/>
    <w:rsid w:val="003150C3"/>
    <w:rsid w:val="00315167"/>
    <w:rsid w:val="00315420"/>
    <w:rsid w:val="00315DD1"/>
    <w:rsid w:val="00316D56"/>
    <w:rsid w:val="00316DAA"/>
    <w:rsid w:val="00316F8B"/>
    <w:rsid w:val="0031714C"/>
    <w:rsid w:val="00317FA8"/>
    <w:rsid w:val="00320B6A"/>
    <w:rsid w:val="003214FE"/>
    <w:rsid w:val="00322BB4"/>
    <w:rsid w:val="003231B1"/>
    <w:rsid w:val="00323914"/>
    <w:rsid w:val="0032404B"/>
    <w:rsid w:val="003248FA"/>
    <w:rsid w:val="0032563A"/>
    <w:rsid w:val="00325B74"/>
    <w:rsid w:val="00325DB7"/>
    <w:rsid w:val="00326229"/>
    <w:rsid w:val="00326276"/>
    <w:rsid w:val="00326431"/>
    <w:rsid w:val="00326895"/>
    <w:rsid w:val="00326CFF"/>
    <w:rsid w:val="00326DD4"/>
    <w:rsid w:val="00326F33"/>
    <w:rsid w:val="0032716F"/>
    <w:rsid w:val="003279CC"/>
    <w:rsid w:val="00327AD8"/>
    <w:rsid w:val="00330F24"/>
    <w:rsid w:val="0033206C"/>
    <w:rsid w:val="0033257F"/>
    <w:rsid w:val="00332C23"/>
    <w:rsid w:val="00332E70"/>
    <w:rsid w:val="00333638"/>
    <w:rsid w:val="00334F6E"/>
    <w:rsid w:val="003350B0"/>
    <w:rsid w:val="0033518D"/>
    <w:rsid w:val="00335ADB"/>
    <w:rsid w:val="00335B1A"/>
    <w:rsid w:val="00335EC4"/>
    <w:rsid w:val="003361BC"/>
    <w:rsid w:val="0033645C"/>
    <w:rsid w:val="0033692F"/>
    <w:rsid w:val="00336A94"/>
    <w:rsid w:val="00336B65"/>
    <w:rsid w:val="00336D41"/>
    <w:rsid w:val="00337AB8"/>
    <w:rsid w:val="00337FEF"/>
    <w:rsid w:val="0034016C"/>
    <w:rsid w:val="003402B0"/>
    <w:rsid w:val="00341209"/>
    <w:rsid w:val="003419FB"/>
    <w:rsid w:val="00341BCB"/>
    <w:rsid w:val="00341CE2"/>
    <w:rsid w:val="00342070"/>
    <w:rsid w:val="0034234E"/>
    <w:rsid w:val="003428EA"/>
    <w:rsid w:val="00342BB8"/>
    <w:rsid w:val="00343316"/>
    <w:rsid w:val="0034347D"/>
    <w:rsid w:val="00343E8D"/>
    <w:rsid w:val="00344071"/>
    <w:rsid w:val="003441C9"/>
    <w:rsid w:val="003442B0"/>
    <w:rsid w:val="0034459E"/>
    <w:rsid w:val="00344BBA"/>
    <w:rsid w:val="003453D3"/>
    <w:rsid w:val="00345626"/>
    <w:rsid w:val="00345B95"/>
    <w:rsid w:val="003461CE"/>
    <w:rsid w:val="00346E5B"/>
    <w:rsid w:val="00347505"/>
    <w:rsid w:val="00347553"/>
    <w:rsid w:val="0034785C"/>
    <w:rsid w:val="00350165"/>
    <w:rsid w:val="00350452"/>
    <w:rsid w:val="00350582"/>
    <w:rsid w:val="00351A0B"/>
    <w:rsid w:val="00351A1F"/>
    <w:rsid w:val="00352058"/>
    <w:rsid w:val="00352CA9"/>
    <w:rsid w:val="0035323F"/>
    <w:rsid w:val="003533A3"/>
    <w:rsid w:val="003533B4"/>
    <w:rsid w:val="003537F0"/>
    <w:rsid w:val="003539B5"/>
    <w:rsid w:val="00353D56"/>
    <w:rsid w:val="00354396"/>
    <w:rsid w:val="00354D26"/>
    <w:rsid w:val="003554CA"/>
    <w:rsid w:val="0035581D"/>
    <w:rsid w:val="00355F51"/>
    <w:rsid w:val="003565D1"/>
    <w:rsid w:val="00356828"/>
    <w:rsid w:val="003570CD"/>
    <w:rsid w:val="0035724F"/>
    <w:rsid w:val="00361566"/>
    <w:rsid w:val="00362693"/>
    <w:rsid w:val="003630E4"/>
    <w:rsid w:val="00364654"/>
    <w:rsid w:val="0036485A"/>
    <w:rsid w:val="003668EE"/>
    <w:rsid w:val="003669C5"/>
    <w:rsid w:val="00370C70"/>
    <w:rsid w:val="00371579"/>
    <w:rsid w:val="00371E79"/>
    <w:rsid w:val="00372251"/>
    <w:rsid w:val="00372A66"/>
    <w:rsid w:val="00372B21"/>
    <w:rsid w:val="00373A43"/>
    <w:rsid w:val="00373C83"/>
    <w:rsid w:val="0037486C"/>
    <w:rsid w:val="0037491C"/>
    <w:rsid w:val="00374E4F"/>
    <w:rsid w:val="00375096"/>
    <w:rsid w:val="00375834"/>
    <w:rsid w:val="00375A17"/>
    <w:rsid w:val="00377490"/>
    <w:rsid w:val="00377632"/>
    <w:rsid w:val="003778F0"/>
    <w:rsid w:val="0037792B"/>
    <w:rsid w:val="00377A98"/>
    <w:rsid w:val="00380154"/>
    <w:rsid w:val="00380910"/>
    <w:rsid w:val="003809A0"/>
    <w:rsid w:val="00380AB6"/>
    <w:rsid w:val="003823FA"/>
    <w:rsid w:val="00383063"/>
    <w:rsid w:val="00383E84"/>
    <w:rsid w:val="0038476E"/>
    <w:rsid w:val="003847B5"/>
    <w:rsid w:val="00385394"/>
    <w:rsid w:val="003861DE"/>
    <w:rsid w:val="00386F2F"/>
    <w:rsid w:val="003874CF"/>
    <w:rsid w:val="003874D2"/>
    <w:rsid w:val="003879F3"/>
    <w:rsid w:val="0039028B"/>
    <w:rsid w:val="00390331"/>
    <w:rsid w:val="003911BD"/>
    <w:rsid w:val="00391C9E"/>
    <w:rsid w:val="00391F16"/>
    <w:rsid w:val="00392679"/>
    <w:rsid w:val="00392847"/>
    <w:rsid w:val="00393BFA"/>
    <w:rsid w:val="00393CF9"/>
    <w:rsid w:val="00393D9F"/>
    <w:rsid w:val="00394888"/>
    <w:rsid w:val="003955BF"/>
    <w:rsid w:val="00395F5E"/>
    <w:rsid w:val="00396788"/>
    <w:rsid w:val="00396932"/>
    <w:rsid w:val="00396BBA"/>
    <w:rsid w:val="00396DC2"/>
    <w:rsid w:val="003A0A22"/>
    <w:rsid w:val="003A15CE"/>
    <w:rsid w:val="003A1685"/>
    <w:rsid w:val="003A16B1"/>
    <w:rsid w:val="003A1849"/>
    <w:rsid w:val="003A1C06"/>
    <w:rsid w:val="003A288D"/>
    <w:rsid w:val="003A2B7C"/>
    <w:rsid w:val="003A31EC"/>
    <w:rsid w:val="003A3CF5"/>
    <w:rsid w:val="003A4EF8"/>
    <w:rsid w:val="003A565E"/>
    <w:rsid w:val="003A5F9C"/>
    <w:rsid w:val="003A6836"/>
    <w:rsid w:val="003A6B5B"/>
    <w:rsid w:val="003A6D86"/>
    <w:rsid w:val="003A704D"/>
    <w:rsid w:val="003A72D9"/>
    <w:rsid w:val="003B05AF"/>
    <w:rsid w:val="003B11D3"/>
    <w:rsid w:val="003B1A87"/>
    <w:rsid w:val="003B2749"/>
    <w:rsid w:val="003B285A"/>
    <w:rsid w:val="003B2ADD"/>
    <w:rsid w:val="003B2C14"/>
    <w:rsid w:val="003B2CEF"/>
    <w:rsid w:val="003B37DF"/>
    <w:rsid w:val="003B439D"/>
    <w:rsid w:val="003B4876"/>
    <w:rsid w:val="003B4F90"/>
    <w:rsid w:val="003B5DD4"/>
    <w:rsid w:val="003B64DC"/>
    <w:rsid w:val="003B653E"/>
    <w:rsid w:val="003B7E87"/>
    <w:rsid w:val="003C0025"/>
    <w:rsid w:val="003C015D"/>
    <w:rsid w:val="003C0A68"/>
    <w:rsid w:val="003C0F7D"/>
    <w:rsid w:val="003C1634"/>
    <w:rsid w:val="003C173F"/>
    <w:rsid w:val="003C2662"/>
    <w:rsid w:val="003C3E33"/>
    <w:rsid w:val="003C40D7"/>
    <w:rsid w:val="003C4520"/>
    <w:rsid w:val="003C491D"/>
    <w:rsid w:val="003C5940"/>
    <w:rsid w:val="003C59E3"/>
    <w:rsid w:val="003C5D81"/>
    <w:rsid w:val="003C76EA"/>
    <w:rsid w:val="003D0250"/>
    <w:rsid w:val="003D035D"/>
    <w:rsid w:val="003D04FC"/>
    <w:rsid w:val="003D0F97"/>
    <w:rsid w:val="003D1253"/>
    <w:rsid w:val="003D1458"/>
    <w:rsid w:val="003D17A3"/>
    <w:rsid w:val="003D34A3"/>
    <w:rsid w:val="003D433A"/>
    <w:rsid w:val="003D45D3"/>
    <w:rsid w:val="003D4B17"/>
    <w:rsid w:val="003D5259"/>
    <w:rsid w:val="003D547A"/>
    <w:rsid w:val="003D587C"/>
    <w:rsid w:val="003D5918"/>
    <w:rsid w:val="003D5ED5"/>
    <w:rsid w:val="003D655A"/>
    <w:rsid w:val="003D6658"/>
    <w:rsid w:val="003D7769"/>
    <w:rsid w:val="003E144E"/>
    <w:rsid w:val="003E1BC8"/>
    <w:rsid w:val="003E1FC3"/>
    <w:rsid w:val="003E22F7"/>
    <w:rsid w:val="003E2649"/>
    <w:rsid w:val="003E26C1"/>
    <w:rsid w:val="003E2F50"/>
    <w:rsid w:val="003E30B5"/>
    <w:rsid w:val="003E35DF"/>
    <w:rsid w:val="003E3656"/>
    <w:rsid w:val="003E38BB"/>
    <w:rsid w:val="003E3F32"/>
    <w:rsid w:val="003E46A9"/>
    <w:rsid w:val="003E49B3"/>
    <w:rsid w:val="003E5277"/>
    <w:rsid w:val="003E6523"/>
    <w:rsid w:val="003E6895"/>
    <w:rsid w:val="003E6D1A"/>
    <w:rsid w:val="003E6D50"/>
    <w:rsid w:val="003E72CF"/>
    <w:rsid w:val="003E76F0"/>
    <w:rsid w:val="003E7F45"/>
    <w:rsid w:val="003F076B"/>
    <w:rsid w:val="003F093B"/>
    <w:rsid w:val="003F0D50"/>
    <w:rsid w:val="003F1D35"/>
    <w:rsid w:val="003F1E7F"/>
    <w:rsid w:val="003F2A36"/>
    <w:rsid w:val="003F3024"/>
    <w:rsid w:val="003F3762"/>
    <w:rsid w:val="003F37DF"/>
    <w:rsid w:val="003F3931"/>
    <w:rsid w:val="003F3ABE"/>
    <w:rsid w:val="003F402C"/>
    <w:rsid w:val="003F438E"/>
    <w:rsid w:val="003F4A7D"/>
    <w:rsid w:val="003F5180"/>
    <w:rsid w:val="003F5755"/>
    <w:rsid w:val="003F583F"/>
    <w:rsid w:val="003F5C14"/>
    <w:rsid w:val="003F603B"/>
    <w:rsid w:val="003F6DBB"/>
    <w:rsid w:val="003F78CE"/>
    <w:rsid w:val="003F7CD4"/>
    <w:rsid w:val="00400CA1"/>
    <w:rsid w:val="00400EAF"/>
    <w:rsid w:val="00401023"/>
    <w:rsid w:val="00401481"/>
    <w:rsid w:val="004014E8"/>
    <w:rsid w:val="00401EF9"/>
    <w:rsid w:val="00402385"/>
    <w:rsid w:val="00402A43"/>
    <w:rsid w:val="0040303E"/>
    <w:rsid w:val="00403A13"/>
    <w:rsid w:val="00404677"/>
    <w:rsid w:val="00405107"/>
    <w:rsid w:val="004056CB"/>
    <w:rsid w:val="00405771"/>
    <w:rsid w:val="00405791"/>
    <w:rsid w:val="004063DD"/>
    <w:rsid w:val="00406FD6"/>
    <w:rsid w:val="00407F21"/>
    <w:rsid w:val="0041040A"/>
    <w:rsid w:val="004108F2"/>
    <w:rsid w:val="00410DF7"/>
    <w:rsid w:val="00410F2B"/>
    <w:rsid w:val="004114A1"/>
    <w:rsid w:val="00411795"/>
    <w:rsid w:val="00413367"/>
    <w:rsid w:val="00413409"/>
    <w:rsid w:val="0041381C"/>
    <w:rsid w:val="00415020"/>
    <w:rsid w:val="004150AC"/>
    <w:rsid w:val="00415379"/>
    <w:rsid w:val="00415817"/>
    <w:rsid w:val="00415C14"/>
    <w:rsid w:val="004161D9"/>
    <w:rsid w:val="0041632B"/>
    <w:rsid w:val="00416511"/>
    <w:rsid w:val="0041716F"/>
    <w:rsid w:val="00421DFA"/>
    <w:rsid w:val="004225DD"/>
    <w:rsid w:val="0042288E"/>
    <w:rsid w:val="00423BFB"/>
    <w:rsid w:val="00424106"/>
    <w:rsid w:val="0042421E"/>
    <w:rsid w:val="0042548C"/>
    <w:rsid w:val="00425545"/>
    <w:rsid w:val="0042585F"/>
    <w:rsid w:val="00425C00"/>
    <w:rsid w:val="00426111"/>
    <w:rsid w:val="004267AC"/>
    <w:rsid w:val="00426C29"/>
    <w:rsid w:val="00427AFC"/>
    <w:rsid w:val="004301EB"/>
    <w:rsid w:val="00430566"/>
    <w:rsid w:val="004306D6"/>
    <w:rsid w:val="00430E45"/>
    <w:rsid w:val="00430ECF"/>
    <w:rsid w:val="00431F53"/>
    <w:rsid w:val="004322A0"/>
    <w:rsid w:val="0043450D"/>
    <w:rsid w:val="004347F0"/>
    <w:rsid w:val="00434DBD"/>
    <w:rsid w:val="00435683"/>
    <w:rsid w:val="00435899"/>
    <w:rsid w:val="004358D5"/>
    <w:rsid w:val="00435C58"/>
    <w:rsid w:val="00437283"/>
    <w:rsid w:val="004372BA"/>
    <w:rsid w:val="004372C9"/>
    <w:rsid w:val="004377E8"/>
    <w:rsid w:val="00437C3B"/>
    <w:rsid w:val="00440543"/>
    <w:rsid w:val="004405DF"/>
    <w:rsid w:val="00440A67"/>
    <w:rsid w:val="00441041"/>
    <w:rsid w:val="0044146F"/>
    <w:rsid w:val="004419C9"/>
    <w:rsid w:val="00441D94"/>
    <w:rsid w:val="00441DFD"/>
    <w:rsid w:val="00442503"/>
    <w:rsid w:val="00442D72"/>
    <w:rsid w:val="004430BC"/>
    <w:rsid w:val="0044383B"/>
    <w:rsid w:val="00443BA6"/>
    <w:rsid w:val="004444C5"/>
    <w:rsid w:val="004444FE"/>
    <w:rsid w:val="00445115"/>
    <w:rsid w:val="004451DA"/>
    <w:rsid w:val="004455B3"/>
    <w:rsid w:val="00445BF0"/>
    <w:rsid w:val="00446233"/>
    <w:rsid w:val="004474CE"/>
    <w:rsid w:val="004477E3"/>
    <w:rsid w:val="00447A37"/>
    <w:rsid w:val="00450020"/>
    <w:rsid w:val="00450152"/>
    <w:rsid w:val="00451090"/>
    <w:rsid w:val="004511D1"/>
    <w:rsid w:val="00451774"/>
    <w:rsid w:val="004520EE"/>
    <w:rsid w:val="0045241B"/>
    <w:rsid w:val="00452FF9"/>
    <w:rsid w:val="00453129"/>
    <w:rsid w:val="00453BA3"/>
    <w:rsid w:val="004542EC"/>
    <w:rsid w:val="0045545C"/>
    <w:rsid w:val="00455B28"/>
    <w:rsid w:val="00456CE7"/>
    <w:rsid w:val="00457B73"/>
    <w:rsid w:val="00460F49"/>
    <w:rsid w:val="00460FA5"/>
    <w:rsid w:val="004614C9"/>
    <w:rsid w:val="004615A8"/>
    <w:rsid w:val="0046248D"/>
    <w:rsid w:val="00462A93"/>
    <w:rsid w:val="00462D72"/>
    <w:rsid w:val="00463566"/>
    <w:rsid w:val="00463BBE"/>
    <w:rsid w:val="00463E11"/>
    <w:rsid w:val="004640EE"/>
    <w:rsid w:val="0046463A"/>
    <w:rsid w:val="00464C63"/>
    <w:rsid w:val="00464FFA"/>
    <w:rsid w:val="00466971"/>
    <w:rsid w:val="004670BE"/>
    <w:rsid w:val="00467E61"/>
    <w:rsid w:val="00467EF8"/>
    <w:rsid w:val="00470802"/>
    <w:rsid w:val="0047080C"/>
    <w:rsid w:val="00471415"/>
    <w:rsid w:val="0047181B"/>
    <w:rsid w:val="00471993"/>
    <w:rsid w:val="004725AF"/>
    <w:rsid w:val="0047264B"/>
    <w:rsid w:val="004728D3"/>
    <w:rsid w:val="00472A96"/>
    <w:rsid w:val="00473AD8"/>
    <w:rsid w:val="00473C2B"/>
    <w:rsid w:val="00473CEB"/>
    <w:rsid w:val="00473FC7"/>
    <w:rsid w:val="00474F98"/>
    <w:rsid w:val="004759B7"/>
    <w:rsid w:val="004764BC"/>
    <w:rsid w:val="0047683F"/>
    <w:rsid w:val="00477423"/>
    <w:rsid w:val="00480909"/>
    <w:rsid w:val="004810CB"/>
    <w:rsid w:val="00481697"/>
    <w:rsid w:val="004818ED"/>
    <w:rsid w:val="00481FF1"/>
    <w:rsid w:val="0048225F"/>
    <w:rsid w:val="0048235F"/>
    <w:rsid w:val="00482960"/>
    <w:rsid w:val="00483751"/>
    <w:rsid w:val="00483B35"/>
    <w:rsid w:val="004846C6"/>
    <w:rsid w:val="00484F57"/>
    <w:rsid w:val="00485A57"/>
    <w:rsid w:val="00485F37"/>
    <w:rsid w:val="004868B4"/>
    <w:rsid w:val="004872CE"/>
    <w:rsid w:val="00490D72"/>
    <w:rsid w:val="004911B7"/>
    <w:rsid w:val="00491C88"/>
    <w:rsid w:val="00492A23"/>
    <w:rsid w:val="00492B47"/>
    <w:rsid w:val="00492CFF"/>
    <w:rsid w:val="00493794"/>
    <w:rsid w:val="004942AC"/>
    <w:rsid w:val="00494726"/>
    <w:rsid w:val="00494B23"/>
    <w:rsid w:val="00495B00"/>
    <w:rsid w:val="004969F0"/>
    <w:rsid w:val="00496B1F"/>
    <w:rsid w:val="00497B27"/>
    <w:rsid w:val="00497DB7"/>
    <w:rsid w:val="004A033F"/>
    <w:rsid w:val="004A0DB5"/>
    <w:rsid w:val="004A0F39"/>
    <w:rsid w:val="004A10A2"/>
    <w:rsid w:val="004A1431"/>
    <w:rsid w:val="004A172D"/>
    <w:rsid w:val="004A1A30"/>
    <w:rsid w:val="004A1F8F"/>
    <w:rsid w:val="004A2623"/>
    <w:rsid w:val="004A2DBF"/>
    <w:rsid w:val="004A3218"/>
    <w:rsid w:val="004A348E"/>
    <w:rsid w:val="004A34F9"/>
    <w:rsid w:val="004A3911"/>
    <w:rsid w:val="004A3C2B"/>
    <w:rsid w:val="004A4A30"/>
    <w:rsid w:val="004A4C66"/>
    <w:rsid w:val="004A53EA"/>
    <w:rsid w:val="004A547C"/>
    <w:rsid w:val="004A55C7"/>
    <w:rsid w:val="004A643F"/>
    <w:rsid w:val="004A6611"/>
    <w:rsid w:val="004A66B2"/>
    <w:rsid w:val="004A69CF"/>
    <w:rsid w:val="004A6ED5"/>
    <w:rsid w:val="004A71B0"/>
    <w:rsid w:val="004A7487"/>
    <w:rsid w:val="004A7E69"/>
    <w:rsid w:val="004B022B"/>
    <w:rsid w:val="004B0A72"/>
    <w:rsid w:val="004B0ADD"/>
    <w:rsid w:val="004B29F8"/>
    <w:rsid w:val="004B3112"/>
    <w:rsid w:val="004B3740"/>
    <w:rsid w:val="004B3866"/>
    <w:rsid w:val="004B3973"/>
    <w:rsid w:val="004B52D7"/>
    <w:rsid w:val="004B6028"/>
    <w:rsid w:val="004B6F12"/>
    <w:rsid w:val="004B7C58"/>
    <w:rsid w:val="004C0FBC"/>
    <w:rsid w:val="004C132C"/>
    <w:rsid w:val="004C305D"/>
    <w:rsid w:val="004C40E0"/>
    <w:rsid w:val="004C4819"/>
    <w:rsid w:val="004C4F1D"/>
    <w:rsid w:val="004C5552"/>
    <w:rsid w:val="004C656E"/>
    <w:rsid w:val="004C65E0"/>
    <w:rsid w:val="004C6F4E"/>
    <w:rsid w:val="004C73EF"/>
    <w:rsid w:val="004C776D"/>
    <w:rsid w:val="004C7888"/>
    <w:rsid w:val="004C7DB0"/>
    <w:rsid w:val="004C7FAB"/>
    <w:rsid w:val="004D23DC"/>
    <w:rsid w:val="004D29A3"/>
    <w:rsid w:val="004D3783"/>
    <w:rsid w:val="004D4246"/>
    <w:rsid w:val="004D424F"/>
    <w:rsid w:val="004D43EA"/>
    <w:rsid w:val="004D4CC8"/>
    <w:rsid w:val="004D5B1A"/>
    <w:rsid w:val="004D5C35"/>
    <w:rsid w:val="004D6483"/>
    <w:rsid w:val="004D66CB"/>
    <w:rsid w:val="004D6FE5"/>
    <w:rsid w:val="004D7391"/>
    <w:rsid w:val="004D7AB2"/>
    <w:rsid w:val="004E05CB"/>
    <w:rsid w:val="004E2351"/>
    <w:rsid w:val="004E3664"/>
    <w:rsid w:val="004E36ED"/>
    <w:rsid w:val="004E3D4A"/>
    <w:rsid w:val="004E3DBC"/>
    <w:rsid w:val="004E3E7E"/>
    <w:rsid w:val="004E495A"/>
    <w:rsid w:val="004E49CE"/>
    <w:rsid w:val="004E4E04"/>
    <w:rsid w:val="004E4F55"/>
    <w:rsid w:val="004E50DC"/>
    <w:rsid w:val="004E57BF"/>
    <w:rsid w:val="004E595C"/>
    <w:rsid w:val="004E5BF6"/>
    <w:rsid w:val="004E6163"/>
    <w:rsid w:val="004E6808"/>
    <w:rsid w:val="004E6F78"/>
    <w:rsid w:val="004F07A8"/>
    <w:rsid w:val="004F0B0B"/>
    <w:rsid w:val="004F0D3D"/>
    <w:rsid w:val="004F1B8F"/>
    <w:rsid w:val="004F21A8"/>
    <w:rsid w:val="004F2FF7"/>
    <w:rsid w:val="004F47AA"/>
    <w:rsid w:val="004F4D57"/>
    <w:rsid w:val="004F4F22"/>
    <w:rsid w:val="004F5952"/>
    <w:rsid w:val="004F5EC2"/>
    <w:rsid w:val="004F64F3"/>
    <w:rsid w:val="004F704A"/>
    <w:rsid w:val="004F746C"/>
    <w:rsid w:val="004F75F7"/>
    <w:rsid w:val="004F77A2"/>
    <w:rsid w:val="004F77E5"/>
    <w:rsid w:val="00500663"/>
    <w:rsid w:val="0050068B"/>
    <w:rsid w:val="00500EB6"/>
    <w:rsid w:val="00500FF3"/>
    <w:rsid w:val="00502F7D"/>
    <w:rsid w:val="005042BE"/>
    <w:rsid w:val="0050447B"/>
    <w:rsid w:val="00504C88"/>
    <w:rsid w:val="00504D4A"/>
    <w:rsid w:val="00505363"/>
    <w:rsid w:val="0050619E"/>
    <w:rsid w:val="00506656"/>
    <w:rsid w:val="00507139"/>
    <w:rsid w:val="00507345"/>
    <w:rsid w:val="00507A04"/>
    <w:rsid w:val="00507C5F"/>
    <w:rsid w:val="00507F9E"/>
    <w:rsid w:val="00510237"/>
    <w:rsid w:val="00510545"/>
    <w:rsid w:val="00510F78"/>
    <w:rsid w:val="0051101B"/>
    <w:rsid w:val="00511588"/>
    <w:rsid w:val="005116D6"/>
    <w:rsid w:val="00511705"/>
    <w:rsid w:val="00511B92"/>
    <w:rsid w:val="0051289C"/>
    <w:rsid w:val="005129F4"/>
    <w:rsid w:val="00513067"/>
    <w:rsid w:val="00513337"/>
    <w:rsid w:val="005137B4"/>
    <w:rsid w:val="005139E6"/>
    <w:rsid w:val="0051404F"/>
    <w:rsid w:val="00514366"/>
    <w:rsid w:val="005145B9"/>
    <w:rsid w:val="00514A67"/>
    <w:rsid w:val="00515042"/>
    <w:rsid w:val="00515643"/>
    <w:rsid w:val="00515662"/>
    <w:rsid w:val="00515A3F"/>
    <w:rsid w:val="005162B3"/>
    <w:rsid w:val="005208A5"/>
    <w:rsid w:val="00521792"/>
    <w:rsid w:val="00521A47"/>
    <w:rsid w:val="00521C22"/>
    <w:rsid w:val="00522ADE"/>
    <w:rsid w:val="00523AC9"/>
    <w:rsid w:val="00523BFF"/>
    <w:rsid w:val="005244E3"/>
    <w:rsid w:val="00524750"/>
    <w:rsid w:val="00524FDC"/>
    <w:rsid w:val="005254E8"/>
    <w:rsid w:val="00525B40"/>
    <w:rsid w:val="00525E02"/>
    <w:rsid w:val="00525FEC"/>
    <w:rsid w:val="00526211"/>
    <w:rsid w:val="0052691B"/>
    <w:rsid w:val="00526E69"/>
    <w:rsid w:val="0052718F"/>
    <w:rsid w:val="00527810"/>
    <w:rsid w:val="00527AE9"/>
    <w:rsid w:val="00527B11"/>
    <w:rsid w:val="00530140"/>
    <w:rsid w:val="00530861"/>
    <w:rsid w:val="00530BDF"/>
    <w:rsid w:val="00531008"/>
    <w:rsid w:val="005318A2"/>
    <w:rsid w:val="00532150"/>
    <w:rsid w:val="005323D7"/>
    <w:rsid w:val="00533643"/>
    <w:rsid w:val="005336EA"/>
    <w:rsid w:val="005337E5"/>
    <w:rsid w:val="00534132"/>
    <w:rsid w:val="005342BD"/>
    <w:rsid w:val="0053453A"/>
    <w:rsid w:val="0053477D"/>
    <w:rsid w:val="00534AB1"/>
    <w:rsid w:val="00535E0B"/>
    <w:rsid w:val="00536348"/>
    <w:rsid w:val="005366AE"/>
    <w:rsid w:val="00536CAF"/>
    <w:rsid w:val="00537751"/>
    <w:rsid w:val="00537B3C"/>
    <w:rsid w:val="00537FE5"/>
    <w:rsid w:val="00540E2A"/>
    <w:rsid w:val="00541093"/>
    <w:rsid w:val="0054225A"/>
    <w:rsid w:val="00542370"/>
    <w:rsid w:val="005426C8"/>
    <w:rsid w:val="005428BD"/>
    <w:rsid w:val="00542A4D"/>
    <w:rsid w:val="00542B23"/>
    <w:rsid w:val="0054398C"/>
    <w:rsid w:val="005441CF"/>
    <w:rsid w:val="00545B10"/>
    <w:rsid w:val="00545D58"/>
    <w:rsid w:val="0054602E"/>
    <w:rsid w:val="00546380"/>
    <w:rsid w:val="00546701"/>
    <w:rsid w:val="00546CF5"/>
    <w:rsid w:val="00546FDE"/>
    <w:rsid w:val="005476D6"/>
    <w:rsid w:val="0054783A"/>
    <w:rsid w:val="0055030B"/>
    <w:rsid w:val="00551229"/>
    <w:rsid w:val="0055136C"/>
    <w:rsid w:val="005514DA"/>
    <w:rsid w:val="0055339D"/>
    <w:rsid w:val="005535CB"/>
    <w:rsid w:val="00553F40"/>
    <w:rsid w:val="00554269"/>
    <w:rsid w:val="00554594"/>
    <w:rsid w:val="00554A58"/>
    <w:rsid w:val="0055571C"/>
    <w:rsid w:val="0055584D"/>
    <w:rsid w:val="00556401"/>
    <w:rsid w:val="0055641C"/>
    <w:rsid w:val="0055677F"/>
    <w:rsid w:val="00556C81"/>
    <w:rsid w:val="00557B61"/>
    <w:rsid w:val="005610CA"/>
    <w:rsid w:val="005610F4"/>
    <w:rsid w:val="005611D0"/>
    <w:rsid w:val="00561C4D"/>
    <w:rsid w:val="0056220E"/>
    <w:rsid w:val="00563A97"/>
    <w:rsid w:val="0056427A"/>
    <w:rsid w:val="0056446E"/>
    <w:rsid w:val="00564539"/>
    <w:rsid w:val="00564BD2"/>
    <w:rsid w:val="00564C3E"/>
    <w:rsid w:val="00564CD4"/>
    <w:rsid w:val="0056566C"/>
    <w:rsid w:val="00565D5C"/>
    <w:rsid w:val="00566D53"/>
    <w:rsid w:val="00567111"/>
    <w:rsid w:val="00567312"/>
    <w:rsid w:val="00567E10"/>
    <w:rsid w:val="00567F14"/>
    <w:rsid w:val="005712AC"/>
    <w:rsid w:val="00571626"/>
    <w:rsid w:val="00573FEF"/>
    <w:rsid w:val="00574097"/>
    <w:rsid w:val="0057480D"/>
    <w:rsid w:val="00574872"/>
    <w:rsid w:val="00574EE2"/>
    <w:rsid w:val="00576043"/>
    <w:rsid w:val="005762B4"/>
    <w:rsid w:val="00576B5F"/>
    <w:rsid w:val="00577183"/>
    <w:rsid w:val="00577D2B"/>
    <w:rsid w:val="00580338"/>
    <w:rsid w:val="00581702"/>
    <w:rsid w:val="0058171C"/>
    <w:rsid w:val="00581ABB"/>
    <w:rsid w:val="00581E96"/>
    <w:rsid w:val="00581ECD"/>
    <w:rsid w:val="00581FFF"/>
    <w:rsid w:val="0058201C"/>
    <w:rsid w:val="0058248D"/>
    <w:rsid w:val="00583771"/>
    <w:rsid w:val="005839AF"/>
    <w:rsid w:val="00583B8B"/>
    <w:rsid w:val="00583CF0"/>
    <w:rsid w:val="00583FF9"/>
    <w:rsid w:val="0058429D"/>
    <w:rsid w:val="0058593E"/>
    <w:rsid w:val="00585956"/>
    <w:rsid w:val="00585D75"/>
    <w:rsid w:val="00586016"/>
    <w:rsid w:val="00587341"/>
    <w:rsid w:val="005873F2"/>
    <w:rsid w:val="005878A9"/>
    <w:rsid w:val="005879C6"/>
    <w:rsid w:val="00587C0C"/>
    <w:rsid w:val="00587D9A"/>
    <w:rsid w:val="00590882"/>
    <w:rsid w:val="00590BA6"/>
    <w:rsid w:val="00590F98"/>
    <w:rsid w:val="005913AD"/>
    <w:rsid w:val="005922AC"/>
    <w:rsid w:val="005922DD"/>
    <w:rsid w:val="00592336"/>
    <w:rsid w:val="00592F8C"/>
    <w:rsid w:val="00593352"/>
    <w:rsid w:val="005937A2"/>
    <w:rsid w:val="00593BDF"/>
    <w:rsid w:val="005945DD"/>
    <w:rsid w:val="005946FA"/>
    <w:rsid w:val="005949FC"/>
    <w:rsid w:val="00595172"/>
    <w:rsid w:val="00595906"/>
    <w:rsid w:val="00595D6B"/>
    <w:rsid w:val="00595E50"/>
    <w:rsid w:val="005960EC"/>
    <w:rsid w:val="005962F2"/>
    <w:rsid w:val="005963AF"/>
    <w:rsid w:val="0059676D"/>
    <w:rsid w:val="005967EA"/>
    <w:rsid w:val="00596BCC"/>
    <w:rsid w:val="00597003"/>
    <w:rsid w:val="00597422"/>
    <w:rsid w:val="005977CB"/>
    <w:rsid w:val="005978D7"/>
    <w:rsid w:val="0059795E"/>
    <w:rsid w:val="005979BC"/>
    <w:rsid w:val="00597D01"/>
    <w:rsid w:val="005A0024"/>
    <w:rsid w:val="005A0170"/>
    <w:rsid w:val="005A1080"/>
    <w:rsid w:val="005A1FAE"/>
    <w:rsid w:val="005A210F"/>
    <w:rsid w:val="005A2267"/>
    <w:rsid w:val="005A30D5"/>
    <w:rsid w:val="005A32FE"/>
    <w:rsid w:val="005A33CD"/>
    <w:rsid w:val="005A41CA"/>
    <w:rsid w:val="005A43A2"/>
    <w:rsid w:val="005A44B0"/>
    <w:rsid w:val="005A44CD"/>
    <w:rsid w:val="005A533A"/>
    <w:rsid w:val="005A64E4"/>
    <w:rsid w:val="005A66EF"/>
    <w:rsid w:val="005A75D7"/>
    <w:rsid w:val="005B11D3"/>
    <w:rsid w:val="005B17AD"/>
    <w:rsid w:val="005B1A8C"/>
    <w:rsid w:val="005B2A17"/>
    <w:rsid w:val="005B2B29"/>
    <w:rsid w:val="005B33EF"/>
    <w:rsid w:val="005B39CD"/>
    <w:rsid w:val="005B3E4A"/>
    <w:rsid w:val="005B40C3"/>
    <w:rsid w:val="005B4432"/>
    <w:rsid w:val="005B5440"/>
    <w:rsid w:val="005B6173"/>
    <w:rsid w:val="005B7531"/>
    <w:rsid w:val="005B7739"/>
    <w:rsid w:val="005B7AB4"/>
    <w:rsid w:val="005C0E8C"/>
    <w:rsid w:val="005C1EC0"/>
    <w:rsid w:val="005C2F1D"/>
    <w:rsid w:val="005C39F6"/>
    <w:rsid w:val="005C3A2A"/>
    <w:rsid w:val="005C3A8A"/>
    <w:rsid w:val="005C3AF4"/>
    <w:rsid w:val="005C3B0A"/>
    <w:rsid w:val="005C5196"/>
    <w:rsid w:val="005C5AB7"/>
    <w:rsid w:val="005C62E9"/>
    <w:rsid w:val="005C6599"/>
    <w:rsid w:val="005C65E5"/>
    <w:rsid w:val="005C65F6"/>
    <w:rsid w:val="005C6728"/>
    <w:rsid w:val="005C6CD0"/>
    <w:rsid w:val="005C7804"/>
    <w:rsid w:val="005D0198"/>
    <w:rsid w:val="005D10F8"/>
    <w:rsid w:val="005D1726"/>
    <w:rsid w:val="005D199E"/>
    <w:rsid w:val="005D1B4A"/>
    <w:rsid w:val="005D1CB5"/>
    <w:rsid w:val="005D253F"/>
    <w:rsid w:val="005D31EE"/>
    <w:rsid w:val="005D3456"/>
    <w:rsid w:val="005D34C2"/>
    <w:rsid w:val="005D3807"/>
    <w:rsid w:val="005D3939"/>
    <w:rsid w:val="005D3FA8"/>
    <w:rsid w:val="005D42D2"/>
    <w:rsid w:val="005D5A27"/>
    <w:rsid w:val="005D60C7"/>
    <w:rsid w:val="005D6668"/>
    <w:rsid w:val="005D68C7"/>
    <w:rsid w:val="005D6A1D"/>
    <w:rsid w:val="005E04AF"/>
    <w:rsid w:val="005E08DB"/>
    <w:rsid w:val="005E120F"/>
    <w:rsid w:val="005E26CF"/>
    <w:rsid w:val="005E3A23"/>
    <w:rsid w:val="005E3C6B"/>
    <w:rsid w:val="005E4DED"/>
    <w:rsid w:val="005E4F45"/>
    <w:rsid w:val="005E5A11"/>
    <w:rsid w:val="005E5B46"/>
    <w:rsid w:val="005E6A4F"/>
    <w:rsid w:val="005E6B05"/>
    <w:rsid w:val="005E7342"/>
    <w:rsid w:val="005E76C5"/>
    <w:rsid w:val="005F0358"/>
    <w:rsid w:val="005F0770"/>
    <w:rsid w:val="005F0F30"/>
    <w:rsid w:val="005F1285"/>
    <w:rsid w:val="005F28AD"/>
    <w:rsid w:val="005F2F7C"/>
    <w:rsid w:val="005F3286"/>
    <w:rsid w:val="005F3894"/>
    <w:rsid w:val="005F3E9A"/>
    <w:rsid w:val="005F4636"/>
    <w:rsid w:val="005F4841"/>
    <w:rsid w:val="005F4CCF"/>
    <w:rsid w:val="005F56B5"/>
    <w:rsid w:val="005F5B99"/>
    <w:rsid w:val="005F63C6"/>
    <w:rsid w:val="005F6452"/>
    <w:rsid w:val="005F65C5"/>
    <w:rsid w:val="005F6D90"/>
    <w:rsid w:val="005F7C37"/>
    <w:rsid w:val="005F7C8E"/>
    <w:rsid w:val="006001C4"/>
    <w:rsid w:val="0060058A"/>
    <w:rsid w:val="00601687"/>
    <w:rsid w:val="006019EE"/>
    <w:rsid w:val="00601B38"/>
    <w:rsid w:val="00602152"/>
    <w:rsid w:val="006033BF"/>
    <w:rsid w:val="00603783"/>
    <w:rsid w:val="006044BE"/>
    <w:rsid w:val="00604A69"/>
    <w:rsid w:val="00605155"/>
    <w:rsid w:val="00605C59"/>
    <w:rsid w:val="00606074"/>
    <w:rsid w:val="00606084"/>
    <w:rsid w:val="00606734"/>
    <w:rsid w:val="00606891"/>
    <w:rsid w:val="00607752"/>
    <w:rsid w:val="006104C7"/>
    <w:rsid w:val="006109D5"/>
    <w:rsid w:val="00611369"/>
    <w:rsid w:val="00611738"/>
    <w:rsid w:val="00611E6A"/>
    <w:rsid w:val="00611F0D"/>
    <w:rsid w:val="00612086"/>
    <w:rsid w:val="0061280B"/>
    <w:rsid w:val="00613AD3"/>
    <w:rsid w:val="006141D6"/>
    <w:rsid w:val="00614872"/>
    <w:rsid w:val="00615647"/>
    <w:rsid w:val="00615B0D"/>
    <w:rsid w:val="00615C04"/>
    <w:rsid w:val="006172AA"/>
    <w:rsid w:val="00621410"/>
    <w:rsid w:val="00621515"/>
    <w:rsid w:val="00621F5C"/>
    <w:rsid w:val="006229FC"/>
    <w:rsid w:val="00623091"/>
    <w:rsid w:val="00623C98"/>
    <w:rsid w:val="0062441F"/>
    <w:rsid w:val="00624C89"/>
    <w:rsid w:val="00624FC6"/>
    <w:rsid w:val="0062549C"/>
    <w:rsid w:val="0062587B"/>
    <w:rsid w:val="00625969"/>
    <w:rsid w:val="0062642A"/>
    <w:rsid w:val="0062644E"/>
    <w:rsid w:val="00626B69"/>
    <w:rsid w:val="00627DC2"/>
    <w:rsid w:val="00627F37"/>
    <w:rsid w:val="00630090"/>
    <w:rsid w:val="00630643"/>
    <w:rsid w:val="00630EB0"/>
    <w:rsid w:val="00631074"/>
    <w:rsid w:val="00631CFA"/>
    <w:rsid w:val="00632348"/>
    <w:rsid w:val="00633474"/>
    <w:rsid w:val="00634992"/>
    <w:rsid w:val="00634ECC"/>
    <w:rsid w:val="00635B7F"/>
    <w:rsid w:val="00636168"/>
    <w:rsid w:val="0063704B"/>
    <w:rsid w:val="00637613"/>
    <w:rsid w:val="00637C2D"/>
    <w:rsid w:val="00640709"/>
    <w:rsid w:val="00640C5D"/>
    <w:rsid w:val="00640E35"/>
    <w:rsid w:val="00640F28"/>
    <w:rsid w:val="006412EE"/>
    <w:rsid w:val="0064161B"/>
    <w:rsid w:val="00641D35"/>
    <w:rsid w:val="00641E47"/>
    <w:rsid w:val="006423D5"/>
    <w:rsid w:val="00643A1C"/>
    <w:rsid w:val="006440DE"/>
    <w:rsid w:val="00644197"/>
    <w:rsid w:val="00645433"/>
    <w:rsid w:val="00645739"/>
    <w:rsid w:val="0064579E"/>
    <w:rsid w:val="00645E3B"/>
    <w:rsid w:val="0064642A"/>
    <w:rsid w:val="00647A3D"/>
    <w:rsid w:val="00647D64"/>
    <w:rsid w:val="00650003"/>
    <w:rsid w:val="00650127"/>
    <w:rsid w:val="00650E99"/>
    <w:rsid w:val="006510FC"/>
    <w:rsid w:val="00651283"/>
    <w:rsid w:val="0065391A"/>
    <w:rsid w:val="0065398E"/>
    <w:rsid w:val="0065407B"/>
    <w:rsid w:val="006547DC"/>
    <w:rsid w:val="00655261"/>
    <w:rsid w:val="0065599C"/>
    <w:rsid w:val="00655B52"/>
    <w:rsid w:val="00655D9A"/>
    <w:rsid w:val="00655F0F"/>
    <w:rsid w:val="0065601E"/>
    <w:rsid w:val="006569F1"/>
    <w:rsid w:val="00656C04"/>
    <w:rsid w:val="00656FC5"/>
    <w:rsid w:val="00657385"/>
    <w:rsid w:val="0066036A"/>
    <w:rsid w:val="00660A83"/>
    <w:rsid w:val="006617D0"/>
    <w:rsid w:val="00661D91"/>
    <w:rsid w:val="00662355"/>
    <w:rsid w:val="0066236F"/>
    <w:rsid w:val="00662C19"/>
    <w:rsid w:val="00662F25"/>
    <w:rsid w:val="00663176"/>
    <w:rsid w:val="006645E8"/>
    <w:rsid w:val="00664E4D"/>
    <w:rsid w:val="00664E63"/>
    <w:rsid w:val="00664F52"/>
    <w:rsid w:val="00665265"/>
    <w:rsid w:val="00665968"/>
    <w:rsid w:val="00665C0F"/>
    <w:rsid w:val="006668FB"/>
    <w:rsid w:val="0066696B"/>
    <w:rsid w:val="00666D8C"/>
    <w:rsid w:val="00666EDE"/>
    <w:rsid w:val="006673EE"/>
    <w:rsid w:val="00667509"/>
    <w:rsid w:val="0067019D"/>
    <w:rsid w:val="006708A5"/>
    <w:rsid w:val="006715A4"/>
    <w:rsid w:val="00671D22"/>
    <w:rsid w:val="006720A0"/>
    <w:rsid w:val="006723D7"/>
    <w:rsid w:val="00672654"/>
    <w:rsid w:val="00673B0E"/>
    <w:rsid w:val="00673B4F"/>
    <w:rsid w:val="006742EE"/>
    <w:rsid w:val="00675D60"/>
    <w:rsid w:val="00675E67"/>
    <w:rsid w:val="00676022"/>
    <w:rsid w:val="00676281"/>
    <w:rsid w:val="00676A66"/>
    <w:rsid w:val="00676E94"/>
    <w:rsid w:val="0067720E"/>
    <w:rsid w:val="00677803"/>
    <w:rsid w:val="0068050F"/>
    <w:rsid w:val="00681242"/>
    <w:rsid w:val="00681344"/>
    <w:rsid w:val="0068141A"/>
    <w:rsid w:val="00681D21"/>
    <w:rsid w:val="0068221B"/>
    <w:rsid w:val="006826F1"/>
    <w:rsid w:val="0068307C"/>
    <w:rsid w:val="006831AE"/>
    <w:rsid w:val="00684B02"/>
    <w:rsid w:val="006850E4"/>
    <w:rsid w:val="006854FC"/>
    <w:rsid w:val="0068639E"/>
    <w:rsid w:val="00687391"/>
    <w:rsid w:val="00687495"/>
    <w:rsid w:val="00687AE5"/>
    <w:rsid w:val="00687DF1"/>
    <w:rsid w:val="006900B1"/>
    <w:rsid w:val="006907C0"/>
    <w:rsid w:val="006909F7"/>
    <w:rsid w:val="00690B93"/>
    <w:rsid w:val="00690C82"/>
    <w:rsid w:val="00691873"/>
    <w:rsid w:val="00691A5F"/>
    <w:rsid w:val="006922DC"/>
    <w:rsid w:val="006927DF"/>
    <w:rsid w:val="006931F2"/>
    <w:rsid w:val="0069330E"/>
    <w:rsid w:val="00693476"/>
    <w:rsid w:val="006935AA"/>
    <w:rsid w:val="00693F32"/>
    <w:rsid w:val="0069555D"/>
    <w:rsid w:val="006958C9"/>
    <w:rsid w:val="0069595A"/>
    <w:rsid w:val="00695B0F"/>
    <w:rsid w:val="00697570"/>
    <w:rsid w:val="006A0964"/>
    <w:rsid w:val="006A0A28"/>
    <w:rsid w:val="006A0E94"/>
    <w:rsid w:val="006A1E37"/>
    <w:rsid w:val="006A2219"/>
    <w:rsid w:val="006A2ABA"/>
    <w:rsid w:val="006A3300"/>
    <w:rsid w:val="006A3DC7"/>
    <w:rsid w:val="006A5A03"/>
    <w:rsid w:val="006A6538"/>
    <w:rsid w:val="006A71D9"/>
    <w:rsid w:val="006A73F3"/>
    <w:rsid w:val="006A7B3F"/>
    <w:rsid w:val="006B00DF"/>
    <w:rsid w:val="006B0589"/>
    <w:rsid w:val="006B1253"/>
    <w:rsid w:val="006B16A7"/>
    <w:rsid w:val="006B1AC8"/>
    <w:rsid w:val="006B1E48"/>
    <w:rsid w:val="006B1ED4"/>
    <w:rsid w:val="006B244C"/>
    <w:rsid w:val="006B3670"/>
    <w:rsid w:val="006B4CF6"/>
    <w:rsid w:val="006B5E35"/>
    <w:rsid w:val="006B648B"/>
    <w:rsid w:val="006B6674"/>
    <w:rsid w:val="006B6880"/>
    <w:rsid w:val="006B6B49"/>
    <w:rsid w:val="006B6C44"/>
    <w:rsid w:val="006B7660"/>
    <w:rsid w:val="006B7786"/>
    <w:rsid w:val="006B7CB8"/>
    <w:rsid w:val="006C02E7"/>
    <w:rsid w:val="006C03AB"/>
    <w:rsid w:val="006C075D"/>
    <w:rsid w:val="006C0E53"/>
    <w:rsid w:val="006C0E66"/>
    <w:rsid w:val="006C137A"/>
    <w:rsid w:val="006C139D"/>
    <w:rsid w:val="006C145B"/>
    <w:rsid w:val="006C18BA"/>
    <w:rsid w:val="006C1E7B"/>
    <w:rsid w:val="006C1EF3"/>
    <w:rsid w:val="006C1F66"/>
    <w:rsid w:val="006C1FAE"/>
    <w:rsid w:val="006C2064"/>
    <w:rsid w:val="006C27E2"/>
    <w:rsid w:val="006C47B1"/>
    <w:rsid w:val="006C484F"/>
    <w:rsid w:val="006C4E00"/>
    <w:rsid w:val="006C529D"/>
    <w:rsid w:val="006C597F"/>
    <w:rsid w:val="006C5BBA"/>
    <w:rsid w:val="006C60C6"/>
    <w:rsid w:val="006C6467"/>
    <w:rsid w:val="006C69FD"/>
    <w:rsid w:val="006C6C25"/>
    <w:rsid w:val="006C6D96"/>
    <w:rsid w:val="006C727B"/>
    <w:rsid w:val="006C73BA"/>
    <w:rsid w:val="006D072F"/>
    <w:rsid w:val="006D0F46"/>
    <w:rsid w:val="006D1501"/>
    <w:rsid w:val="006D1A60"/>
    <w:rsid w:val="006D1C1E"/>
    <w:rsid w:val="006D3502"/>
    <w:rsid w:val="006D37D1"/>
    <w:rsid w:val="006D3D26"/>
    <w:rsid w:val="006D43E8"/>
    <w:rsid w:val="006D511F"/>
    <w:rsid w:val="006D57F8"/>
    <w:rsid w:val="006D587B"/>
    <w:rsid w:val="006D63AC"/>
    <w:rsid w:val="006E0513"/>
    <w:rsid w:val="006E0ACF"/>
    <w:rsid w:val="006E0D17"/>
    <w:rsid w:val="006E1967"/>
    <w:rsid w:val="006E1EAB"/>
    <w:rsid w:val="006E1FBA"/>
    <w:rsid w:val="006E20B1"/>
    <w:rsid w:val="006E2C75"/>
    <w:rsid w:val="006E3C23"/>
    <w:rsid w:val="006E4DE0"/>
    <w:rsid w:val="006E4F10"/>
    <w:rsid w:val="006E5406"/>
    <w:rsid w:val="006E6E47"/>
    <w:rsid w:val="006E7441"/>
    <w:rsid w:val="006E7C8A"/>
    <w:rsid w:val="006F0A11"/>
    <w:rsid w:val="006F0A1E"/>
    <w:rsid w:val="006F0A68"/>
    <w:rsid w:val="006F0A94"/>
    <w:rsid w:val="006F1463"/>
    <w:rsid w:val="006F1D55"/>
    <w:rsid w:val="006F2BF3"/>
    <w:rsid w:val="006F2CC1"/>
    <w:rsid w:val="006F2D9E"/>
    <w:rsid w:val="006F3660"/>
    <w:rsid w:val="006F36CF"/>
    <w:rsid w:val="006F3E3D"/>
    <w:rsid w:val="006F5594"/>
    <w:rsid w:val="006F5AB6"/>
    <w:rsid w:val="006F5DC0"/>
    <w:rsid w:val="006F6281"/>
    <w:rsid w:val="006F63A5"/>
    <w:rsid w:val="006F67DF"/>
    <w:rsid w:val="006F6DEB"/>
    <w:rsid w:val="006F6E92"/>
    <w:rsid w:val="006F6F1C"/>
    <w:rsid w:val="006F7F2A"/>
    <w:rsid w:val="00700001"/>
    <w:rsid w:val="0070023F"/>
    <w:rsid w:val="007009EC"/>
    <w:rsid w:val="00700BF1"/>
    <w:rsid w:val="00700EBC"/>
    <w:rsid w:val="007014CC"/>
    <w:rsid w:val="0070215B"/>
    <w:rsid w:val="00702508"/>
    <w:rsid w:val="00702A1F"/>
    <w:rsid w:val="007053FB"/>
    <w:rsid w:val="00705926"/>
    <w:rsid w:val="00705B81"/>
    <w:rsid w:val="00705DBE"/>
    <w:rsid w:val="00707240"/>
    <w:rsid w:val="0070739F"/>
    <w:rsid w:val="0070742B"/>
    <w:rsid w:val="00707E4D"/>
    <w:rsid w:val="007100FC"/>
    <w:rsid w:val="00710839"/>
    <w:rsid w:val="007126A4"/>
    <w:rsid w:val="00713728"/>
    <w:rsid w:val="00713EF1"/>
    <w:rsid w:val="00714220"/>
    <w:rsid w:val="00714D11"/>
    <w:rsid w:val="00714F00"/>
    <w:rsid w:val="00715058"/>
    <w:rsid w:val="00715542"/>
    <w:rsid w:val="00715C07"/>
    <w:rsid w:val="0071620D"/>
    <w:rsid w:val="00716916"/>
    <w:rsid w:val="00716EC3"/>
    <w:rsid w:val="007205D1"/>
    <w:rsid w:val="007207D1"/>
    <w:rsid w:val="00720FFD"/>
    <w:rsid w:val="0072152C"/>
    <w:rsid w:val="007222FF"/>
    <w:rsid w:val="007224E6"/>
    <w:rsid w:val="0072268D"/>
    <w:rsid w:val="007233BA"/>
    <w:rsid w:val="0072430D"/>
    <w:rsid w:val="00724569"/>
    <w:rsid w:val="007249E0"/>
    <w:rsid w:val="00724CD0"/>
    <w:rsid w:val="00724F36"/>
    <w:rsid w:val="007254C9"/>
    <w:rsid w:val="0072652E"/>
    <w:rsid w:val="007273FE"/>
    <w:rsid w:val="007275EF"/>
    <w:rsid w:val="007277A2"/>
    <w:rsid w:val="007279B9"/>
    <w:rsid w:val="0073054D"/>
    <w:rsid w:val="007314E9"/>
    <w:rsid w:val="00732111"/>
    <w:rsid w:val="0073294E"/>
    <w:rsid w:val="007335F4"/>
    <w:rsid w:val="007341F8"/>
    <w:rsid w:val="007344D3"/>
    <w:rsid w:val="00734615"/>
    <w:rsid w:val="0073550B"/>
    <w:rsid w:val="007362AF"/>
    <w:rsid w:val="007370DA"/>
    <w:rsid w:val="00737BE5"/>
    <w:rsid w:val="00737DE3"/>
    <w:rsid w:val="00740FF9"/>
    <w:rsid w:val="00741442"/>
    <w:rsid w:val="00741799"/>
    <w:rsid w:val="00741B45"/>
    <w:rsid w:val="00742AA0"/>
    <w:rsid w:val="00742CCD"/>
    <w:rsid w:val="00743595"/>
    <w:rsid w:val="00745263"/>
    <w:rsid w:val="00745510"/>
    <w:rsid w:val="00745C14"/>
    <w:rsid w:val="00746003"/>
    <w:rsid w:val="0074694E"/>
    <w:rsid w:val="00746E19"/>
    <w:rsid w:val="00747172"/>
    <w:rsid w:val="00747A40"/>
    <w:rsid w:val="007504D8"/>
    <w:rsid w:val="00750D17"/>
    <w:rsid w:val="00750FA5"/>
    <w:rsid w:val="00751A56"/>
    <w:rsid w:val="00751C3E"/>
    <w:rsid w:val="007522BF"/>
    <w:rsid w:val="00752859"/>
    <w:rsid w:val="00752893"/>
    <w:rsid w:val="00752CAE"/>
    <w:rsid w:val="00753230"/>
    <w:rsid w:val="007532CE"/>
    <w:rsid w:val="00754346"/>
    <w:rsid w:val="007546C2"/>
    <w:rsid w:val="0075479A"/>
    <w:rsid w:val="007547C5"/>
    <w:rsid w:val="00754984"/>
    <w:rsid w:val="00755373"/>
    <w:rsid w:val="007555C9"/>
    <w:rsid w:val="00755D95"/>
    <w:rsid w:val="0075678B"/>
    <w:rsid w:val="007579C9"/>
    <w:rsid w:val="00757BBE"/>
    <w:rsid w:val="00757E1A"/>
    <w:rsid w:val="007604BE"/>
    <w:rsid w:val="00760C24"/>
    <w:rsid w:val="00761DD7"/>
    <w:rsid w:val="0076200B"/>
    <w:rsid w:val="00762318"/>
    <w:rsid w:val="007623B1"/>
    <w:rsid w:val="007624F1"/>
    <w:rsid w:val="00762D99"/>
    <w:rsid w:val="00763081"/>
    <w:rsid w:val="007631CD"/>
    <w:rsid w:val="00763264"/>
    <w:rsid w:val="00763C77"/>
    <w:rsid w:val="007643AA"/>
    <w:rsid w:val="00764536"/>
    <w:rsid w:val="00764E7C"/>
    <w:rsid w:val="00764F8E"/>
    <w:rsid w:val="007656B1"/>
    <w:rsid w:val="00765C42"/>
    <w:rsid w:val="00765CB2"/>
    <w:rsid w:val="00766061"/>
    <w:rsid w:val="007664E9"/>
    <w:rsid w:val="00770E37"/>
    <w:rsid w:val="00771226"/>
    <w:rsid w:val="007712F6"/>
    <w:rsid w:val="00771E2C"/>
    <w:rsid w:val="0077214D"/>
    <w:rsid w:val="00773335"/>
    <w:rsid w:val="007734C5"/>
    <w:rsid w:val="007735AB"/>
    <w:rsid w:val="00773958"/>
    <w:rsid w:val="00773ACA"/>
    <w:rsid w:val="00773CB8"/>
    <w:rsid w:val="0077485A"/>
    <w:rsid w:val="00774B3C"/>
    <w:rsid w:val="007753A0"/>
    <w:rsid w:val="007754A7"/>
    <w:rsid w:val="00776A2F"/>
    <w:rsid w:val="007817F4"/>
    <w:rsid w:val="007819B3"/>
    <w:rsid w:val="00781A29"/>
    <w:rsid w:val="007824DF"/>
    <w:rsid w:val="00782889"/>
    <w:rsid w:val="007831CE"/>
    <w:rsid w:val="00786D34"/>
    <w:rsid w:val="00787525"/>
    <w:rsid w:val="00787ABF"/>
    <w:rsid w:val="00790B1B"/>
    <w:rsid w:val="00790D2A"/>
    <w:rsid w:val="00791563"/>
    <w:rsid w:val="0079161E"/>
    <w:rsid w:val="00792665"/>
    <w:rsid w:val="00793041"/>
    <w:rsid w:val="007932AE"/>
    <w:rsid w:val="00793C99"/>
    <w:rsid w:val="00794C5A"/>
    <w:rsid w:val="00794D5F"/>
    <w:rsid w:val="00794E46"/>
    <w:rsid w:val="00795ED8"/>
    <w:rsid w:val="00796255"/>
    <w:rsid w:val="007962B1"/>
    <w:rsid w:val="0079638F"/>
    <w:rsid w:val="0079734A"/>
    <w:rsid w:val="007977AD"/>
    <w:rsid w:val="007A0FDB"/>
    <w:rsid w:val="007A14C9"/>
    <w:rsid w:val="007A1843"/>
    <w:rsid w:val="007A1DCD"/>
    <w:rsid w:val="007A1F30"/>
    <w:rsid w:val="007A1F3D"/>
    <w:rsid w:val="007A1FEB"/>
    <w:rsid w:val="007A2CA3"/>
    <w:rsid w:val="007A2EC4"/>
    <w:rsid w:val="007A31EC"/>
    <w:rsid w:val="007A3C5E"/>
    <w:rsid w:val="007A3C94"/>
    <w:rsid w:val="007A467C"/>
    <w:rsid w:val="007A474A"/>
    <w:rsid w:val="007A490B"/>
    <w:rsid w:val="007A4B26"/>
    <w:rsid w:val="007A53A2"/>
    <w:rsid w:val="007A53B2"/>
    <w:rsid w:val="007A55C7"/>
    <w:rsid w:val="007A62B5"/>
    <w:rsid w:val="007A67A4"/>
    <w:rsid w:val="007A6E3D"/>
    <w:rsid w:val="007A74B2"/>
    <w:rsid w:val="007A7597"/>
    <w:rsid w:val="007A75B2"/>
    <w:rsid w:val="007A7D00"/>
    <w:rsid w:val="007A7E24"/>
    <w:rsid w:val="007B010D"/>
    <w:rsid w:val="007B0ADC"/>
    <w:rsid w:val="007B0F25"/>
    <w:rsid w:val="007B149C"/>
    <w:rsid w:val="007B1958"/>
    <w:rsid w:val="007B207D"/>
    <w:rsid w:val="007B222C"/>
    <w:rsid w:val="007B2725"/>
    <w:rsid w:val="007B27E0"/>
    <w:rsid w:val="007B2A21"/>
    <w:rsid w:val="007B4328"/>
    <w:rsid w:val="007B468A"/>
    <w:rsid w:val="007B4F74"/>
    <w:rsid w:val="007B5FF8"/>
    <w:rsid w:val="007B6C65"/>
    <w:rsid w:val="007B6F79"/>
    <w:rsid w:val="007B745C"/>
    <w:rsid w:val="007B7623"/>
    <w:rsid w:val="007B78AC"/>
    <w:rsid w:val="007B78E1"/>
    <w:rsid w:val="007C01EF"/>
    <w:rsid w:val="007C0545"/>
    <w:rsid w:val="007C0E36"/>
    <w:rsid w:val="007C15EA"/>
    <w:rsid w:val="007C1AB6"/>
    <w:rsid w:val="007C2577"/>
    <w:rsid w:val="007C2844"/>
    <w:rsid w:val="007C36D5"/>
    <w:rsid w:val="007C3DDC"/>
    <w:rsid w:val="007C4FAE"/>
    <w:rsid w:val="007C73D1"/>
    <w:rsid w:val="007D0366"/>
    <w:rsid w:val="007D0518"/>
    <w:rsid w:val="007D06F1"/>
    <w:rsid w:val="007D18CA"/>
    <w:rsid w:val="007D1ABC"/>
    <w:rsid w:val="007D26A3"/>
    <w:rsid w:val="007D2746"/>
    <w:rsid w:val="007D2CF6"/>
    <w:rsid w:val="007D348C"/>
    <w:rsid w:val="007D35DE"/>
    <w:rsid w:val="007D4960"/>
    <w:rsid w:val="007D4F28"/>
    <w:rsid w:val="007D511B"/>
    <w:rsid w:val="007D61E3"/>
    <w:rsid w:val="007D6682"/>
    <w:rsid w:val="007D6D76"/>
    <w:rsid w:val="007D71B8"/>
    <w:rsid w:val="007E01F0"/>
    <w:rsid w:val="007E0444"/>
    <w:rsid w:val="007E0880"/>
    <w:rsid w:val="007E0DDD"/>
    <w:rsid w:val="007E0EA4"/>
    <w:rsid w:val="007E2A5E"/>
    <w:rsid w:val="007E3149"/>
    <w:rsid w:val="007E32D5"/>
    <w:rsid w:val="007E3892"/>
    <w:rsid w:val="007E3AD2"/>
    <w:rsid w:val="007E3E99"/>
    <w:rsid w:val="007E510B"/>
    <w:rsid w:val="007E5B18"/>
    <w:rsid w:val="007E67E7"/>
    <w:rsid w:val="007E6EA2"/>
    <w:rsid w:val="007E6F4C"/>
    <w:rsid w:val="007E71F2"/>
    <w:rsid w:val="007E73A4"/>
    <w:rsid w:val="007E778C"/>
    <w:rsid w:val="007E7C68"/>
    <w:rsid w:val="007F01D8"/>
    <w:rsid w:val="007F0288"/>
    <w:rsid w:val="007F04D6"/>
    <w:rsid w:val="007F0FEA"/>
    <w:rsid w:val="007F15DF"/>
    <w:rsid w:val="007F164D"/>
    <w:rsid w:val="007F1CA1"/>
    <w:rsid w:val="007F2A5C"/>
    <w:rsid w:val="007F3A30"/>
    <w:rsid w:val="007F3F9F"/>
    <w:rsid w:val="007F4C46"/>
    <w:rsid w:val="007F51DD"/>
    <w:rsid w:val="007F5606"/>
    <w:rsid w:val="007F56ED"/>
    <w:rsid w:val="007F6765"/>
    <w:rsid w:val="007F6C39"/>
    <w:rsid w:val="007F6D23"/>
    <w:rsid w:val="007F7235"/>
    <w:rsid w:val="007F7818"/>
    <w:rsid w:val="007F7CCA"/>
    <w:rsid w:val="0080205C"/>
    <w:rsid w:val="0080321B"/>
    <w:rsid w:val="008039FA"/>
    <w:rsid w:val="00803FB6"/>
    <w:rsid w:val="008042E8"/>
    <w:rsid w:val="0080482C"/>
    <w:rsid w:val="008048BC"/>
    <w:rsid w:val="00804FD5"/>
    <w:rsid w:val="00806FEB"/>
    <w:rsid w:val="00807333"/>
    <w:rsid w:val="0080738A"/>
    <w:rsid w:val="008078D8"/>
    <w:rsid w:val="00807C7B"/>
    <w:rsid w:val="008105B1"/>
    <w:rsid w:val="00810BF1"/>
    <w:rsid w:val="008113DD"/>
    <w:rsid w:val="008122E1"/>
    <w:rsid w:val="008129AE"/>
    <w:rsid w:val="0081305E"/>
    <w:rsid w:val="00813231"/>
    <w:rsid w:val="00813709"/>
    <w:rsid w:val="0081389B"/>
    <w:rsid w:val="0081389E"/>
    <w:rsid w:val="00813EB6"/>
    <w:rsid w:val="008147B1"/>
    <w:rsid w:val="0081549E"/>
    <w:rsid w:val="00815B3D"/>
    <w:rsid w:val="008162C0"/>
    <w:rsid w:val="00816452"/>
    <w:rsid w:val="0081649E"/>
    <w:rsid w:val="0081662D"/>
    <w:rsid w:val="0081665B"/>
    <w:rsid w:val="00817402"/>
    <w:rsid w:val="008178ED"/>
    <w:rsid w:val="0082001E"/>
    <w:rsid w:val="00820966"/>
    <w:rsid w:val="00820B56"/>
    <w:rsid w:val="00820D9D"/>
    <w:rsid w:val="00820E68"/>
    <w:rsid w:val="0082137C"/>
    <w:rsid w:val="0082197E"/>
    <w:rsid w:val="0082199A"/>
    <w:rsid w:val="00821DD6"/>
    <w:rsid w:val="008223AB"/>
    <w:rsid w:val="008227E3"/>
    <w:rsid w:val="00824642"/>
    <w:rsid w:val="00824827"/>
    <w:rsid w:val="00824D04"/>
    <w:rsid w:val="00825928"/>
    <w:rsid w:val="008259CC"/>
    <w:rsid w:val="00825D17"/>
    <w:rsid w:val="00825F3C"/>
    <w:rsid w:val="008266BE"/>
    <w:rsid w:val="00826CE8"/>
    <w:rsid w:val="00827273"/>
    <w:rsid w:val="008300FB"/>
    <w:rsid w:val="00830C77"/>
    <w:rsid w:val="008322F0"/>
    <w:rsid w:val="00833614"/>
    <w:rsid w:val="00834625"/>
    <w:rsid w:val="00834943"/>
    <w:rsid w:val="0083594E"/>
    <w:rsid w:val="00835B2E"/>
    <w:rsid w:val="00835D3D"/>
    <w:rsid w:val="00835E30"/>
    <w:rsid w:val="008360E5"/>
    <w:rsid w:val="00837443"/>
    <w:rsid w:val="00837A49"/>
    <w:rsid w:val="0084032C"/>
    <w:rsid w:val="0084039E"/>
    <w:rsid w:val="008405B1"/>
    <w:rsid w:val="008409F5"/>
    <w:rsid w:val="00840F07"/>
    <w:rsid w:val="00841246"/>
    <w:rsid w:val="00841844"/>
    <w:rsid w:val="00841C4B"/>
    <w:rsid w:val="00841EC3"/>
    <w:rsid w:val="00841F86"/>
    <w:rsid w:val="00842F83"/>
    <w:rsid w:val="00842FDF"/>
    <w:rsid w:val="00843349"/>
    <w:rsid w:val="0084364A"/>
    <w:rsid w:val="0084382B"/>
    <w:rsid w:val="00843845"/>
    <w:rsid w:val="00843E49"/>
    <w:rsid w:val="0084481A"/>
    <w:rsid w:val="008449E3"/>
    <w:rsid w:val="00844CD3"/>
    <w:rsid w:val="008458CF"/>
    <w:rsid w:val="00845AEB"/>
    <w:rsid w:val="00845E87"/>
    <w:rsid w:val="00845EF1"/>
    <w:rsid w:val="008462F0"/>
    <w:rsid w:val="008467B2"/>
    <w:rsid w:val="00846BA0"/>
    <w:rsid w:val="008476BD"/>
    <w:rsid w:val="00847F9A"/>
    <w:rsid w:val="00850B0B"/>
    <w:rsid w:val="00851459"/>
    <w:rsid w:val="008515E7"/>
    <w:rsid w:val="00851B73"/>
    <w:rsid w:val="00851F49"/>
    <w:rsid w:val="00852FE8"/>
    <w:rsid w:val="00853C53"/>
    <w:rsid w:val="00853CDE"/>
    <w:rsid w:val="00853EEE"/>
    <w:rsid w:val="00853F64"/>
    <w:rsid w:val="008544BE"/>
    <w:rsid w:val="008549D2"/>
    <w:rsid w:val="00855123"/>
    <w:rsid w:val="00855F1F"/>
    <w:rsid w:val="0085757B"/>
    <w:rsid w:val="00857EDF"/>
    <w:rsid w:val="00860505"/>
    <w:rsid w:val="00861206"/>
    <w:rsid w:val="0086131F"/>
    <w:rsid w:val="008622EA"/>
    <w:rsid w:val="008625A4"/>
    <w:rsid w:val="00863234"/>
    <w:rsid w:val="0086337D"/>
    <w:rsid w:val="00863CEA"/>
    <w:rsid w:val="00863E13"/>
    <w:rsid w:val="00864795"/>
    <w:rsid w:val="008648BF"/>
    <w:rsid w:val="00865139"/>
    <w:rsid w:val="0086524D"/>
    <w:rsid w:val="00865A64"/>
    <w:rsid w:val="00865CE5"/>
    <w:rsid w:val="00866149"/>
    <w:rsid w:val="0086629C"/>
    <w:rsid w:val="008668BE"/>
    <w:rsid w:val="008668ED"/>
    <w:rsid w:val="00866C1E"/>
    <w:rsid w:val="00867078"/>
    <w:rsid w:val="0086711C"/>
    <w:rsid w:val="008673A7"/>
    <w:rsid w:val="00867470"/>
    <w:rsid w:val="008674D4"/>
    <w:rsid w:val="008678F5"/>
    <w:rsid w:val="00870494"/>
    <w:rsid w:val="00870D9D"/>
    <w:rsid w:val="00870E75"/>
    <w:rsid w:val="00871B39"/>
    <w:rsid w:val="00871CC9"/>
    <w:rsid w:val="00871E85"/>
    <w:rsid w:val="0087266A"/>
    <w:rsid w:val="00872E40"/>
    <w:rsid w:val="008744F6"/>
    <w:rsid w:val="00875117"/>
    <w:rsid w:val="008754F5"/>
    <w:rsid w:val="00875ACA"/>
    <w:rsid w:val="008765E3"/>
    <w:rsid w:val="008768C9"/>
    <w:rsid w:val="00876D96"/>
    <w:rsid w:val="00877065"/>
    <w:rsid w:val="008770FC"/>
    <w:rsid w:val="00877134"/>
    <w:rsid w:val="0087716C"/>
    <w:rsid w:val="00877702"/>
    <w:rsid w:val="00877D02"/>
    <w:rsid w:val="00877F5E"/>
    <w:rsid w:val="00880014"/>
    <w:rsid w:val="00881763"/>
    <w:rsid w:val="00881AFE"/>
    <w:rsid w:val="00881CA6"/>
    <w:rsid w:val="008822D5"/>
    <w:rsid w:val="00882340"/>
    <w:rsid w:val="008824FB"/>
    <w:rsid w:val="008829A5"/>
    <w:rsid w:val="00882D60"/>
    <w:rsid w:val="00883303"/>
    <w:rsid w:val="0088336F"/>
    <w:rsid w:val="0088405D"/>
    <w:rsid w:val="00884A1F"/>
    <w:rsid w:val="00884F64"/>
    <w:rsid w:val="00885188"/>
    <w:rsid w:val="00885207"/>
    <w:rsid w:val="008852B5"/>
    <w:rsid w:val="008854E5"/>
    <w:rsid w:val="008863C3"/>
    <w:rsid w:val="008863E4"/>
    <w:rsid w:val="0088645F"/>
    <w:rsid w:val="00886874"/>
    <w:rsid w:val="00886BEE"/>
    <w:rsid w:val="008902F2"/>
    <w:rsid w:val="0089038A"/>
    <w:rsid w:val="0089068D"/>
    <w:rsid w:val="00891B7B"/>
    <w:rsid w:val="008923B8"/>
    <w:rsid w:val="00892D9F"/>
    <w:rsid w:val="00893B30"/>
    <w:rsid w:val="00894130"/>
    <w:rsid w:val="008941D9"/>
    <w:rsid w:val="008942F0"/>
    <w:rsid w:val="0089505A"/>
    <w:rsid w:val="00895197"/>
    <w:rsid w:val="00895443"/>
    <w:rsid w:val="00895C3D"/>
    <w:rsid w:val="00895C48"/>
    <w:rsid w:val="00896A82"/>
    <w:rsid w:val="00897B8E"/>
    <w:rsid w:val="00897BCB"/>
    <w:rsid w:val="008A1878"/>
    <w:rsid w:val="008A29F4"/>
    <w:rsid w:val="008A2A59"/>
    <w:rsid w:val="008A2C9E"/>
    <w:rsid w:val="008A2F1C"/>
    <w:rsid w:val="008A3E99"/>
    <w:rsid w:val="008A4207"/>
    <w:rsid w:val="008A4912"/>
    <w:rsid w:val="008A4C29"/>
    <w:rsid w:val="008A587B"/>
    <w:rsid w:val="008A5F14"/>
    <w:rsid w:val="008A603D"/>
    <w:rsid w:val="008A60A7"/>
    <w:rsid w:val="008A69F8"/>
    <w:rsid w:val="008A7C42"/>
    <w:rsid w:val="008A7DFA"/>
    <w:rsid w:val="008A7E6C"/>
    <w:rsid w:val="008B0002"/>
    <w:rsid w:val="008B05EC"/>
    <w:rsid w:val="008B081E"/>
    <w:rsid w:val="008B0EB0"/>
    <w:rsid w:val="008B2018"/>
    <w:rsid w:val="008B2435"/>
    <w:rsid w:val="008B28EF"/>
    <w:rsid w:val="008B2AB7"/>
    <w:rsid w:val="008B2B6D"/>
    <w:rsid w:val="008B2EA6"/>
    <w:rsid w:val="008B3C85"/>
    <w:rsid w:val="008B5418"/>
    <w:rsid w:val="008B5737"/>
    <w:rsid w:val="008B62F9"/>
    <w:rsid w:val="008B6B61"/>
    <w:rsid w:val="008B6EB5"/>
    <w:rsid w:val="008B723D"/>
    <w:rsid w:val="008B7409"/>
    <w:rsid w:val="008C0186"/>
    <w:rsid w:val="008C0732"/>
    <w:rsid w:val="008C0D3E"/>
    <w:rsid w:val="008C17C4"/>
    <w:rsid w:val="008C1D42"/>
    <w:rsid w:val="008C2594"/>
    <w:rsid w:val="008C336E"/>
    <w:rsid w:val="008C3BAF"/>
    <w:rsid w:val="008C47B6"/>
    <w:rsid w:val="008C47D0"/>
    <w:rsid w:val="008C5C92"/>
    <w:rsid w:val="008C6050"/>
    <w:rsid w:val="008C768D"/>
    <w:rsid w:val="008D01CB"/>
    <w:rsid w:val="008D12DB"/>
    <w:rsid w:val="008D247F"/>
    <w:rsid w:val="008D29A8"/>
    <w:rsid w:val="008D2DCA"/>
    <w:rsid w:val="008D33A8"/>
    <w:rsid w:val="008D3A35"/>
    <w:rsid w:val="008D3BB0"/>
    <w:rsid w:val="008D42BB"/>
    <w:rsid w:val="008D4E34"/>
    <w:rsid w:val="008D57C7"/>
    <w:rsid w:val="008D650F"/>
    <w:rsid w:val="008D7E22"/>
    <w:rsid w:val="008E029C"/>
    <w:rsid w:val="008E07AA"/>
    <w:rsid w:val="008E080C"/>
    <w:rsid w:val="008E1378"/>
    <w:rsid w:val="008E13CA"/>
    <w:rsid w:val="008E17F4"/>
    <w:rsid w:val="008E2025"/>
    <w:rsid w:val="008E2644"/>
    <w:rsid w:val="008E2BBA"/>
    <w:rsid w:val="008E3AB5"/>
    <w:rsid w:val="008E448E"/>
    <w:rsid w:val="008E4A68"/>
    <w:rsid w:val="008E4DA0"/>
    <w:rsid w:val="008E4DA1"/>
    <w:rsid w:val="008E5D57"/>
    <w:rsid w:val="008E63BC"/>
    <w:rsid w:val="008E6C8A"/>
    <w:rsid w:val="008E6EF2"/>
    <w:rsid w:val="008F0472"/>
    <w:rsid w:val="008F088C"/>
    <w:rsid w:val="008F10FA"/>
    <w:rsid w:val="008F1251"/>
    <w:rsid w:val="008F12FD"/>
    <w:rsid w:val="008F1995"/>
    <w:rsid w:val="008F2F7C"/>
    <w:rsid w:val="008F33F2"/>
    <w:rsid w:val="008F363F"/>
    <w:rsid w:val="008F3B03"/>
    <w:rsid w:val="008F3B2C"/>
    <w:rsid w:val="008F3F4B"/>
    <w:rsid w:val="008F45A2"/>
    <w:rsid w:val="008F4A8A"/>
    <w:rsid w:val="008F52BD"/>
    <w:rsid w:val="008F5857"/>
    <w:rsid w:val="008F59B3"/>
    <w:rsid w:val="008F5B88"/>
    <w:rsid w:val="008F5D74"/>
    <w:rsid w:val="008F60BF"/>
    <w:rsid w:val="008F61ED"/>
    <w:rsid w:val="008F6570"/>
    <w:rsid w:val="008F6823"/>
    <w:rsid w:val="008F79EB"/>
    <w:rsid w:val="00900F18"/>
    <w:rsid w:val="00900FB9"/>
    <w:rsid w:val="009011F4"/>
    <w:rsid w:val="009012D9"/>
    <w:rsid w:val="0090192B"/>
    <w:rsid w:val="00901B08"/>
    <w:rsid w:val="009027C5"/>
    <w:rsid w:val="009035C9"/>
    <w:rsid w:val="00903AB0"/>
    <w:rsid w:val="0090415C"/>
    <w:rsid w:val="009044A4"/>
    <w:rsid w:val="0090462F"/>
    <w:rsid w:val="00904CAC"/>
    <w:rsid w:val="00905AE1"/>
    <w:rsid w:val="00905B8B"/>
    <w:rsid w:val="009065B2"/>
    <w:rsid w:val="00906999"/>
    <w:rsid w:val="00907622"/>
    <w:rsid w:val="00907823"/>
    <w:rsid w:val="0091037F"/>
    <w:rsid w:val="0091075E"/>
    <w:rsid w:val="0091145C"/>
    <w:rsid w:val="00911588"/>
    <w:rsid w:val="00911671"/>
    <w:rsid w:val="00911686"/>
    <w:rsid w:val="009129DD"/>
    <w:rsid w:val="009132DA"/>
    <w:rsid w:val="0091387B"/>
    <w:rsid w:val="00913981"/>
    <w:rsid w:val="00914354"/>
    <w:rsid w:val="00914722"/>
    <w:rsid w:val="00914D0D"/>
    <w:rsid w:val="009152AA"/>
    <w:rsid w:val="009167EC"/>
    <w:rsid w:val="00916E7B"/>
    <w:rsid w:val="00916E80"/>
    <w:rsid w:val="00916F2F"/>
    <w:rsid w:val="00917316"/>
    <w:rsid w:val="009201F0"/>
    <w:rsid w:val="009217F0"/>
    <w:rsid w:val="00921F64"/>
    <w:rsid w:val="00922C0E"/>
    <w:rsid w:val="00923AE4"/>
    <w:rsid w:val="00924086"/>
    <w:rsid w:val="00924667"/>
    <w:rsid w:val="009247C8"/>
    <w:rsid w:val="00925076"/>
    <w:rsid w:val="0092531C"/>
    <w:rsid w:val="009253E3"/>
    <w:rsid w:val="00925DAB"/>
    <w:rsid w:val="00926AF2"/>
    <w:rsid w:val="0092775B"/>
    <w:rsid w:val="0092792F"/>
    <w:rsid w:val="009279ED"/>
    <w:rsid w:val="00927DF9"/>
    <w:rsid w:val="009301A2"/>
    <w:rsid w:val="00930FBE"/>
    <w:rsid w:val="0093139B"/>
    <w:rsid w:val="00931560"/>
    <w:rsid w:val="00932206"/>
    <w:rsid w:val="00932720"/>
    <w:rsid w:val="00932EF5"/>
    <w:rsid w:val="00932F80"/>
    <w:rsid w:val="009330B2"/>
    <w:rsid w:val="009353A3"/>
    <w:rsid w:val="009356D4"/>
    <w:rsid w:val="00935752"/>
    <w:rsid w:val="00935918"/>
    <w:rsid w:val="00935AD8"/>
    <w:rsid w:val="00936CFB"/>
    <w:rsid w:val="0093797E"/>
    <w:rsid w:val="00937B9D"/>
    <w:rsid w:val="00937D3F"/>
    <w:rsid w:val="00940548"/>
    <w:rsid w:val="00940899"/>
    <w:rsid w:val="009412CF"/>
    <w:rsid w:val="0094211A"/>
    <w:rsid w:val="00942630"/>
    <w:rsid w:val="00942B16"/>
    <w:rsid w:val="0094306B"/>
    <w:rsid w:val="00943454"/>
    <w:rsid w:val="009439DF"/>
    <w:rsid w:val="00943BD1"/>
    <w:rsid w:val="00943FC7"/>
    <w:rsid w:val="009441EA"/>
    <w:rsid w:val="00944613"/>
    <w:rsid w:val="00944A50"/>
    <w:rsid w:val="00944CD1"/>
    <w:rsid w:val="009450B5"/>
    <w:rsid w:val="00945971"/>
    <w:rsid w:val="009462C0"/>
    <w:rsid w:val="0094634F"/>
    <w:rsid w:val="00946974"/>
    <w:rsid w:val="00947788"/>
    <w:rsid w:val="00947F82"/>
    <w:rsid w:val="00947F96"/>
    <w:rsid w:val="00947F9A"/>
    <w:rsid w:val="00950A19"/>
    <w:rsid w:val="00950BDA"/>
    <w:rsid w:val="00950CE8"/>
    <w:rsid w:val="00951AF2"/>
    <w:rsid w:val="009522B0"/>
    <w:rsid w:val="00952A3D"/>
    <w:rsid w:val="00952A4E"/>
    <w:rsid w:val="00952BC1"/>
    <w:rsid w:val="00952C58"/>
    <w:rsid w:val="009540A6"/>
    <w:rsid w:val="00954358"/>
    <w:rsid w:val="00955328"/>
    <w:rsid w:val="009555E6"/>
    <w:rsid w:val="009557C9"/>
    <w:rsid w:val="00956701"/>
    <w:rsid w:val="00956D5E"/>
    <w:rsid w:val="00960463"/>
    <w:rsid w:val="0096101B"/>
    <w:rsid w:val="00961569"/>
    <w:rsid w:val="00961C27"/>
    <w:rsid w:val="00961CA8"/>
    <w:rsid w:val="00961EC0"/>
    <w:rsid w:val="00962B41"/>
    <w:rsid w:val="00962C60"/>
    <w:rsid w:val="00963669"/>
    <w:rsid w:val="00963789"/>
    <w:rsid w:val="009638CE"/>
    <w:rsid w:val="00963E24"/>
    <w:rsid w:val="009641AC"/>
    <w:rsid w:val="00964361"/>
    <w:rsid w:val="0096589C"/>
    <w:rsid w:val="009658BF"/>
    <w:rsid w:val="00966421"/>
    <w:rsid w:val="009678EF"/>
    <w:rsid w:val="00971393"/>
    <w:rsid w:val="00971460"/>
    <w:rsid w:val="00972730"/>
    <w:rsid w:val="009728C0"/>
    <w:rsid w:val="00972F76"/>
    <w:rsid w:val="009733E1"/>
    <w:rsid w:val="00973F96"/>
    <w:rsid w:val="009742CA"/>
    <w:rsid w:val="009746DE"/>
    <w:rsid w:val="00974E67"/>
    <w:rsid w:val="00975939"/>
    <w:rsid w:val="00975ACA"/>
    <w:rsid w:val="00976E5D"/>
    <w:rsid w:val="009770B7"/>
    <w:rsid w:val="00977F59"/>
    <w:rsid w:val="00981474"/>
    <w:rsid w:val="0098154A"/>
    <w:rsid w:val="009816EC"/>
    <w:rsid w:val="009823CC"/>
    <w:rsid w:val="00983478"/>
    <w:rsid w:val="00983875"/>
    <w:rsid w:val="00984042"/>
    <w:rsid w:val="009840A5"/>
    <w:rsid w:val="00984418"/>
    <w:rsid w:val="009846DE"/>
    <w:rsid w:val="00984F37"/>
    <w:rsid w:val="0098561B"/>
    <w:rsid w:val="009861FD"/>
    <w:rsid w:val="009864AA"/>
    <w:rsid w:val="00986A7B"/>
    <w:rsid w:val="00986ACE"/>
    <w:rsid w:val="00986F80"/>
    <w:rsid w:val="0098786E"/>
    <w:rsid w:val="009914E2"/>
    <w:rsid w:val="009915B7"/>
    <w:rsid w:val="00991A1B"/>
    <w:rsid w:val="00991E42"/>
    <w:rsid w:val="00991F1E"/>
    <w:rsid w:val="009927B2"/>
    <w:rsid w:val="0099315A"/>
    <w:rsid w:val="009932B7"/>
    <w:rsid w:val="009935AA"/>
    <w:rsid w:val="0099481A"/>
    <w:rsid w:val="0099497B"/>
    <w:rsid w:val="00994AE2"/>
    <w:rsid w:val="00994C84"/>
    <w:rsid w:val="00994D63"/>
    <w:rsid w:val="00994DE4"/>
    <w:rsid w:val="00996142"/>
    <w:rsid w:val="00996C0B"/>
    <w:rsid w:val="00996D12"/>
    <w:rsid w:val="0099773C"/>
    <w:rsid w:val="00997AAB"/>
    <w:rsid w:val="00997C5F"/>
    <w:rsid w:val="00997D7C"/>
    <w:rsid w:val="009A02EF"/>
    <w:rsid w:val="009A0519"/>
    <w:rsid w:val="009A1674"/>
    <w:rsid w:val="009A2666"/>
    <w:rsid w:val="009A2FDB"/>
    <w:rsid w:val="009A3151"/>
    <w:rsid w:val="009A3E1C"/>
    <w:rsid w:val="009A5782"/>
    <w:rsid w:val="009A6556"/>
    <w:rsid w:val="009A6BF8"/>
    <w:rsid w:val="009A6FA1"/>
    <w:rsid w:val="009A792F"/>
    <w:rsid w:val="009A7A60"/>
    <w:rsid w:val="009A7AE8"/>
    <w:rsid w:val="009B076F"/>
    <w:rsid w:val="009B09A8"/>
    <w:rsid w:val="009B0FAE"/>
    <w:rsid w:val="009B14A7"/>
    <w:rsid w:val="009B1F76"/>
    <w:rsid w:val="009B217D"/>
    <w:rsid w:val="009B26EC"/>
    <w:rsid w:val="009B2CE4"/>
    <w:rsid w:val="009B3321"/>
    <w:rsid w:val="009B3357"/>
    <w:rsid w:val="009B45F1"/>
    <w:rsid w:val="009B4F09"/>
    <w:rsid w:val="009B4FC5"/>
    <w:rsid w:val="009B6215"/>
    <w:rsid w:val="009B67B5"/>
    <w:rsid w:val="009B72C1"/>
    <w:rsid w:val="009B790A"/>
    <w:rsid w:val="009C282A"/>
    <w:rsid w:val="009C2902"/>
    <w:rsid w:val="009C53E6"/>
    <w:rsid w:val="009C680E"/>
    <w:rsid w:val="009C6D61"/>
    <w:rsid w:val="009C720F"/>
    <w:rsid w:val="009C776B"/>
    <w:rsid w:val="009D0B04"/>
    <w:rsid w:val="009D1C98"/>
    <w:rsid w:val="009D259A"/>
    <w:rsid w:val="009D27F7"/>
    <w:rsid w:val="009D28E2"/>
    <w:rsid w:val="009D3F93"/>
    <w:rsid w:val="009D4232"/>
    <w:rsid w:val="009D44C7"/>
    <w:rsid w:val="009D5147"/>
    <w:rsid w:val="009D529B"/>
    <w:rsid w:val="009D5371"/>
    <w:rsid w:val="009D5389"/>
    <w:rsid w:val="009D552E"/>
    <w:rsid w:val="009D55E1"/>
    <w:rsid w:val="009D58C4"/>
    <w:rsid w:val="009D6495"/>
    <w:rsid w:val="009D678C"/>
    <w:rsid w:val="009D7502"/>
    <w:rsid w:val="009D78F7"/>
    <w:rsid w:val="009D798A"/>
    <w:rsid w:val="009D7CAF"/>
    <w:rsid w:val="009E046F"/>
    <w:rsid w:val="009E0647"/>
    <w:rsid w:val="009E094C"/>
    <w:rsid w:val="009E0E2C"/>
    <w:rsid w:val="009E11B6"/>
    <w:rsid w:val="009E1BE6"/>
    <w:rsid w:val="009E284F"/>
    <w:rsid w:val="009E30D7"/>
    <w:rsid w:val="009E33FB"/>
    <w:rsid w:val="009E37E9"/>
    <w:rsid w:val="009E37EC"/>
    <w:rsid w:val="009E3F67"/>
    <w:rsid w:val="009E42B6"/>
    <w:rsid w:val="009E59EF"/>
    <w:rsid w:val="009E6F08"/>
    <w:rsid w:val="009E7542"/>
    <w:rsid w:val="009E79A7"/>
    <w:rsid w:val="009E7AFF"/>
    <w:rsid w:val="009E7B16"/>
    <w:rsid w:val="009E7C2C"/>
    <w:rsid w:val="009F01A2"/>
    <w:rsid w:val="009F07E3"/>
    <w:rsid w:val="009F0DB6"/>
    <w:rsid w:val="009F0FD0"/>
    <w:rsid w:val="009F1AA0"/>
    <w:rsid w:val="009F1C95"/>
    <w:rsid w:val="009F1CFC"/>
    <w:rsid w:val="009F22E9"/>
    <w:rsid w:val="009F384B"/>
    <w:rsid w:val="009F3AF0"/>
    <w:rsid w:val="009F3F68"/>
    <w:rsid w:val="009F4421"/>
    <w:rsid w:val="009F5A65"/>
    <w:rsid w:val="009F5E33"/>
    <w:rsid w:val="009F6EF9"/>
    <w:rsid w:val="009F6F40"/>
    <w:rsid w:val="009F73C2"/>
    <w:rsid w:val="009F77CC"/>
    <w:rsid w:val="009F7B52"/>
    <w:rsid w:val="00A0079F"/>
    <w:rsid w:val="00A02245"/>
    <w:rsid w:val="00A02B09"/>
    <w:rsid w:val="00A03917"/>
    <w:rsid w:val="00A03DCB"/>
    <w:rsid w:val="00A03F85"/>
    <w:rsid w:val="00A04E8E"/>
    <w:rsid w:val="00A05700"/>
    <w:rsid w:val="00A0607B"/>
    <w:rsid w:val="00A06660"/>
    <w:rsid w:val="00A06922"/>
    <w:rsid w:val="00A06FC9"/>
    <w:rsid w:val="00A07796"/>
    <w:rsid w:val="00A07AFB"/>
    <w:rsid w:val="00A07CD1"/>
    <w:rsid w:val="00A07F5F"/>
    <w:rsid w:val="00A1081C"/>
    <w:rsid w:val="00A11785"/>
    <w:rsid w:val="00A11EF6"/>
    <w:rsid w:val="00A1219E"/>
    <w:rsid w:val="00A12EA3"/>
    <w:rsid w:val="00A131B6"/>
    <w:rsid w:val="00A13FFA"/>
    <w:rsid w:val="00A14A65"/>
    <w:rsid w:val="00A14BD8"/>
    <w:rsid w:val="00A162A6"/>
    <w:rsid w:val="00A1721E"/>
    <w:rsid w:val="00A20102"/>
    <w:rsid w:val="00A20498"/>
    <w:rsid w:val="00A20FB5"/>
    <w:rsid w:val="00A220A6"/>
    <w:rsid w:val="00A244B3"/>
    <w:rsid w:val="00A24787"/>
    <w:rsid w:val="00A24A05"/>
    <w:rsid w:val="00A24BCC"/>
    <w:rsid w:val="00A24DFB"/>
    <w:rsid w:val="00A24F4C"/>
    <w:rsid w:val="00A2504E"/>
    <w:rsid w:val="00A254D1"/>
    <w:rsid w:val="00A260A0"/>
    <w:rsid w:val="00A26222"/>
    <w:rsid w:val="00A26233"/>
    <w:rsid w:val="00A27CB3"/>
    <w:rsid w:val="00A301A7"/>
    <w:rsid w:val="00A30358"/>
    <w:rsid w:val="00A3062E"/>
    <w:rsid w:val="00A309C0"/>
    <w:rsid w:val="00A30D4C"/>
    <w:rsid w:val="00A30E0B"/>
    <w:rsid w:val="00A3138C"/>
    <w:rsid w:val="00A31891"/>
    <w:rsid w:val="00A318FE"/>
    <w:rsid w:val="00A31F7B"/>
    <w:rsid w:val="00A32E1E"/>
    <w:rsid w:val="00A32EA7"/>
    <w:rsid w:val="00A3338A"/>
    <w:rsid w:val="00A338EB"/>
    <w:rsid w:val="00A33D95"/>
    <w:rsid w:val="00A34150"/>
    <w:rsid w:val="00A343F4"/>
    <w:rsid w:val="00A34450"/>
    <w:rsid w:val="00A35A70"/>
    <w:rsid w:val="00A35C38"/>
    <w:rsid w:val="00A36433"/>
    <w:rsid w:val="00A37462"/>
    <w:rsid w:val="00A37AC9"/>
    <w:rsid w:val="00A37CFE"/>
    <w:rsid w:val="00A40A93"/>
    <w:rsid w:val="00A40D2D"/>
    <w:rsid w:val="00A412C2"/>
    <w:rsid w:val="00A42392"/>
    <w:rsid w:val="00A43B5E"/>
    <w:rsid w:val="00A45562"/>
    <w:rsid w:val="00A45912"/>
    <w:rsid w:val="00A46558"/>
    <w:rsid w:val="00A470D6"/>
    <w:rsid w:val="00A47301"/>
    <w:rsid w:val="00A477D6"/>
    <w:rsid w:val="00A47B82"/>
    <w:rsid w:val="00A5074B"/>
    <w:rsid w:val="00A50D1C"/>
    <w:rsid w:val="00A51122"/>
    <w:rsid w:val="00A5140C"/>
    <w:rsid w:val="00A51C92"/>
    <w:rsid w:val="00A5341E"/>
    <w:rsid w:val="00A53E63"/>
    <w:rsid w:val="00A53F25"/>
    <w:rsid w:val="00A545D2"/>
    <w:rsid w:val="00A54C1F"/>
    <w:rsid w:val="00A551FF"/>
    <w:rsid w:val="00A553C6"/>
    <w:rsid w:val="00A55582"/>
    <w:rsid w:val="00A55820"/>
    <w:rsid w:val="00A5586D"/>
    <w:rsid w:val="00A55CE6"/>
    <w:rsid w:val="00A5707D"/>
    <w:rsid w:val="00A577E0"/>
    <w:rsid w:val="00A60ECB"/>
    <w:rsid w:val="00A612C1"/>
    <w:rsid w:val="00A613E6"/>
    <w:rsid w:val="00A6297D"/>
    <w:rsid w:val="00A636FF"/>
    <w:rsid w:val="00A64308"/>
    <w:rsid w:val="00A64D20"/>
    <w:rsid w:val="00A657A4"/>
    <w:rsid w:val="00A660C8"/>
    <w:rsid w:val="00A66330"/>
    <w:rsid w:val="00A66695"/>
    <w:rsid w:val="00A66D86"/>
    <w:rsid w:val="00A66F92"/>
    <w:rsid w:val="00A674C6"/>
    <w:rsid w:val="00A67AA4"/>
    <w:rsid w:val="00A70067"/>
    <w:rsid w:val="00A70300"/>
    <w:rsid w:val="00A707D9"/>
    <w:rsid w:val="00A71935"/>
    <w:rsid w:val="00A719AF"/>
    <w:rsid w:val="00A71DFA"/>
    <w:rsid w:val="00A726D4"/>
    <w:rsid w:val="00A730FB"/>
    <w:rsid w:val="00A73B8F"/>
    <w:rsid w:val="00A73C6B"/>
    <w:rsid w:val="00A73CAB"/>
    <w:rsid w:val="00A7418B"/>
    <w:rsid w:val="00A7422A"/>
    <w:rsid w:val="00A74307"/>
    <w:rsid w:val="00A74825"/>
    <w:rsid w:val="00A748E3"/>
    <w:rsid w:val="00A74B32"/>
    <w:rsid w:val="00A74E17"/>
    <w:rsid w:val="00A74F05"/>
    <w:rsid w:val="00A756ED"/>
    <w:rsid w:val="00A75749"/>
    <w:rsid w:val="00A75C0B"/>
    <w:rsid w:val="00A76CA5"/>
    <w:rsid w:val="00A76F3C"/>
    <w:rsid w:val="00A7784D"/>
    <w:rsid w:val="00A77DD0"/>
    <w:rsid w:val="00A77FD6"/>
    <w:rsid w:val="00A80436"/>
    <w:rsid w:val="00A804A2"/>
    <w:rsid w:val="00A80CE7"/>
    <w:rsid w:val="00A80E10"/>
    <w:rsid w:val="00A8104B"/>
    <w:rsid w:val="00A81567"/>
    <w:rsid w:val="00A815E2"/>
    <w:rsid w:val="00A81696"/>
    <w:rsid w:val="00A819C5"/>
    <w:rsid w:val="00A81BFE"/>
    <w:rsid w:val="00A81DF5"/>
    <w:rsid w:val="00A8344D"/>
    <w:rsid w:val="00A83B8D"/>
    <w:rsid w:val="00A83EA7"/>
    <w:rsid w:val="00A84990"/>
    <w:rsid w:val="00A849F6"/>
    <w:rsid w:val="00A84E54"/>
    <w:rsid w:val="00A8501D"/>
    <w:rsid w:val="00A85023"/>
    <w:rsid w:val="00A86353"/>
    <w:rsid w:val="00A869F3"/>
    <w:rsid w:val="00A874DB"/>
    <w:rsid w:val="00A8784F"/>
    <w:rsid w:val="00A87CA2"/>
    <w:rsid w:val="00A87E60"/>
    <w:rsid w:val="00A906DA"/>
    <w:rsid w:val="00A90E1C"/>
    <w:rsid w:val="00A91401"/>
    <w:rsid w:val="00A91FF8"/>
    <w:rsid w:val="00A924AF"/>
    <w:rsid w:val="00A929A8"/>
    <w:rsid w:val="00A930B8"/>
    <w:rsid w:val="00A93758"/>
    <w:rsid w:val="00A93C53"/>
    <w:rsid w:val="00A93F7F"/>
    <w:rsid w:val="00A94C3D"/>
    <w:rsid w:val="00A94E08"/>
    <w:rsid w:val="00A94E2B"/>
    <w:rsid w:val="00A95C76"/>
    <w:rsid w:val="00A95E43"/>
    <w:rsid w:val="00A95E47"/>
    <w:rsid w:val="00A965DB"/>
    <w:rsid w:val="00A96AB1"/>
    <w:rsid w:val="00A9785D"/>
    <w:rsid w:val="00A97887"/>
    <w:rsid w:val="00AA05B8"/>
    <w:rsid w:val="00AA08BA"/>
    <w:rsid w:val="00AA0E14"/>
    <w:rsid w:val="00AA10A9"/>
    <w:rsid w:val="00AA1E18"/>
    <w:rsid w:val="00AA2433"/>
    <w:rsid w:val="00AA2AF5"/>
    <w:rsid w:val="00AA35C5"/>
    <w:rsid w:val="00AA3B61"/>
    <w:rsid w:val="00AA4155"/>
    <w:rsid w:val="00AA484A"/>
    <w:rsid w:val="00AA4DC7"/>
    <w:rsid w:val="00AA59D3"/>
    <w:rsid w:val="00AA6400"/>
    <w:rsid w:val="00AA660F"/>
    <w:rsid w:val="00AA779A"/>
    <w:rsid w:val="00AA7C43"/>
    <w:rsid w:val="00AA7DD3"/>
    <w:rsid w:val="00AB05D0"/>
    <w:rsid w:val="00AB0C8C"/>
    <w:rsid w:val="00AB102E"/>
    <w:rsid w:val="00AB1962"/>
    <w:rsid w:val="00AB1AEB"/>
    <w:rsid w:val="00AB1EB2"/>
    <w:rsid w:val="00AB2195"/>
    <w:rsid w:val="00AB26FF"/>
    <w:rsid w:val="00AB33ED"/>
    <w:rsid w:val="00AB3898"/>
    <w:rsid w:val="00AB3BBD"/>
    <w:rsid w:val="00AB4541"/>
    <w:rsid w:val="00AB4FE6"/>
    <w:rsid w:val="00AB50B8"/>
    <w:rsid w:val="00AB5842"/>
    <w:rsid w:val="00AB6C2F"/>
    <w:rsid w:val="00AB6E5C"/>
    <w:rsid w:val="00AB745C"/>
    <w:rsid w:val="00AB75DC"/>
    <w:rsid w:val="00AB7B72"/>
    <w:rsid w:val="00AB7C46"/>
    <w:rsid w:val="00AC2DAE"/>
    <w:rsid w:val="00AC2ED7"/>
    <w:rsid w:val="00AC500C"/>
    <w:rsid w:val="00AC6319"/>
    <w:rsid w:val="00AC6521"/>
    <w:rsid w:val="00AC6B4A"/>
    <w:rsid w:val="00AC73A0"/>
    <w:rsid w:val="00AD003B"/>
    <w:rsid w:val="00AD09E9"/>
    <w:rsid w:val="00AD0BA2"/>
    <w:rsid w:val="00AD1C7E"/>
    <w:rsid w:val="00AD1CBF"/>
    <w:rsid w:val="00AD2F5D"/>
    <w:rsid w:val="00AD38CB"/>
    <w:rsid w:val="00AD46DB"/>
    <w:rsid w:val="00AD545F"/>
    <w:rsid w:val="00AD585E"/>
    <w:rsid w:val="00AD5B30"/>
    <w:rsid w:val="00AD613A"/>
    <w:rsid w:val="00AD6493"/>
    <w:rsid w:val="00AD6D4B"/>
    <w:rsid w:val="00AE06CC"/>
    <w:rsid w:val="00AE0812"/>
    <w:rsid w:val="00AE0FA9"/>
    <w:rsid w:val="00AE10DF"/>
    <w:rsid w:val="00AE13C6"/>
    <w:rsid w:val="00AE2955"/>
    <w:rsid w:val="00AE2A8E"/>
    <w:rsid w:val="00AE2B3F"/>
    <w:rsid w:val="00AE3139"/>
    <w:rsid w:val="00AE4393"/>
    <w:rsid w:val="00AE48AE"/>
    <w:rsid w:val="00AE56B5"/>
    <w:rsid w:val="00AE57F7"/>
    <w:rsid w:val="00AE5CAD"/>
    <w:rsid w:val="00AE6106"/>
    <w:rsid w:val="00AE77E5"/>
    <w:rsid w:val="00AF0633"/>
    <w:rsid w:val="00AF0784"/>
    <w:rsid w:val="00AF0BD8"/>
    <w:rsid w:val="00AF0E3F"/>
    <w:rsid w:val="00AF0F5D"/>
    <w:rsid w:val="00AF101E"/>
    <w:rsid w:val="00AF1422"/>
    <w:rsid w:val="00AF2E5C"/>
    <w:rsid w:val="00AF359D"/>
    <w:rsid w:val="00AF4217"/>
    <w:rsid w:val="00AF4EB7"/>
    <w:rsid w:val="00AF637A"/>
    <w:rsid w:val="00B000C6"/>
    <w:rsid w:val="00B00336"/>
    <w:rsid w:val="00B003CE"/>
    <w:rsid w:val="00B01006"/>
    <w:rsid w:val="00B0121C"/>
    <w:rsid w:val="00B02DCE"/>
    <w:rsid w:val="00B035C2"/>
    <w:rsid w:val="00B041E0"/>
    <w:rsid w:val="00B04CD6"/>
    <w:rsid w:val="00B04DCC"/>
    <w:rsid w:val="00B05C5E"/>
    <w:rsid w:val="00B05DCC"/>
    <w:rsid w:val="00B060AF"/>
    <w:rsid w:val="00B06377"/>
    <w:rsid w:val="00B066D9"/>
    <w:rsid w:val="00B06CF6"/>
    <w:rsid w:val="00B070F4"/>
    <w:rsid w:val="00B07ED5"/>
    <w:rsid w:val="00B1089A"/>
    <w:rsid w:val="00B115D8"/>
    <w:rsid w:val="00B12AF4"/>
    <w:rsid w:val="00B1333B"/>
    <w:rsid w:val="00B144A4"/>
    <w:rsid w:val="00B149EF"/>
    <w:rsid w:val="00B14E0E"/>
    <w:rsid w:val="00B1520D"/>
    <w:rsid w:val="00B15CAA"/>
    <w:rsid w:val="00B1637E"/>
    <w:rsid w:val="00B163EC"/>
    <w:rsid w:val="00B16404"/>
    <w:rsid w:val="00B16584"/>
    <w:rsid w:val="00B16910"/>
    <w:rsid w:val="00B17179"/>
    <w:rsid w:val="00B1749B"/>
    <w:rsid w:val="00B174C6"/>
    <w:rsid w:val="00B17799"/>
    <w:rsid w:val="00B1784B"/>
    <w:rsid w:val="00B17D42"/>
    <w:rsid w:val="00B17F80"/>
    <w:rsid w:val="00B20799"/>
    <w:rsid w:val="00B22D10"/>
    <w:rsid w:val="00B23695"/>
    <w:rsid w:val="00B237A7"/>
    <w:rsid w:val="00B23EA9"/>
    <w:rsid w:val="00B23F9B"/>
    <w:rsid w:val="00B24E90"/>
    <w:rsid w:val="00B25415"/>
    <w:rsid w:val="00B254BF"/>
    <w:rsid w:val="00B25CAB"/>
    <w:rsid w:val="00B261CC"/>
    <w:rsid w:val="00B26273"/>
    <w:rsid w:val="00B26356"/>
    <w:rsid w:val="00B273FD"/>
    <w:rsid w:val="00B27665"/>
    <w:rsid w:val="00B303A9"/>
    <w:rsid w:val="00B3150B"/>
    <w:rsid w:val="00B315E1"/>
    <w:rsid w:val="00B31791"/>
    <w:rsid w:val="00B3185C"/>
    <w:rsid w:val="00B3190B"/>
    <w:rsid w:val="00B31BBB"/>
    <w:rsid w:val="00B31D5F"/>
    <w:rsid w:val="00B31DB4"/>
    <w:rsid w:val="00B32145"/>
    <w:rsid w:val="00B32715"/>
    <w:rsid w:val="00B32E3B"/>
    <w:rsid w:val="00B332D7"/>
    <w:rsid w:val="00B33CD1"/>
    <w:rsid w:val="00B33F0C"/>
    <w:rsid w:val="00B340AA"/>
    <w:rsid w:val="00B341B2"/>
    <w:rsid w:val="00B34E0A"/>
    <w:rsid w:val="00B34E84"/>
    <w:rsid w:val="00B35264"/>
    <w:rsid w:val="00B35392"/>
    <w:rsid w:val="00B357DB"/>
    <w:rsid w:val="00B35B66"/>
    <w:rsid w:val="00B3606D"/>
    <w:rsid w:val="00B360E8"/>
    <w:rsid w:val="00B3692A"/>
    <w:rsid w:val="00B37472"/>
    <w:rsid w:val="00B374A7"/>
    <w:rsid w:val="00B37539"/>
    <w:rsid w:val="00B379B6"/>
    <w:rsid w:val="00B40286"/>
    <w:rsid w:val="00B41127"/>
    <w:rsid w:val="00B414DF"/>
    <w:rsid w:val="00B416DC"/>
    <w:rsid w:val="00B41D17"/>
    <w:rsid w:val="00B424A9"/>
    <w:rsid w:val="00B45E18"/>
    <w:rsid w:val="00B45E98"/>
    <w:rsid w:val="00B462A8"/>
    <w:rsid w:val="00B46355"/>
    <w:rsid w:val="00B46710"/>
    <w:rsid w:val="00B507BB"/>
    <w:rsid w:val="00B516CD"/>
    <w:rsid w:val="00B516FA"/>
    <w:rsid w:val="00B51B9D"/>
    <w:rsid w:val="00B525F5"/>
    <w:rsid w:val="00B53326"/>
    <w:rsid w:val="00B5370F"/>
    <w:rsid w:val="00B53C52"/>
    <w:rsid w:val="00B54ACB"/>
    <w:rsid w:val="00B54D1B"/>
    <w:rsid w:val="00B5540A"/>
    <w:rsid w:val="00B55894"/>
    <w:rsid w:val="00B56A12"/>
    <w:rsid w:val="00B56CEB"/>
    <w:rsid w:val="00B57665"/>
    <w:rsid w:val="00B5780F"/>
    <w:rsid w:val="00B57BCC"/>
    <w:rsid w:val="00B57E56"/>
    <w:rsid w:val="00B57EB1"/>
    <w:rsid w:val="00B604A7"/>
    <w:rsid w:val="00B609B5"/>
    <w:rsid w:val="00B626E2"/>
    <w:rsid w:val="00B62B8B"/>
    <w:rsid w:val="00B62CA8"/>
    <w:rsid w:val="00B63117"/>
    <w:rsid w:val="00B63148"/>
    <w:rsid w:val="00B639DC"/>
    <w:rsid w:val="00B641AC"/>
    <w:rsid w:val="00B647F5"/>
    <w:rsid w:val="00B64E02"/>
    <w:rsid w:val="00B6516C"/>
    <w:rsid w:val="00B65D86"/>
    <w:rsid w:val="00B6728F"/>
    <w:rsid w:val="00B71074"/>
    <w:rsid w:val="00B711B1"/>
    <w:rsid w:val="00B71492"/>
    <w:rsid w:val="00B71758"/>
    <w:rsid w:val="00B71971"/>
    <w:rsid w:val="00B72045"/>
    <w:rsid w:val="00B7228C"/>
    <w:rsid w:val="00B724E4"/>
    <w:rsid w:val="00B73780"/>
    <w:rsid w:val="00B739E3"/>
    <w:rsid w:val="00B74D0A"/>
    <w:rsid w:val="00B758D6"/>
    <w:rsid w:val="00B75CED"/>
    <w:rsid w:val="00B761A8"/>
    <w:rsid w:val="00B76D5E"/>
    <w:rsid w:val="00B77953"/>
    <w:rsid w:val="00B8160D"/>
    <w:rsid w:val="00B82D82"/>
    <w:rsid w:val="00B8334E"/>
    <w:rsid w:val="00B83C6F"/>
    <w:rsid w:val="00B84234"/>
    <w:rsid w:val="00B84CE0"/>
    <w:rsid w:val="00B84EAC"/>
    <w:rsid w:val="00B863FE"/>
    <w:rsid w:val="00B86948"/>
    <w:rsid w:val="00B86D17"/>
    <w:rsid w:val="00B87399"/>
    <w:rsid w:val="00B8786D"/>
    <w:rsid w:val="00B90211"/>
    <w:rsid w:val="00B9040B"/>
    <w:rsid w:val="00B9055F"/>
    <w:rsid w:val="00B906F3"/>
    <w:rsid w:val="00B90B45"/>
    <w:rsid w:val="00B9108C"/>
    <w:rsid w:val="00B92387"/>
    <w:rsid w:val="00B929CF"/>
    <w:rsid w:val="00B92C20"/>
    <w:rsid w:val="00B92C42"/>
    <w:rsid w:val="00B92D24"/>
    <w:rsid w:val="00B94114"/>
    <w:rsid w:val="00B94360"/>
    <w:rsid w:val="00B9487D"/>
    <w:rsid w:val="00B94BC4"/>
    <w:rsid w:val="00B94F59"/>
    <w:rsid w:val="00B9580D"/>
    <w:rsid w:val="00B963EE"/>
    <w:rsid w:val="00B965C1"/>
    <w:rsid w:val="00B968FA"/>
    <w:rsid w:val="00B96D96"/>
    <w:rsid w:val="00BA1A85"/>
    <w:rsid w:val="00BA21C3"/>
    <w:rsid w:val="00BA2436"/>
    <w:rsid w:val="00BA2631"/>
    <w:rsid w:val="00BA3B84"/>
    <w:rsid w:val="00BA4466"/>
    <w:rsid w:val="00BA5891"/>
    <w:rsid w:val="00BA6562"/>
    <w:rsid w:val="00BA6F19"/>
    <w:rsid w:val="00BA78ED"/>
    <w:rsid w:val="00BA7B1E"/>
    <w:rsid w:val="00BA7CC2"/>
    <w:rsid w:val="00BA7E82"/>
    <w:rsid w:val="00BB004B"/>
    <w:rsid w:val="00BB0558"/>
    <w:rsid w:val="00BB07DC"/>
    <w:rsid w:val="00BB0C45"/>
    <w:rsid w:val="00BB1A4F"/>
    <w:rsid w:val="00BB1E0A"/>
    <w:rsid w:val="00BB2498"/>
    <w:rsid w:val="00BB2F93"/>
    <w:rsid w:val="00BB339F"/>
    <w:rsid w:val="00BB3785"/>
    <w:rsid w:val="00BB3A98"/>
    <w:rsid w:val="00BB3F42"/>
    <w:rsid w:val="00BB40AE"/>
    <w:rsid w:val="00BB49BB"/>
    <w:rsid w:val="00BB6072"/>
    <w:rsid w:val="00BB7945"/>
    <w:rsid w:val="00BB7952"/>
    <w:rsid w:val="00BC002E"/>
    <w:rsid w:val="00BC0473"/>
    <w:rsid w:val="00BC0FCF"/>
    <w:rsid w:val="00BC1076"/>
    <w:rsid w:val="00BC22E2"/>
    <w:rsid w:val="00BC263D"/>
    <w:rsid w:val="00BC27EF"/>
    <w:rsid w:val="00BC31CD"/>
    <w:rsid w:val="00BC31EE"/>
    <w:rsid w:val="00BC3474"/>
    <w:rsid w:val="00BC3F00"/>
    <w:rsid w:val="00BC3F81"/>
    <w:rsid w:val="00BC4421"/>
    <w:rsid w:val="00BC4CBD"/>
    <w:rsid w:val="00BC52DD"/>
    <w:rsid w:val="00BC5669"/>
    <w:rsid w:val="00BC64D7"/>
    <w:rsid w:val="00BC6EA8"/>
    <w:rsid w:val="00BC7A18"/>
    <w:rsid w:val="00BC7F2A"/>
    <w:rsid w:val="00BD017D"/>
    <w:rsid w:val="00BD0FC6"/>
    <w:rsid w:val="00BD1D40"/>
    <w:rsid w:val="00BD1D57"/>
    <w:rsid w:val="00BD21DE"/>
    <w:rsid w:val="00BD22D5"/>
    <w:rsid w:val="00BD2506"/>
    <w:rsid w:val="00BD37AE"/>
    <w:rsid w:val="00BD3C71"/>
    <w:rsid w:val="00BD4206"/>
    <w:rsid w:val="00BD4A2B"/>
    <w:rsid w:val="00BD50EC"/>
    <w:rsid w:val="00BD59B1"/>
    <w:rsid w:val="00BD5BB4"/>
    <w:rsid w:val="00BD653C"/>
    <w:rsid w:val="00BD6B8C"/>
    <w:rsid w:val="00BD6BA4"/>
    <w:rsid w:val="00BD6BE3"/>
    <w:rsid w:val="00BD7904"/>
    <w:rsid w:val="00BE0CE5"/>
    <w:rsid w:val="00BE0DC4"/>
    <w:rsid w:val="00BE106B"/>
    <w:rsid w:val="00BE14C8"/>
    <w:rsid w:val="00BE1CDE"/>
    <w:rsid w:val="00BE1ED3"/>
    <w:rsid w:val="00BE2ABE"/>
    <w:rsid w:val="00BE2B0A"/>
    <w:rsid w:val="00BE2E77"/>
    <w:rsid w:val="00BE30FA"/>
    <w:rsid w:val="00BE38AB"/>
    <w:rsid w:val="00BE3D1B"/>
    <w:rsid w:val="00BE44C5"/>
    <w:rsid w:val="00BE494A"/>
    <w:rsid w:val="00BE4B24"/>
    <w:rsid w:val="00BE4B39"/>
    <w:rsid w:val="00BE4BFA"/>
    <w:rsid w:val="00BE4EAF"/>
    <w:rsid w:val="00BE5B90"/>
    <w:rsid w:val="00BE5E71"/>
    <w:rsid w:val="00BE60D2"/>
    <w:rsid w:val="00BE690C"/>
    <w:rsid w:val="00BE6991"/>
    <w:rsid w:val="00BE74B9"/>
    <w:rsid w:val="00BE75D4"/>
    <w:rsid w:val="00BE770C"/>
    <w:rsid w:val="00BE7B1E"/>
    <w:rsid w:val="00BF0B17"/>
    <w:rsid w:val="00BF0B30"/>
    <w:rsid w:val="00BF1732"/>
    <w:rsid w:val="00BF1AC3"/>
    <w:rsid w:val="00BF1C97"/>
    <w:rsid w:val="00BF2719"/>
    <w:rsid w:val="00BF2820"/>
    <w:rsid w:val="00BF2B16"/>
    <w:rsid w:val="00BF3200"/>
    <w:rsid w:val="00BF3DF0"/>
    <w:rsid w:val="00BF3FB5"/>
    <w:rsid w:val="00BF41BB"/>
    <w:rsid w:val="00BF540F"/>
    <w:rsid w:val="00BF671F"/>
    <w:rsid w:val="00BF691F"/>
    <w:rsid w:val="00BF6956"/>
    <w:rsid w:val="00BF6C04"/>
    <w:rsid w:val="00BF7013"/>
    <w:rsid w:val="00BF7A16"/>
    <w:rsid w:val="00C001D4"/>
    <w:rsid w:val="00C003E7"/>
    <w:rsid w:val="00C00483"/>
    <w:rsid w:val="00C019DA"/>
    <w:rsid w:val="00C02C4C"/>
    <w:rsid w:val="00C03362"/>
    <w:rsid w:val="00C03C41"/>
    <w:rsid w:val="00C03E1D"/>
    <w:rsid w:val="00C0573C"/>
    <w:rsid w:val="00C05CC3"/>
    <w:rsid w:val="00C061F7"/>
    <w:rsid w:val="00C062F8"/>
    <w:rsid w:val="00C07300"/>
    <w:rsid w:val="00C0766C"/>
    <w:rsid w:val="00C078AE"/>
    <w:rsid w:val="00C07CBC"/>
    <w:rsid w:val="00C10100"/>
    <w:rsid w:val="00C11169"/>
    <w:rsid w:val="00C1182C"/>
    <w:rsid w:val="00C12219"/>
    <w:rsid w:val="00C1273F"/>
    <w:rsid w:val="00C131A0"/>
    <w:rsid w:val="00C135F9"/>
    <w:rsid w:val="00C13643"/>
    <w:rsid w:val="00C13ABD"/>
    <w:rsid w:val="00C14323"/>
    <w:rsid w:val="00C144FD"/>
    <w:rsid w:val="00C14840"/>
    <w:rsid w:val="00C153F9"/>
    <w:rsid w:val="00C156F3"/>
    <w:rsid w:val="00C16361"/>
    <w:rsid w:val="00C1665C"/>
    <w:rsid w:val="00C16C4B"/>
    <w:rsid w:val="00C1709E"/>
    <w:rsid w:val="00C17468"/>
    <w:rsid w:val="00C17CC6"/>
    <w:rsid w:val="00C2017C"/>
    <w:rsid w:val="00C214F8"/>
    <w:rsid w:val="00C226CA"/>
    <w:rsid w:val="00C231B1"/>
    <w:rsid w:val="00C2327A"/>
    <w:rsid w:val="00C23F84"/>
    <w:rsid w:val="00C24259"/>
    <w:rsid w:val="00C245C8"/>
    <w:rsid w:val="00C2462F"/>
    <w:rsid w:val="00C255BA"/>
    <w:rsid w:val="00C255F5"/>
    <w:rsid w:val="00C25F8A"/>
    <w:rsid w:val="00C260D0"/>
    <w:rsid w:val="00C2692C"/>
    <w:rsid w:val="00C26B96"/>
    <w:rsid w:val="00C26D58"/>
    <w:rsid w:val="00C27742"/>
    <w:rsid w:val="00C27BAF"/>
    <w:rsid w:val="00C30C78"/>
    <w:rsid w:val="00C312AE"/>
    <w:rsid w:val="00C312C4"/>
    <w:rsid w:val="00C314EC"/>
    <w:rsid w:val="00C3179E"/>
    <w:rsid w:val="00C319E6"/>
    <w:rsid w:val="00C32989"/>
    <w:rsid w:val="00C32D68"/>
    <w:rsid w:val="00C3310F"/>
    <w:rsid w:val="00C3321C"/>
    <w:rsid w:val="00C337B5"/>
    <w:rsid w:val="00C33D82"/>
    <w:rsid w:val="00C344BB"/>
    <w:rsid w:val="00C358F8"/>
    <w:rsid w:val="00C3593D"/>
    <w:rsid w:val="00C365F3"/>
    <w:rsid w:val="00C36F6B"/>
    <w:rsid w:val="00C37024"/>
    <w:rsid w:val="00C370CE"/>
    <w:rsid w:val="00C37EC0"/>
    <w:rsid w:val="00C40421"/>
    <w:rsid w:val="00C40E85"/>
    <w:rsid w:val="00C41590"/>
    <w:rsid w:val="00C416CE"/>
    <w:rsid w:val="00C41A07"/>
    <w:rsid w:val="00C41AAC"/>
    <w:rsid w:val="00C421DA"/>
    <w:rsid w:val="00C4260E"/>
    <w:rsid w:val="00C4290D"/>
    <w:rsid w:val="00C42C0A"/>
    <w:rsid w:val="00C42D33"/>
    <w:rsid w:val="00C4346A"/>
    <w:rsid w:val="00C4362F"/>
    <w:rsid w:val="00C43B8A"/>
    <w:rsid w:val="00C43C97"/>
    <w:rsid w:val="00C4554D"/>
    <w:rsid w:val="00C45ED0"/>
    <w:rsid w:val="00C4644A"/>
    <w:rsid w:val="00C4662D"/>
    <w:rsid w:val="00C4688A"/>
    <w:rsid w:val="00C468EA"/>
    <w:rsid w:val="00C46C7C"/>
    <w:rsid w:val="00C47209"/>
    <w:rsid w:val="00C47AE8"/>
    <w:rsid w:val="00C508A7"/>
    <w:rsid w:val="00C512B4"/>
    <w:rsid w:val="00C51552"/>
    <w:rsid w:val="00C51CEC"/>
    <w:rsid w:val="00C52018"/>
    <w:rsid w:val="00C522D3"/>
    <w:rsid w:val="00C522D6"/>
    <w:rsid w:val="00C52B04"/>
    <w:rsid w:val="00C5324D"/>
    <w:rsid w:val="00C53DC4"/>
    <w:rsid w:val="00C54118"/>
    <w:rsid w:val="00C541A5"/>
    <w:rsid w:val="00C546A0"/>
    <w:rsid w:val="00C56250"/>
    <w:rsid w:val="00C5644B"/>
    <w:rsid w:val="00C56E31"/>
    <w:rsid w:val="00C56E54"/>
    <w:rsid w:val="00C576BA"/>
    <w:rsid w:val="00C6066F"/>
    <w:rsid w:val="00C61A06"/>
    <w:rsid w:val="00C61B8C"/>
    <w:rsid w:val="00C636D0"/>
    <w:rsid w:val="00C64035"/>
    <w:rsid w:val="00C64331"/>
    <w:rsid w:val="00C65535"/>
    <w:rsid w:val="00C65874"/>
    <w:rsid w:val="00C674B3"/>
    <w:rsid w:val="00C7022D"/>
    <w:rsid w:val="00C71AFD"/>
    <w:rsid w:val="00C71F9F"/>
    <w:rsid w:val="00C72000"/>
    <w:rsid w:val="00C72152"/>
    <w:rsid w:val="00C73D94"/>
    <w:rsid w:val="00C74485"/>
    <w:rsid w:val="00C74F11"/>
    <w:rsid w:val="00C760DD"/>
    <w:rsid w:val="00C761E3"/>
    <w:rsid w:val="00C762FB"/>
    <w:rsid w:val="00C776C3"/>
    <w:rsid w:val="00C779E6"/>
    <w:rsid w:val="00C809A6"/>
    <w:rsid w:val="00C80A8A"/>
    <w:rsid w:val="00C80BEC"/>
    <w:rsid w:val="00C80C6B"/>
    <w:rsid w:val="00C8181B"/>
    <w:rsid w:val="00C81A96"/>
    <w:rsid w:val="00C81CB9"/>
    <w:rsid w:val="00C81D6E"/>
    <w:rsid w:val="00C81F34"/>
    <w:rsid w:val="00C82A4C"/>
    <w:rsid w:val="00C82ACB"/>
    <w:rsid w:val="00C82F10"/>
    <w:rsid w:val="00C83063"/>
    <w:rsid w:val="00C832CE"/>
    <w:rsid w:val="00C83981"/>
    <w:rsid w:val="00C84DC4"/>
    <w:rsid w:val="00C856CF"/>
    <w:rsid w:val="00C85CB7"/>
    <w:rsid w:val="00C85D55"/>
    <w:rsid w:val="00C863AC"/>
    <w:rsid w:val="00C8647F"/>
    <w:rsid w:val="00C86952"/>
    <w:rsid w:val="00C8707A"/>
    <w:rsid w:val="00C87593"/>
    <w:rsid w:val="00C879AB"/>
    <w:rsid w:val="00C90CEB"/>
    <w:rsid w:val="00C91724"/>
    <w:rsid w:val="00C91729"/>
    <w:rsid w:val="00C927E4"/>
    <w:rsid w:val="00C92BC1"/>
    <w:rsid w:val="00C92E6B"/>
    <w:rsid w:val="00C93B20"/>
    <w:rsid w:val="00C94111"/>
    <w:rsid w:val="00C95561"/>
    <w:rsid w:val="00C9574C"/>
    <w:rsid w:val="00C962AA"/>
    <w:rsid w:val="00C96A80"/>
    <w:rsid w:val="00C96B9B"/>
    <w:rsid w:val="00C97675"/>
    <w:rsid w:val="00C97BAD"/>
    <w:rsid w:val="00C97E46"/>
    <w:rsid w:val="00CA071D"/>
    <w:rsid w:val="00CA08C0"/>
    <w:rsid w:val="00CA0C5E"/>
    <w:rsid w:val="00CA0F61"/>
    <w:rsid w:val="00CA277C"/>
    <w:rsid w:val="00CA29A1"/>
    <w:rsid w:val="00CA4708"/>
    <w:rsid w:val="00CA4D75"/>
    <w:rsid w:val="00CA4EB2"/>
    <w:rsid w:val="00CA4F7A"/>
    <w:rsid w:val="00CA5381"/>
    <w:rsid w:val="00CA598D"/>
    <w:rsid w:val="00CA59F9"/>
    <w:rsid w:val="00CA656D"/>
    <w:rsid w:val="00CA6767"/>
    <w:rsid w:val="00CA69EA"/>
    <w:rsid w:val="00CA6C80"/>
    <w:rsid w:val="00CA7F12"/>
    <w:rsid w:val="00CB040D"/>
    <w:rsid w:val="00CB0600"/>
    <w:rsid w:val="00CB11CB"/>
    <w:rsid w:val="00CB2450"/>
    <w:rsid w:val="00CB2458"/>
    <w:rsid w:val="00CB2C80"/>
    <w:rsid w:val="00CB32F9"/>
    <w:rsid w:val="00CB3393"/>
    <w:rsid w:val="00CB346A"/>
    <w:rsid w:val="00CB347E"/>
    <w:rsid w:val="00CB44D2"/>
    <w:rsid w:val="00CB53AE"/>
    <w:rsid w:val="00CB5738"/>
    <w:rsid w:val="00CC04E3"/>
    <w:rsid w:val="00CC05AA"/>
    <w:rsid w:val="00CC148B"/>
    <w:rsid w:val="00CC1D56"/>
    <w:rsid w:val="00CC2122"/>
    <w:rsid w:val="00CC2BD2"/>
    <w:rsid w:val="00CC32BB"/>
    <w:rsid w:val="00CC33E5"/>
    <w:rsid w:val="00CC3536"/>
    <w:rsid w:val="00CC3E30"/>
    <w:rsid w:val="00CC408B"/>
    <w:rsid w:val="00CC52A6"/>
    <w:rsid w:val="00CC5F15"/>
    <w:rsid w:val="00CC6A55"/>
    <w:rsid w:val="00CC7000"/>
    <w:rsid w:val="00CC7162"/>
    <w:rsid w:val="00CC7823"/>
    <w:rsid w:val="00CC7E8F"/>
    <w:rsid w:val="00CD0ADE"/>
    <w:rsid w:val="00CD18A6"/>
    <w:rsid w:val="00CD19E6"/>
    <w:rsid w:val="00CD1D0D"/>
    <w:rsid w:val="00CD2B04"/>
    <w:rsid w:val="00CD30A1"/>
    <w:rsid w:val="00CD3247"/>
    <w:rsid w:val="00CD3292"/>
    <w:rsid w:val="00CD3634"/>
    <w:rsid w:val="00CD49A2"/>
    <w:rsid w:val="00CD49C8"/>
    <w:rsid w:val="00CD4DB0"/>
    <w:rsid w:val="00CD5D66"/>
    <w:rsid w:val="00CD5F86"/>
    <w:rsid w:val="00CD64C5"/>
    <w:rsid w:val="00CD6B54"/>
    <w:rsid w:val="00CD6DB2"/>
    <w:rsid w:val="00CD73D8"/>
    <w:rsid w:val="00CD73DD"/>
    <w:rsid w:val="00CE0314"/>
    <w:rsid w:val="00CE0376"/>
    <w:rsid w:val="00CE0C1D"/>
    <w:rsid w:val="00CE0F14"/>
    <w:rsid w:val="00CE2BA7"/>
    <w:rsid w:val="00CE31E3"/>
    <w:rsid w:val="00CE350C"/>
    <w:rsid w:val="00CE4043"/>
    <w:rsid w:val="00CE50A0"/>
    <w:rsid w:val="00CE58AF"/>
    <w:rsid w:val="00CE5E4A"/>
    <w:rsid w:val="00CE5F82"/>
    <w:rsid w:val="00CE7974"/>
    <w:rsid w:val="00CE7FB0"/>
    <w:rsid w:val="00CF0025"/>
    <w:rsid w:val="00CF01EF"/>
    <w:rsid w:val="00CF0B32"/>
    <w:rsid w:val="00CF171C"/>
    <w:rsid w:val="00CF18FD"/>
    <w:rsid w:val="00CF20F7"/>
    <w:rsid w:val="00CF2262"/>
    <w:rsid w:val="00CF2468"/>
    <w:rsid w:val="00CF2D27"/>
    <w:rsid w:val="00CF32E9"/>
    <w:rsid w:val="00CF3934"/>
    <w:rsid w:val="00CF39B1"/>
    <w:rsid w:val="00CF410C"/>
    <w:rsid w:val="00CF4280"/>
    <w:rsid w:val="00CF48A2"/>
    <w:rsid w:val="00CF4C5E"/>
    <w:rsid w:val="00CF548B"/>
    <w:rsid w:val="00CF6782"/>
    <w:rsid w:val="00CF6E34"/>
    <w:rsid w:val="00CF712F"/>
    <w:rsid w:val="00CF7964"/>
    <w:rsid w:val="00CF7EF9"/>
    <w:rsid w:val="00D008A5"/>
    <w:rsid w:val="00D00C5B"/>
    <w:rsid w:val="00D01DEE"/>
    <w:rsid w:val="00D028FC"/>
    <w:rsid w:val="00D02D6F"/>
    <w:rsid w:val="00D0354E"/>
    <w:rsid w:val="00D037D2"/>
    <w:rsid w:val="00D03BD7"/>
    <w:rsid w:val="00D03DAC"/>
    <w:rsid w:val="00D040A0"/>
    <w:rsid w:val="00D04BD9"/>
    <w:rsid w:val="00D05019"/>
    <w:rsid w:val="00D052FB"/>
    <w:rsid w:val="00D057E0"/>
    <w:rsid w:val="00D0661F"/>
    <w:rsid w:val="00D07197"/>
    <w:rsid w:val="00D0736B"/>
    <w:rsid w:val="00D076C4"/>
    <w:rsid w:val="00D1048C"/>
    <w:rsid w:val="00D10EAF"/>
    <w:rsid w:val="00D110B3"/>
    <w:rsid w:val="00D11E6B"/>
    <w:rsid w:val="00D1204B"/>
    <w:rsid w:val="00D1223F"/>
    <w:rsid w:val="00D123B2"/>
    <w:rsid w:val="00D1279C"/>
    <w:rsid w:val="00D127E8"/>
    <w:rsid w:val="00D12A66"/>
    <w:rsid w:val="00D14697"/>
    <w:rsid w:val="00D14A49"/>
    <w:rsid w:val="00D14DBF"/>
    <w:rsid w:val="00D15376"/>
    <w:rsid w:val="00D15D1B"/>
    <w:rsid w:val="00D1652E"/>
    <w:rsid w:val="00D1654F"/>
    <w:rsid w:val="00D166B8"/>
    <w:rsid w:val="00D16FBD"/>
    <w:rsid w:val="00D1753A"/>
    <w:rsid w:val="00D17B26"/>
    <w:rsid w:val="00D17CDF"/>
    <w:rsid w:val="00D20621"/>
    <w:rsid w:val="00D21D3D"/>
    <w:rsid w:val="00D226CD"/>
    <w:rsid w:val="00D245C9"/>
    <w:rsid w:val="00D24C5D"/>
    <w:rsid w:val="00D25C00"/>
    <w:rsid w:val="00D25F58"/>
    <w:rsid w:val="00D26303"/>
    <w:rsid w:val="00D265BF"/>
    <w:rsid w:val="00D269B6"/>
    <w:rsid w:val="00D26C83"/>
    <w:rsid w:val="00D26F4A"/>
    <w:rsid w:val="00D27407"/>
    <w:rsid w:val="00D30B78"/>
    <w:rsid w:val="00D3154F"/>
    <w:rsid w:val="00D3278E"/>
    <w:rsid w:val="00D329C2"/>
    <w:rsid w:val="00D32A19"/>
    <w:rsid w:val="00D32E12"/>
    <w:rsid w:val="00D332DC"/>
    <w:rsid w:val="00D33BAA"/>
    <w:rsid w:val="00D3400F"/>
    <w:rsid w:val="00D3604B"/>
    <w:rsid w:val="00D361F0"/>
    <w:rsid w:val="00D3645D"/>
    <w:rsid w:val="00D36C42"/>
    <w:rsid w:val="00D37E8D"/>
    <w:rsid w:val="00D40DD5"/>
    <w:rsid w:val="00D40E76"/>
    <w:rsid w:val="00D415E0"/>
    <w:rsid w:val="00D421D7"/>
    <w:rsid w:val="00D426A9"/>
    <w:rsid w:val="00D42B7B"/>
    <w:rsid w:val="00D42DE2"/>
    <w:rsid w:val="00D43432"/>
    <w:rsid w:val="00D43EEE"/>
    <w:rsid w:val="00D4431F"/>
    <w:rsid w:val="00D449C5"/>
    <w:rsid w:val="00D44DEA"/>
    <w:rsid w:val="00D453BE"/>
    <w:rsid w:val="00D46ACA"/>
    <w:rsid w:val="00D46DA6"/>
    <w:rsid w:val="00D47202"/>
    <w:rsid w:val="00D47D27"/>
    <w:rsid w:val="00D51C8F"/>
    <w:rsid w:val="00D520B6"/>
    <w:rsid w:val="00D52200"/>
    <w:rsid w:val="00D5248D"/>
    <w:rsid w:val="00D524C3"/>
    <w:rsid w:val="00D52527"/>
    <w:rsid w:val="00D527E7"/>
    <w:rsid w:val="00D532C0"/>
    <w:rsid w:val="00D53349"/>
    <w:rsid w:val="00D53594"/>
    <w:rsid w:val="00D53939"/>
    <w:rsid w:val="00D53BFB"/>
    <w:rsid w:val="00D541D8"/>
    <w:rsid w:val="00D5446B"/>
    <w:rsid w:val="00D544D7"/>
    <w:rsid w:val="00D5466A"/>
    <w:rsid w:val="00D552D7"/>
    <w:rsid w:val="00D5570F"/>
    <w:rsid w:val="00D563F4"/>
    <w:rsid w:val="00D56780"/>
    <w:rsid w:val="00D56B6D"/>
    <w:rsid w:val="00D56E96"/>
    <w:rsid w:val="00D5721B"/>
    <w:rsid w:val="00D572C3"/>
    <w:rsid w:val="00D61086"/>
    <w:rsid w:val="00D6111B"/>
    <w:rsid w:val="00D613AB"/>
    <w:rsid w:val="00D613CB"/>
    <w:rsid w:val="00D619E1"/>
    <w:rsid w:val="00D621DD"/>
    <w:rsid w:val="00D624D1"/>
    <w:rsid w:val="00D62502"/>
    <w:rsid w:val="00D628E6"/>
    <w:rsid w:val="00D62D7D"/>
    <w:rsid w:val="00D6364B"/>
    <w:rsid w:val="00D6425F"/>
    <w:rsid w:val="00D6431D"/>
    <w:rsid w:val="00D645E3"/>
    <w:rsid w:val="00D64685"/>
    <w:rsid w:val="00D65043"/>
    <w:rsid w:val="00D65B89"/>
    <w:rsid w:val="00D65F7F"/>
    <w:rsid w:val="00D66752"/>
    <w:rsid w:val="00D66CC3"/>
    <w:rsid w:val="00D671EA"/>
    <w:rsid w:val="00D67672"/>
    <w:rsid w:val="00D677A3"/>
    <w:rsid w:val="00D70461"/>
    <w:rsid w:val="00D707D1"/>
    <w:rsid w:val="00D70808"/>
    <w:rsid w:val="00D70AE6"/>
    <w:rsid w:val="00D70AF6"/>
    <w:rsid w:val="00D71437"/>
    <w:rsid w:val="00D71699"/>
    <w:rsid w:val="00D7169B"/>
    <w:rsid w:val="00D71E6A"/>
    <w:rsid w:val="00D71EA3"/>
    <w:rsid w:val="00D72FE1"/>
    <w:rsid w:val="00D73339"/>
    <w:rsid w:val="00D734B3"/>
    <w:rsid w:val="00D73C7C"/>
    <w:rsid w:val="00D73F3E"/>
    <w:rsid w:val="00D745F3"/>
    <w:rsid w:val="00D7518B"/>
    <w:rsid w:val="00D7522C"/>
    <w:rsid w:val="00D7566A"/>
    <w:rsid w:val="00D7590D"/>
    <w:rsid w:val="00D75B32"/>
    <w:rsid w:val="00D76BFF"/>
    <w:rsid w:val="00D7703F"/>
    <w:rsid w:val="00D77CE8"/>
    <w:rsid w:val="00D803C5"/>
    <w:rsid w:val="00D80841"/>
    <w:rsid w:val="00D8089C"/>
    <w:rsid w:val="00D80ED1"/>
    <w:rsid w:val="00D81036"/>
    <w:rsid w:val="00D813A4"/>
    <w:rsid w:val="00D81599"/>
    <w:rsid w:val="00D81C39"/>
    <w:rsid w:val="00D81FD3"/>
    <w:rsid w:val="00D8219B"/>
    <w:rsid w:val="00D822DE"/>
    <w:rsid w:val="00D82EA1"/>
    <w:rsid w:val="00D82EE6"/>
    <w:rsid w:val="00D83087"/>
    <w:rsid w:val="00D834AF"/>
    <w:rsid w:val="00D83916"/>
    <w:rsid w:val="00D849BB"/>
    <w:rsid w:val="00D850B2"/>
    <w:rsid w:val="00D854A3"/>
    <w:rsid w:val="00D86261"/>
    <w:rsid w:val="00D87683"/>
    <w:rsid w:val="00D879E0"/>
    <w:rsid w:val="00D9028A"/>
    <w:rsid w:val="00D90B05"/>
    <w:rsid w:val="00D90FF5"/>
    <w:rsid w:val="00D9154E"/>
    <w:rsid w:val="00D91771"/>
    <w:rsid w:val="00D928E1"/>
    <w:rsid w:val="00D92BD6"/>
    <w:rsid w:val="00D92ECB"/>
    <w:rsid w:val="00D933E3"/>
    <w:rsid w:val="00D93540"/>
    <w:rsid w:val="00D9393E"/>
    <w:rsid w:val="00D93AAD"/>
    <w:rsid w:val="00D94C0F"/>
    <w:rsid w:val="00D94DB5"/>
    <w:rsid w:val="00D959FD"/>
    <w:rsid w:val="00D95ECD"/>
    <w:rsid w:val="00D96A6F"/>
    <w:rsid w:val="00D96DA1"/>
    <w:rsid w:val="00D9744B"/>
    <w:rsid w:val="00D97866"/>
    <w:rsid w:val="00D97E36"/>
    <w:rsid w:val="00DA0D61"/>
    <w:rsid w:val="00DA0E7A"/>
    <w:rsid w:val="00DA1262"/>
    <w:rsid w:val="00DA1527"/>
    <w:rsid w:val="00DA3098"/>
    <w:rsid w:val="00DA342E"/>
    <w:rsid w:val="00DA3B81"/>
    <w:rsid w:val="00DA3C9A"/>
    <w:rsid w:val="00DA46B5"/>
    <w:rsid w:val="00DA6111"/>
    <w:rsid w:val="00DA68D9"/>
    <w:rsid w:val="00DA6A9B"/>
    <w:rsid w:val="00DA6CB8"/>
    <w:rsid w:val="00DA73E1"/>
    <w:rsid w:val="00DA7AC7"/>
    <w:rsid w:val="00DA7C5B"/>
    <w:rsid w:val="00DB02EB"/>
    <w:rsid w:val="00DB073D"/>
    <w:rsid w:val="00DB0962"/>
    <w:rsid w:val="00DB1957"/>
    <w:rsid w:val="00DB1FD4"/>
    <w:rsid w:val="00DB2803"/>
    <w:rsid w:val="00DB2815"/>
    <w:rsid w:val="00DB289C"/>
    <w:rsid w:val="00DB2B6B"/>
    <w:rsid w:val="00DB2E07"/>
    <w:rsid w:val="00DB2F68"/>
    <w:rsid w:val="00DB3C60"/>
    <w:rsid w:val="00DB4261"/>
    <w:rsid w:val="00DB44BA"/>
    <w:rsid w:val="00DB44BB"/>
    <w:rsid w:val="00DB49B8"/>
    <w:rsid w:val="00DB4D6B"/>
    <w:rsid w:val="00DB50D7"/>
    <w:rsid w:val="00DB5176"/>
    <w:rsid w:val="00DB5C63"/>
    <w:rsid w:val="00DB5E59"/>
    <w:rsid w:val="00DB5FD3"/>
    <w:rsid w:val="00DB66EA"/>
    <w:rsid w:val="00DB6D3A"/>
    <w:rsid w:val="00DB7D8F"/>
    <w:rsid w:val="00DC0010"/>
    <w:rsid w:val="00DC028D"/>
    <w:rsid w:val="00DC03DB"/>
    <w:rsid w:val="00DC069C"/>
    <w:rsid w:val="00DC184D"/>
    <w:rsid w:val="00DC1E47"/>
    <w:rsid w:val="00DC2676"/>
    <w:rsid w:val="00DC3746"/>
    <w:rsid w:val="00DC3BD7"/>
    <w:rsid w:val="00DC3C49"/>
    <w:rsid w:val="00DC3D18"/>
    <w:rsid w:val="00DC3F20"/>
    <w:rsid w:val="00DC4540"/>
    <w:rsid w:val="00DC4848"/>
    <w:rsid w:val="00DC4BF2"/>
    <w:rsid w:val="00DC688E"/>
    <w:rsid w:val="00DD0828"/>
    <w:rsid w:val="00DD10C1"/>
    <w:rsid w:val="00DD1D82"/>
    <w:rsid w:val="00DD24B6"/>
    <w:rsid w:val="00DD2626"/>
    <w:rsid w:val="00DD2D6A"/>
    <w:rsid w:val="00DD2FBA"/>
    <w:rsid w:val="00DD31B5"/>
    <w:rsid w:val="00DD3685"/>
    <w:rsid w:val="00DD3A23"/>
    <w:rsid w:val="00DD6098"/>
    <w:rsid w:val="00DD67BC"/>
    <w:rsid w:val="00DD6A84"/>
    <w:rsid w:val="00DD6C32"/>
    <w:rsid w:val="00DD6F31"/>
    <w:rsid w:val="00DE0434"/>
    <w:rsid w:val="00DE0F75"/>
    <w:rsid w:val="00DE127A"/>
    <w:rsid w:val="00DE1A81"/>
    <w:rsid w:val="00DE2393"/>
    <w:rsid w:val="00DE3464"/>
    <w:rsid w:val="00DE34CC"/>
    <w:rsid w:val="00DE3BDA"/>
    <w:rsid w:val="00DE409B"/>
    <w:rsid w:val="00DE41D3"/>
    <w:rsid w:val="00DE4A47"/>
    <w:rsid w:val="00DE4A79"/>
    <w:rsid w:val="00DE4FC2"/>
    <w:rsid w:val="00DE5BB1"/>
    <w:rsid w:val="00DE644C"/>
    <w:rsid w:val="00DF0F36"/>
    <w:rsid w:val="00DF166B"/>
    <w:rsid w:val="00DF1820"/>
    <w:rsid w:val="00DF1ADB"/>
    <w:rsid w:val="00DF2080"/>
    <w:rsid w:val="00DF2E94"/>
    <w:rsid w:val="00DF2F0E"/>
    <w:rsid w:val="00DF3838"/>
    <w:rsid w:val="00DF3C28"/>
    <w:rsid w:val="00DF3D5C"/>
    <w:rsid w:val="00DF520D"/>
    <w:rsid w:val="00DF681B"/>
    <w:rsid w:val="00DF6C9F"/>
    <w:rsid w:val="00DF70EF"/>
    <w:rsid w:val="00DF74FC"/>
    <w:rsid w:val="00DF7E63"/>
    <w:rsid w:val="00E002EC"/>
    <w:rsid w:val="00E00332"/>
    <w:rsid w:val="00E003DF"/>
    <w:rsid w:val="00E0068B"/>
    <w:rsid w:val="00E00694"/>
    <w:rsid w:val="00E008D8"/>
    <w:rsid w:val="00E01407"/>
    <w:rsid w:val="00E014A3"/>
    <w:rsid w:val="00E015A9"/>
    <w:rsid w:val="00E029B3"/>
    <w:rsid w:val="00E02AEF"/>
    <w:rsid w:val="00E03253"/>
    <w:rsid w:val="00E03ABD"/>
    <w:rsid w:val="00E03D73"/>
    <w:rsid w:val="00E03E34"/>
    <w:rsid w:val="00E04285"/>
    <w:rsid w:val="00E048EF"/>
    <w:rsid w:val="00E05DB6"/>
    <w:rsid w:val="00E0613A"/>
    <w:rsid w:val="00E075FA"/>
    <w:rsid w:val="00E07CF3"/>
    <w:rsid w:val="00E106E3"/>
    <w:rsid w:val="00E10976"/>
    <w:rsid w:val="00E10CE4"/>
    <w:rsid w:val="00E1118E"/>
    <w:rsid w:val="00E11197"/>
    <w:rsid w:val="00E1154D"/>
    <w:rsid w:val="00E121F6"/>
    <w:rsid w:val="00E13920"/>
    <w:rsid w:val="00E13EB8"/>
    <w:rsid w:val="00E1446A"/>
    <w:rsid w:val="00E14552"/>
    <w:rsid w:val="00E15D61"/>
    <w:rsid w:val="00E1638F"/>
    <w:rsid w:val="00E16933"/>
    <w:rsid w:val="00E17242"/>
    <w:rsid w:val="00E17A08"/>
    <w:rsid w:val="00E202FF"/>
    <w:rsid w:val="00E20DA4"/>
    <w:rsid w:val="00E221AC"/>
    <w:rsid w:val="00E22AB3"/>
    <w:rsid w:val="00E22B1A"/>
    <w:rsid w:val="00E23C3B"/>
    <w:rsid w:val="00E23DDA"/>
    <w:rsid w:val="00E24918"/>
    <w:rsid w:val="00E2499A"/>
    <w:rsid w:val="00E24C9E"/>
    <w:rsid w:val="00E263DD"/>
    <w:rsid w:val="00E30091"/>
    <w:rsid w:val="00E30306"/>
    <w:rsid w:val="00E305AA"/>
    <w:rsid w:val="00E30AEF"/>
    <w:rsid w:val="00E312EE"/>
    <w:rsid w:val="00E32297"/>
    <w:rsid w:val="00E322B8"/>
    <w:rsid w:val="00E324C1"/>
    <w:rsid w:val="00E3252C"/>
    <w:rsid w:val="00E32AF2"/>
    <w:rsid w:val="00E33DAA"/>
    <w:rsid w:val="00E33DDC"/>
    <w:rsid w:val="00E34602"/>
    <w:rsid w:val="00E34BC9"/>
    <w:rsid w:val="00E401FA"/>
    <w:rsid w:val="00E40399"/>
    <w:rsid w:val="00E41346"/>
    <w:rsid w:val="00E415CF"/>
    <w:rsid w:val="00E41C5A"/>
    <w:rsid w:val="00E42043"/>
    <w:rsid w:val="00E42C58"/>
    <w:rsid w:val="00E430AA"/>
    <w:rsid w:val="00E43731"/>
    <w:rsid w:val="00E438C6"/>
    <w:rsid w:val="00E44660"/>
    <w:rsid w:val="00E44966"/>
    <w:rsid w:val="00E45638"/>
    <w:rsid w:val="00E46181"/>
    <w:rsid w:val="00E472C9"/>
    <w:rsid w:val="00E47921"/>
    <w:rsid w:val="00E47D8F"/>
    <w:rsid w:val="00E47D99"/>
    <w:rsid w:val="00E503D0"/>
    <w:rsid w:val="00E50A1F"/>
    <w:rsid w:val="00E5153F"/>
    <w:rsid w:val="00E51C7C"/>
    <w:rsid w:val="00E52C97"/>
    <w:rsid w:val="00E5316D"/>
    <w:rsid w:val="00E535BD"/>
    <w:rsid w:val="00E53B03"/>
    <w:rsid w:val="00E54BE0"/>
    <w:rsid w:val="00E551F4"/>
    <w:rsid w:val="00E552CC"/>
    <w:rsid w:val="00E553DC"/>
    <w:rsid w:val="00E55B26"/>
    <w:rsid w:val="00E56AA3"/>
    <w:rsid w:val="00E56F57"/>
    <w:rsid w:val="00E577BC"/>
    <w:rsid w:val="00E57C23"/>
    <w:rsid w:val="00E57DB6"/>
    <w:rsid w:val="00E6068C"/>
    <w:rsid w:val="00E607EC"/>
    <w:rsid w:val="00E60B61"/>
    <w:rsid w:val="00E612C6"/>
    <w:rsid w:val="00E614E8"/>
    <w:rsid w:val="00E61DC7"/>
    <w:rsid w:val="00E62CEC"/>
    <w:rsid w:val="00E63640"/>
    <w:rsid w:val="00E64585"/>
    <w:rsid w:val="00E659F4"/>
    <w:rsid w:val="00E65ABC"/>
    <w:rsid w:val="00E65D01"/>
    <w:rsid w:val="00E65D88"/>
    <w:rsid w:val="00E66897"/>
    <w:rsid w:val="00E66A8F"/>
    <w:rsid w:val="00E66DDF"/>
    <w:rsid w:val="00E671B9"/>
    <w:rsid w:val="00E67E12"/>
    <w:rsid w:val="00E70173"/>
    <w:rsid w:val="00E71243"/>
    <w:rsid w:val="00E71541"/>
    <w:rsid w:val="00E71550"/>
    <w:rsid w:val="00E71814"/>
    <w:rsid w:val="00E72618"/>
    <w:rsid w:val="00E72AEA"/>
    <w:rsid w:val="00E73A78"/>
    <w:rsid w:val="00E750D7"/>
    <w:rsid w:val="00E7527A"/>
    <w:rsid w:val="00E7563A"/>
    <w:rsid w:val="00E760D6"/>
    <w:rsid w:val="00E761A3"/>
    <w:rsid w:val="00E768F6"/>
    <w:rsid w:val="00E76B3C"/>
    <w:rsid w:val="00E76C0D"/>
    <w:rsid w:val="00E76E7C"/>
    <w:rsid w:val="00E77007"/>
    <w:rsid w:val="00E805EC"/>
    <w:rsid w:val="00E81191"/>
    <w:rsid w:val="00E81794"/>
    <w:rsid w:val="00E81A73"/>
    <w:rsid w:val="00E81AC0"/>
    <w:rsid w:val="00E820BD"/>
    <w:rsid w:val="00E8278B"/>
    <w:rsid w:val="00E829B2"/>
    <w:rsid w:val="00E82B27"/>
    <w:rsid w:val="00E83152"/>
    <w:rsid w:val="00E834D3"/>
    <w:rsid w:val="00E835DE"/>
    <w:rsid w:val="00E8389E"/>
    <w:rsid w:val="00E842E8"/>
    <w:rsid w:val="00E84AD9"/>
    <w:rsid w:val="00E85B94"/>
    <w:rsid w:val="00E85E08"/>
    <w:rsid w:val="00E85E2B"/>
    <w:rsid w:val="00E85E98"/>
    <w:rsid w:val="00E862C1"/>
    <w:rsid w:val="00E866BD"/>
    <w:rsid w:val="00E869D3"/>
    <w:rsid w:val="00E875B7"/>
    <w:rsid w:val="00E87733"/>
    <w:rsid w:val="00E87865"/>
    <w:rsid w:val="00E87AE7"/>
    <w:rsid w:val="00E87C02"/>
    <w:rsid w:val="00E9111F"/>
    <w:rsid w:val="00E91687"/>
    <w:rsid w:val="00E919AF"/>
    <w:rsid w:val="00E922BF"/>
    <w:rsid w:val="00E930C2"/>
    <w:rsid w:val="00E930D3"/>
    <w:rsid w:val="00E93126"/>
    <w:rsid w:val="00E9346D"/>
    <w:rsid w:val="00E93CC8"/>
    <w:rsid w:val="00E94656"/>
    <w:rsid w:val="00E94EF6"/>
    <w:rsid w:val="00E951D9"/>
    <w:rsid w:val="00E9546A"/>
    <w:rsid w:val="00E95F54"/>
    <w:rsid w:val="00E963C6"/>
    <w:rsid w:val="00E96622"/>
    <w:rsid w:val="00E96B9E"/>
    <w:rsid w:val="00E96C15"/>
    <w:rsid w:val="00E96D2D"/>
    <w:rsid w:val="00E96EDF"/>
    <w:rsid w:val="00E97706"/>
    <w:rsid w:val="00E979C8"/>
    <w:rsid w:val="00EA022B"/>
    <w:rsid w:val="00EA0A21"/>
    <w:rsid w:val="00EA1075"/>
    <w:rsid w:val="00EA10C8"/>
    <w:rsid w:val="00EA1373"/>
    <w:rsid w:val="00EA155C"/>
    <w:rsid w:val="00EA2075"/>
    <w:rsid w:val="00EA20FD"/>
    <w:rsid w:val="00EA22A3"/>
    <w:rsid w:val="00EA2A02"/>
    <w:rsid w:val="00EA2EF4"/>
    <w:rsid w:val="00EA35F4"/>
    <w:rsid w:val="00EA3876"/>
    <w:rsid w:val="00EA3F5F"/>
    <w:rsid w:val="00EA63C8"/>
    <w:rsid w:val="00EA733B"/>
    <w:rsid w:val="00EA773E"/>
    <w:rsid w:val="00EA77E3"/>
    <w:rsid w:val="00EA7A3A"/>
    <w:rsid w:val="00EA7CBF"/>
    <w:rsid w:val="00EA7DF4"/>
    <w:rsid w:val="00EA7FB7"/>
    <w:rsid w:val="00EB05A6"/>
    <w:rsid w:val="00EB0859"/>
    <w:rsid w:val="00EB0EE7"/>
    <w:rsid w:val="00EB120D"/>
    <w:rsid w:val="00EB219B"/>
    <w:rsid w:val="00EB3313"/>
    <w:rsid w:val="00EB35EB"/>
    <w:rsid w:val="00EB39BB"/>
    <w:rsid w:val="00EB3D37"/>
    <w:rsid w:val="00EB41D6"/>
    <w:rsid w:val="00EB4749"/>
    <w:rsid w:val="00EB4882"/>
    <w:rsid w:val="00EB54D2"/>
    <w:rsid w:val="00EB584F"/>
    <w:rsid w:val="00EB620A"/>
    <w:rsid w:val="00EB6FF0"/>
    <w:rsid w:val="00EB7474"/>
    <w:rsid w:val="00EB78C1"/>
    <w:rsid w:val="00EC05F5"/>
    <w:rsid w:val="00EC2533"/>
    <w:rsid w:val="00EC261E"/>
    <w:rsid w:val="00EC41A3"/>
    <w:rsid w:val="00EC4698"/>
    <w:rsid w:val="00EC4A86"/>
    <w:rsid w:val="00EC4CDE"/>
    <w:rsid w:val="00EC4ED8"/>
    <w:rsid w:val="00EC54BA"/>
    <w:rsid w:val="00EC5759"/>
    <w:rsid w:val="00EC5E73"/>
    <w:rsid w:val="00EC66DA"/>
    <w:rsid w:val="00ED00FC"/>
    <w:rsid w:val="00ED075C"/>
    <w:rsid w:val="00ED1211"/>
    <w:rsid w:val="00ED147B"/>
    <w:rsid w:val="00ED1B82"/>
    <w:rsid w:val="00ED1DA1"/>
    <w:rsid w:val="00ED1F16"/>
    <w:rsid w:val="00ED285E"/>
    <w:rsid w:val="00ED315C"/>
    <w:rsid w:val="00ED4110"/>
    <w:rsid w:val="00ED4910"/>
    <w:rsid w:val="00ED629B"/>
    <w:rsid w:val="00ED63DF"/>
    <w:rsid w:val="00ED6A77"/>
    <w:rsid w:val="00ED6C7D"/>
    <w:rsid w:val="00ED6F14"/>
    <w:rsid w:val="00ED7014"/>
    <w:rsid w:val="00ED70DA"/>
    <w:rsid w:val="00ED769C"/>
    <w:rsid w:val="00ED7809"/>
    <w:rsid w:val="00ED787F"/>
    <w:rsid w:val="00ED7B22"/>
    <w:rsid w:val="00EE0518"/>
    <w:rsid w:val="00EE0632"/>
    <w:rsid w:val="00EE09BD"/>
    <w:rsid w:val="00EE1057"/>
    <w:rsid w:val="00EE1538"/>
    <w:rsid w:val="00EE1578"/>
    <w:rsid w:val="00EE1609"/>
    <w:rsid w:val="00EE172F"/>
    <w:rsid w:val="00EE1739"/>
    <w:rsid w:val="00EE18C2"/>
    <w:rsid w:val="00EE193B"/>
    <w:rsid w:val="00EE23B1"/>
    <w:rsid w:val="00EE2B97"/>
    <w:rsid w:val="00EE2BC1"/>
    <w:rsid w:val="00EE4873"/>
    <w:rsid w:val="00EE55F7"/>
    <w:rsid w:val="00EE6C52"/>
    <w:rsid w:val="00EE6FD7"/>
    <w:rsid w:val="00EE71BC"/>
    <w:rsid w:val="00EE7B1C"/>
    <w:rsid w:val="00EF0143"/>
    <w:rsid w:val="00EF02A4"/>
    <w:rsid w:val="00EF0375"/>
    <w:rsid w:val="00EF0C75"/>
    <w:rsid w:val="00EF114F"/>
    <w:rsid w:val="00EF2323"/>
    <w:rsid w:val="00EF2486"/>
    <w:rsid w:val="00EF283B"/>
    <w:rsid w:val="00EF2CC4"/>
    <w:rsid w:val="00EF2CC6"/>
    <w:rsid w:val="00EF338F"/>
    <w:rsid w:val="00EF33B9"/>
    <w:rsid w:val="00EF33BD"/>
    <w:rsid w:val="00EF3689"/>
    <w:rsid w:val="00EF3BEE"/>
    <w:rsid w:val="00EF4478"/>
    <w:rsid w:val="00EF4C48"/>
    <w:rsid w:val="00EF5082"/>
    <w:rsid w:val="00EF643F"/>
    <w:rsid w:val="00EF671A"/>
    <w:rsid w:val="00EF6883"/>
    <w:rsid w:val="00EF74E6"/>
    <w:rsid w:val="00EF7990"/>
    <w:rsid w:val="00EF7F6F"/>
    <w:rsid w:val="00F0077B"/>
    <w:rsid w:val="00F014C7"/>
    <w:rsid w:val="00F0194A"/>
    <w:rsid w:val="00F02C4B"/>
    <w:rsid w:val="00F03BDB"/>
    <w:rsid w:val="00F04C1C"/>
    <w:rsid w:val="00F057FB"/>
    <w:rsid w:val="00F05C29"/>
    <w:rsid w:val="00F063CC"/>
    <w:rsid w:val="00F0715C"/>
    <w:rsid w:val="00F0723F"/>
    <w:rsid w:val="00F073BA"/>
    <w:rsid w:val="00F079B6"/>
    <w:rsid w:val="00F07BBC"/>
    <w:rsid w:val="00F10E07"/>
    <w:rsid w:val="00F110D7"/>
    <w:rsid w:val="00F115FA"/>
    <w:rsid w:val="00F12C91"/>
    <w:rsid w:val="00F1318D"/>
    <w:rsid w:val="00F1342B"/>
    <w:rsid w:val="00F1351E"/>
    <w:rsid w:val="00F145DC"/>
    <w:rsid w:val="00F15DBC"/>
    <w:rsid w:val="00F15FA6"/>
    <w:rsid w:val="00F1638D"/>
    <w:rsid w:val="00F163E6"/>
    <w:rsid w:val="00F16DC2"/>
    <w:rsid w:val="00F16DFD"/>
    <w:rsid w:val="00F1715C"/>
    <w:rsid w:val="00F17CEB"/>
    <w:rsid w:val="00F17FB7"/>
    <w:rsid w:val="00F2009A"/>
    <w:rsid w:val="00F204E6"/>
    <w:rsid w:val="00F208D7"/>
    <w:rsid w:val="00F208D8"/>
    <w:rsid w:val="00F20A4A"/>
    <w:rsid w:val="00F211FB"/>
    <w:rsid w:val="00F21671"/>
    <w:rsid w:val="00F21DBD"/>
    <w:rsid w:val="00F22367"/>
    <w:rsid w:val="00F227E4"/>
    <w:rsid w:val="00F22F61"/>
    <w:rsid w:val="00F22F98"/>
    <w:rsid w:val="00F23268"/>
    <w:rsid w:val="00F23384"/>
    <w:rsid w:val="00F23631"/>
    <w:rsid w:val="00F23ADE"/>
    <w:rsid w:val="00F24387"/>
    <w:rsid w:val="00F24506"/>
    <w:rsid w:val="00F246B5"/>
    <w:rsid w:val="00F24E43"/>
    <w:rsid w:val="00F25045"/>
    <w:rsid w:val="00F25192"/>
    <w:rsid w:val="00F2593B"/>
    <w:rsid w:val="00F25B2B"/>
    <w:rsid w:val="00F2627A"/>
    <w:rsid w:val="00F26581"/>
    <w:rsid w:val="00F270A1"/>
    <w:rsid w:val="00F2768A"/>
    <w:rsid w:val="00F27690"/>
    <w:rsid w:val="00F276F1"/>
    <w:rsid w:val="00F3049F"/>
    <w:rsid w:val="00F304F4"/>
    <w:rsid w:val="00F30832"/>
    <w:rsid w:val="00F30EB7"/>
    <w:rsid w:val="00F30FD5"/>
    <w:rsid w:val="00F31145"/>
    <w:rsid w:val="00F31171"/>
    <w:rsid w:val="00F3142A"/>
    <w:rsid w:val="00F31EA0"/>
    <w:rsid w:val="00F31FAB"/>
    <w:rsid w:val="00F323D4"/>
    <w:rsid w:val="00F32A23"/>
    <w:rsid w:val="00F32CA4"/>
    <w:rsid w:val="00F3388E"/>
    <w:rsid w:val="00F33C95"/>
    <w:rsid w:val="00F33DCF"/>
    <w:rsid w:val="00F34730"/>
    <w:rsid w:val="00F34B43"/>
    <w:rsid w:val="00F34B6E"/>
    <w:rsid w:val="00F34EE8"/>
    <w:rsid w:val="00F35053"/>
    <w:rsid w:val="00F352D7"/>
    <w:rsid w:val="00F352EC"/>
    <w:rsid w:val="00F353BA"/>
    <w:rsid w:val="00F358F5"/>
    <w:rsid w:val="00F359DD"/>
    <w:rsid w:val="00F35BDB"/>
    <w:rsid w:val="00F35D99"/>
    <w:rsid w:val="00F35E9C"/>
    <w:rsid w:val="00F36B35"/>
    <w:rsid w:val="00F36DE2"/>
    <w:rsid w:val="00F37B1E"/>
    <w:rsid w:val="00F37DC5"/>
    <w:rsid w:val="00F37E70"/>
    <w:rsid w:val="00F40CDA"/>
    <w:rsid w:val="00F40DB9"/>
    <w:rsid w:val="00F416B0"/>
    <w:rsid w:val="00F41C68"/>
    <w:rsid w:val="00F42346"/>
    <w:rsid w:val="00F42CA5"/>
    <w:rsid w:val="00F42CA8"/>
    <w:rsid w:val="00F43728"/>
    <w:rsid w:val="00F464BD"/>
    <w:rsid w:val="00F4650B"/>
    <w:rsid w:val="00F4700B"/>
    <w:rsid w:val="00F47207"/>
    <w:rsid w:val="00F474BF"/>
    <w:rsid w:val="00F501E3"/>
    <w:rsid w:val="00F511FD"/>
    <w:rsid w:val="00F5167C"/>
    <w:rsid w:val="00F51AB1"/>
    <w:rsid w:val="00F51C12"/>
    <w:rsid w:val="00F51FF3"/>
    <w:rsid w:val="00F52FD2"/>
    <w:rsid w:val="00F53E61"/>
    <w:rsid w:val="00F55091"/>
    <w:rsid w:val="00F55649"/>
    <w:rsid w:val="00F55674"/>
    <w:rsid w:val="00F5570F"/>
    <w:rsid w:val="00F56073"/>
    <w:rsid w:val="00F56600"/>
    <w:rsid w:val="00F56A3C"/>
    <w:rsid w:val="00F56F94"/>
    <w:rsid w:val="00F570BF"/>
    <w:rsid w:val="00F571E8"/>
    <w:rsid w:val="00F57C7A"/>
    <w:rsid w:val="00F60546"/>
    <w:rsid w:val="00F60934"/>
    <w:rsid w:val="00F60A25"/>
    <w:rsid w:val="00F60DC7"/>
    <w:rsid w:val="00F60EEF"/>
    <w:rsid w:val="00F61079"/>
    <w:rsid w:val="00F61190"/>
    <w:rsid w:val="00F61207"/>
    <w:rsid w:val="00F6413C"/>
    <w:rsid w:val="00F647BF"/>
    <w:rsid w:val="00F64F86"/>
    <w:rsid w:val="00F651D0"/>
    <w:rsid w:val="00F657D8"/>
    <w:rsid w:val="00F67389"/>
    <w:rsid w:val="00F7023E"/>
    <w:rsid w:val="00F70306"/>
    <w:rsid w:val="00F70C5C"/>
    <w:rsid w:val="00F71C8F"/>
    <w:rsid w:val="00F71E14"/>
    <w:rsid w:val="00F7231F"/>
    <w:rsid w:val="00F72448"/>
    <w:rsid w:val="00F72A4F"/>
    <w:rsid w:val="00F73849"/>
    <w:rsid w:val="00F73B34"/>
    <w:rsid w:val="00F7521D"/>
    <w:rsid w:val="00F7549E"/>
    <w:rsid w:val="00F75675"/>
    <w:rsid w:val="00F75E50"/>
    <w:rsid w:val="00F76430"/>
    <w:rsid w:val="00F7688A"/>
    <w:rsid w:val="00F7710B"/>
    <w:rsid w:val="00F7720B"/>
    <w:rsid w:val="00F80201"/>
    <w:rsid w:val="00F80A47"/>
    <w:rsid w:val="00F80A5D"/>
    <w:rsid w:val="00F80C2A"/>
    <w:rsid w:val="00F80E2E"/>
    <w:rsid w:val="00F81349"/>
    <w:rsid w:val="00F813F1"/>
    <w:rsid w:val="00F81686"/>
    <w:rsid w:val="00F81B91"/>
    <w:rsid w:val="00F81E9C"/>
    <w:rsid w:val="00F81EFB"/>
    <w:rsid w:val="00F825D7"/>
    <w:rsid w:val="00F82751"/>
    <w:rsid w:val="00F82BE9"/>
    <w:rsid w:val="00F82DD7"/>
    <w:rsid w:val="00F8322F"/>
    <w:rsid w:val="00F83EE2"/>
    <w:rsid w:val="00F84AC0"/>
    <w:rsid w:val="00F84DFE"/>
    <w:rsid w:val="00F851B7"/>
    <w:rsid w:val="00F868E1"/>
    <w:rsid w:val="00F86E7B"/>
    <w:rsid w:val="00F87DD3"/>
    <w:rsid w:val="00F91034"/>
    <w:rsid w:val="00F91401"/>
    <w:rsid w:val="00F91829"/>
    <w:rsid w:val="00F91B8C"/>
    <w:rsid w:val="00F91BC1"/>
    <w:rsid w:val="00F920F5"/>
    <w:rsid w:val="00F92751"/>
    <w:rsid w:val="00F928B2"/>
    <w:rsid w:val="00F92C13"/>
    <w:rsid w:val="00F92CC7"/>
    <w:rsid w:val="00F94259"/>
    <w:rsid w:val="00F9445B"/>
    <w:rsid w:val="00F959C9"/>
    <w:rsid w:val="00F95ACE"/>
    <w:rsid w:val="00F95B9D"/>
    <w:rsid w:val="00F95EAB"/>
    <w:rsid w:val="00F9624E"/>
    <w:rsid w:val="00F96753"/>
    <w:rsid w:val="00F9735B"/>
    <w:rsid w:val="00F97CBB"/>
    <w:rsid w:val="00FA00A1"/>
    <w:rsid w:val="00FA0DFD"/>
    <w:rsid w:val="00FA1B11"/>
    <w:rsid w:val="00FA1B78"/>
    <w:rsid w:val="00FA21BA"/>
    <w:rsid w:val="00FA295D"/>
    <w:rsid w:val="00FA2F04"/>
    <w:rsid w:val="00FA3F2E"/>
    <w:rsid w:val="00FA4318"/>
    <w:rsid w:val="00FA54D8"/>
    <w:rsid w:val="00FA5E7B"/>
    <w:rsid w:val="00FA6689"/>
    <w:rsid w:val="00FA688D"/>
    <w:rsid w:val="00FA6E19"/>
    <w:rsid w:val="00FA6F75"/>
    <w:rsid w:val="00FA79CD"/>
    <w:rsid w:val="00FA7BBA"/>
    <w:rsid w:val="00FB02EB"/>
    <w:rsid w:val="00FB07DF"/>
    <w:rsid w:val="00FB0C81"/>
    <w:rsid w:val="00FB0E68"/>
    <w:rsid w:val="00FB0E82"/>
    <w:rsid w:val="00FB1E60"/>
    <w:rsid w:val="00FB24B5"/>
    <w:rsid w:val="00FB28E6"/>
    <w:rsid w:val="00FB2B40"/>
    <w:rsid w:val="00FB2F8A"/>
    <w:rsid w:val="00FB3151"/>
    <w:rsid w:val="00FB31B3"/>
    <w:rsid w:val="00FB31B5"/>
    <w:rsid w:val="00FB320B"/>
    <w:rsid w:val="00FB3324"/>
    <w:rsid w:val="00FB3C60"/>
    <w:rsid w:val="00FB4B68"/>
    <w:rsid w:val="00FB511D"/>
    <w:rsid w:val="00FB5545"/>
    <w:rsid w:val="00FB6405"/>
    <w:rsid w:val="00FB6A15"/>
    <w:rsid w:val="00FB7AE9"/>
    <w:rsid w:val="00FC1A00"/>
    <w:rsid w:val="00FC1D69"/>
    <w:rsid w:val="00FC23CF"/>
    <w:rsid w:val="00FC329F"/>
    <w:rsid w:val="00FC38C6"/>
    <w:rsid w:val="00FC3A4B"/>
    <w:rsid w:val="00FC403E"/>
    <w:rsid w:val="00FC4278"/>
    <w:rsid w:val="00FC45FB"/>
    <w:rsid w:val="00FC4D8D"/>
    <w:rsid w:val="00FC4E70"/>
    <w:rsid w:val="00FC58D1"/>
    <w:rsid w:val="00FC5D32"/>
    <w:rsid w:val="00FC61CB"/>
    <w:rsid w:val="00FC6FF8"/>
    <w:rsid w:val="00FC70E4"/>
    <w:rsid w:val="00FC75E7"/>
    <w:rsid w:val="00FD08B5"/>
    <w:rsid w:val="00FD08D7"/>
    <w:rsid w:val="00FD0AC0"/>
    <w:rsid w:val="00FD1828"/>
    <w:rsid w:val="00FD1A68"/>
    <w:rsid w:val="00FD2080"/>
    <w:rsid w:val="00FD248C"/>
    <w:rsid w:val="00FD28A7"/>
    <w:rsid w:val="00FD304B"/>
    <w:rsid w:val="00FD34E2"/>
    <w:rsid w:val="00FD3732"/>
    <w:rsid w:val="00FD3775"/>
    <w:rsid w:val="00FD43FA"/>
    <w:rsid w:val="00FD4564"/>
    <w:rsid w:val="00FD5DFC"/>
    <w:rsid w:val="00FD63C7"/>
    <w:rsid w:val="00FD6901"/>
    <w:rsid w:val="00FD7128"/>
    <w:rsid w:val="00FD7615"/>
    <w:rsid w:val="00FD7D93"/>
    <w:rsid w:val="00FE0563"/>
    <w:rsid w:val="00FE2014"/>
    <w:rsid w:val="00FE2222"/>
    <w:rsid w:val="00FE2347"/>
    <w:rsid w:val="00FE26D6"/>
    <w:rsid w:val="00FE2CDB"/>
    <w:rsid w:val="00FE2E59"/>
    <w:rsid w:val="00FE3682"/>
    <w:rsid w:val="00FE3889"/>
    <w:rsid w:val="00FE3994"/>
    <w:rsid w:val="00FE3D47"/>
    <w:rsid w:val="00FE4733"/>
    <w:rsid w:val="00FE4E35"/>
    <w:rsid w:val="00FE503C"/>
    <w:rsid w:val="00FE5102"/>
    <w:rsid w:val="00FE58C0"/>
    <w:rsid w:val="00FE595F"/>
    <w:rsid w:val="00FE5BAF"/>
    <w:rsid w:val="00FE6482"/>
    <w:rsid w:val="00FE6A8E"/>
    <w:rsid w:val="00FE7663"/>
    <w:rsid w:val="00FE7814"/>
    <w:rsid w:val="00FE7FBB"/>
    <w:rsid w:val="00FF0537"/>
    <w:rsid w:val="00FF08D1"/>
    <w:rsid w:val="00FF0A3B"/>
    <w:rsid w:val="00FF0DA5"/>
    <w:rsid w:val="00FF1247"/>
    <w:rsid w:val="00FF1382"/>
    <w:rsid w:val="00FF1F10"/>
    <w:rsid w:val="00FF218C"/>
    <w:rsid w:val="00FF3161"/>
    <w:rsid w:val="00FF37BA"/>
    <w:rsid w:val="00FF3D9C"/>
    <w:rsid w:val="00FF44EC"/>
    <w:rsid w:val="00FF647E"/>
    <w:rsid w:val="00FF6780"/>
    <w:rsid w:val="00FF6E71"/>
    <w:rsid w:val="00FF72A5"/>
    <w:rsid w:val="00FF741C"/>
    <w:rsid w:val="00FF75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6DAF241"/>
  <w15:docId w15:val="{7C5BD2CD-7057-4C0F-81EA-581D9598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53DC"/>
    <w:rPr>
      <w:sz w:val="24"/>
      <w:szCs w:val="24"/>
      <w:lang w:eastAsia="en-US"/>
    </w:rPr>
  </w:style>
  <w:style w:type="paragraph" w:styleId="Nagwek1">
    <w:name w:val="heading 1"/>
    <w:basedOn w:val="Normalny"/>
    <w:next w:val="Normalny"/>
    <w:link w:val="Nagwek1Znak"/>
    <w:qFormat/>
    <w:locked/>
    <w:rsid w:val="00B84234"/>
    <w:pPr>
      <w:keepNext/>
      <w:keepLines/>
      <w:spacing w:before="240"/>
      <w:jc w:val="center"/>
      <w:outlineLvl w:val="0"/>
    </w:pPr>
    <w:rPr>
      <w:rFonts w:ascii="Arial" w:eastAsiaTheme="majorEastAsia" w:hAnsi="Arial" w:cstheme="majorBidi"/>
      <w:b/>
      <w:color w:val="000000" w:themeColor="text1"/>
      <w:szCs w:val="32"/>
    </w:rPr>
  </w:style>
  <w:style w:type="paragraph" w:styleId="Nagwek3">
    <w:name w:val="heading 3"/>
    <w:basedOn w:val="Normalny"/>
    <w:next w:val="Normalny"/>
    <w:link w:val="Nagwek3Znak"/>
    <w:qFormat/>
    <w:rsid w:val="00B84234"/>
    <w:pPr>
      <w:keepNext/>
      <w:numPr>
        <w:numId w:val="19"/>
      </w:numPr>
      <w:jc w:val="both"/>
      <w:outlineLvl w:val="2"/>
    </w:pPr>
    <w:rPr>
      <w:rFonts w:ascii="Arial" w:hAnsi="Arial"/>
      <w:b/>
      <w:sz w:val="20"/>
      <w:szCs w:val="20"/>
    </w:rPr>
  </w:style>
  <w:style w:type="paragraph" w:styleId="Nagwek8">
    <w:name w:val="heading 8"/>
    <w:basedOn w:val="Normalny"/>
    <w:next w:val="Normalny"/>
    <w:link w:val="Nagwek8Znak"/>
    <w:uiPriority w:val="99"/>
    <w:qFormat/>
    <w:rsid w:val="00C078AE"/>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B84234"/>
    <w:rPr>
      <w:rFonts w:ascii="Arial" w:hAnsi="Arial"/>
      <w:b/>
      <w:lang w:eastAsia="en-US"/>
    </w:rPr>
  </w:style>
  <w:style w:type="character" w:customStyle="1" w:styleId="Nagwek8Znak">
    <w:name w:val="Nagłówek 8 Znak"/>
    <w:link w:val="Nagwek8"/>
    <w:uiPriority w:val="99"/>
    <w:semiHidden/>
    <w:locked/>
    <w:rsid w:val="00C078AE"/>
    <w:rPr>
      <w:rFonts w:ascii="Cambria" w:hAnsi="Cambria" w:cs="Times New Roman"/>
      <w:color w:val="404040"/>
      <w:lang w:eastAsia="en-US"/>
    </w:rPr>
  </w:style>
  <w:style w:type="paragraph" w:styleId="Tekstpodstawowy">
    <w:name w:val="Body Text"/>
    <w:basedOn w:val="Normalny"/>
    <w:link w:val="TekstpodstawowyZnak"/>
    <w:uiPriority w:val="99"/>
    <w:rsid w:val="00D1652E"/>
    <w:pPr>
      <w:jc w:val="center"/>
    </w:pPr>
  </w:style>
  <w:style w:type="character" w:customStyle="1" w:styleId="TekstpodstawowyZnak">
    <w:name w:val="Tekst podstawowy Znak"/>
    <w:link w:val="Tekstpodstawowy"/>
    <w:uiPriority w:val="99"/>
    <w:semiHidden/>
    <w:locked/>
    <w:rsid w:val="00B1089A"/>
    <w:rPr>
      <w:rFonts w:cs="Times New Roman"/>
      <w:sz w:val="24"/>
      <w:szCs w:val="24"/>
      <w:lang w:eastAsia="en-US"/>
    </w:rPr>
  </w:style>
  <w:style w:type="paragraph" w:styleId="Tekstpodstawowy2">
    <w:name w:val="Body Text 2"/>
    <w:basedOn w:val="Normalny"/>
    <w:link w:val="Tekstpodstawowy2Znak"/>
    <w:uiPriority w:val="99"/>
    <w:rsid w:val="00D1652E"/>
    <w:pPr>
      <w:ind w:firstLine="708"/>
      <w:jc w:val="both"/>
    </w:pPr>
  </w:style>
  <w:style w:type="character" w:customStyle="1" w:styleId="Tekstpodstawowy2Znak">
    <w:name w:val="Tekst podstawowy 2 Znak"/>
    <w:link w:val="Tekstpodstawowy2"/>
    <w:uiPriority w:val="99"/>
    <w:semiHidden/>
    <w:locked/>
    <w:rsid w:val="00B1089A"/>
    <w:rPr>
      <w:rFonts w:cs="Times New Roman"/>
      <w:sz w:val="24"/>
      <w:szCs w:val="24"/>
      <w:lang w:eastAsia="en-US"/>
    </w:rPr>
  </w:style>
  <w:style w:type="paragraph" w:styleId="Tekstpodstawowy3">
    <w:name w:val="Body Text 3"/>
    <w:basedOn w:val="Normalny"/>
    <w:link w:val="Tekstpodstawowy3Znak"/>
    <w:uiPriority w:val="99"/>
    <w:rsid w:val="00D1652E"/>
    <w:pPr>
      <w:tabs>
        <w:tab w:val="left" w:pos="0"/>
      </w:tabs>
      <w:jc w:val="both"/>
    </w:pPr>
    <w:rPr>
      <w:sz w:val="22"/>
      <w:szCs w:val="20"/>
    </w:rPr>
  </w:style>
  <w:style w:type="character" w:customStyle="1" w:styleId="Tekstpodstawowy3Znak">
    <w:name w:val="Tekst podstawowy 3 Znak"/>
    <w:link w:val="Tekstpodstawowy3"/>
    <w:uiPriority w:val="99"/>
    <w:locked/>
    <w:rsid w:val="00226B1F"/>
    <w:rPr>
      <w:rFonts w:cs="Times New Roman"/>
      <w:sz w:val="22"/>
      <w:lang w:eastAsia="en-US"/>
    </w:rPr>
  </w:style>
  <w:style w:type="paragraph" w:styleId="Tekstpodstawowywcity">
    <w:name w:val="Body Text Indent"/>
    <w:basedOn w:val="Normalny"/>
    <w:link w:val="TekstpodstawowywcityZnak"/>
    <w:uiPriority w:val="99"/>
    <w:rsid w:val="00D1652E"/>
    <w:pPr>
      <w:jc w:val="both"/>
    </w:pPr>
  </w:style>
  <w:style w:type="character" w:customStyle="1" w:styleId="TekstpodstawowywcityZnak">
    <w:name w:val="Tekst podstawowy wcięty Znak"/>
    <w:link w:val="Tekstpodstawowywcity"/>
    <w:uiPriority w:val="99"/>
    <w:semiHidden/>
    <w:locked/>
    <w:rsid w:val="00B1089A"/>
    <w:rPr>
      <w:rFonts w:cs="Times New Roman"/>
      <w:sz w:val="24"/>
      <w:szCs w:val="24"/>
      <w:lang w:eastAsia="en-US"/>
    </w:rPr>
  </w:style>
  <w:style w:type="paragraph" w:styleId="Tekstpodstawowywcity2">
    <w:name w:val="Body Text Indent 2"/>
    <w:basedOn w:val="Normalny"/>
    <w:link w:val="Tekstpodstawowywcity2Znak"/>
    <w:uiPriority w:val="99"/>
    <w:rsid w:val="00D1652E"/>
    <w:pPr>
      <w:ind w:left="284" w:firstLine="424"/>
      <w:jc w:val="both"/>
    </w:pPr>
  </w:style>
  <w:style w:type="character" w:customStyle="1" w:styleId="Tekstpodstawowywcity2Znak">
    <w:name w:val="Tekst podstawowy wcięty 2 Znak"/>
    <w:link w:val="Tekstpodstawowywcity2"/>
    <w:uiPriority w:val="99"/>
    <w:semiHidden/>
    <w:locked/>
    <w:rsid w:val="00B1089A"/>
    <w:rPr>
      <w:rFonts w:cs="Times New Roman"/>
      <w:sz w:val="24"/>
      <w:szCs w:val="24"/>
      <w:lang w:eastAsia="en-US"/>
    </w:rPr>
  </w:style>
  <w:style w:type="paragraph" w:customStyle="1" w:styleId="Default">
    <w:name w:val="Default"/>
    <w:rsid w:val="00D1652E"/>
    <w:pPr>
      <w:autoSpaceDE w:val="0"/>
      <w:autoSpaceDN w:val="0"/>
      <w:adjustRightInd w:val="0"/>
    </w:pPr>
    <w:rPr>
      <w:rFonts w:ascii="Arial" w:hAnsi="Arial" w:cs="Arial"/>
      <w:color w:val="000000"/>
      <w:sz w:val="24"/>
      <w:szCs w:val="24"/>
      <w:lang w:val="en-US" w:eastAsia="en-US"/>
    </w:rPr>
  </w:style>
  <w:style w:type="character" w:styleId="Numerstrony">
    <w:name w:val="page number"/>
    <w:rsid w:val="00D1652E"/>
    <w:rPr>
      <w:rFonts w:cs="Times New Roman"/>
    </w:rPr>
  </w:style>
  <w:style w:type="paragraph" w:styleId="Stopka">
    <w:name w:val="footer"/>
    <w:aliases w:val=" Znak,Znak"/>
    <w:basedOn w:val="Normalny"/>
    <w:link w:val="StopkaZnak"/>
    <w:uiPriority w:val="99"/>
    <w:rsid w:val="00D1652E"/>
    <w:pPr>
      <w:tabs>
        <w:tab w:val="center" w:pos="4819"/>
        <w:tab w:val="right" w:pos="9071"/>
      </w:tabs>
    </w:pPr>
    <w:rPr>
      <w:sz w:val="20"/>
      <w:szCs w:val="20"/>
    </w:rPr>
  </w:style>
  <w:style w:type="character" w:customStyle="1" w:styleId="StopkaZnak">
    <w:name w:val="Stopka Znak"/>
    <w:aliases w:val=" Znak Znak,Znak Znak"/>
    <w:link w:val="Stopka"/>
    <w:uiPriority w:val="99"/>
    <w:locked/>
    <w:rsid w:val="00764536"/>
    <w:rPr>
      <w:rFonts w:cs="Times New Roman"/>
    </w:rPr>
  </w:style>
  <w:style w:type="paragraph" w:customStyle="1" w:styleId="25">
    <w:name w:val="25"/>
    <w:basedOn w:val="Normalny"/>
    <w:autoRedefine/>
    <w:rsid w:val="00D1652E"/>
    <w:pPr>
      <w:tabs>
        <w:tab w:val="num" w:pos="360"/>
      </w:tabs>
      <w:autoSpaceDE w:val="0"/>
      <w:autoSpaceDN w:val="0"/>
      <w:adjustRightInd w:val="0"/>
      <w:ind w:left="357" w:hanging="357"/>
      <w:jc w:val="both"/>
    </w:pPr>
    <w:rPr>
      <w:sz w:val="22"/>
      <w:szCs w:val="22"/>
    </w:rPr>
  </w:style>
  <w:style w:type="paragraph" w:customStyle="1" w:styleId="TEKSTPODSTAWOWYZnakZnakZnakZnakZnakZnak">
    <w:name w:val="TEKST PODSTAWOWY Znak Znak Znak Znak Znak Znak"/>
    <w:basedOn w:val="Normalny"/>
    <w:uiPriority w:val="99"/>
    <w:rsid w:val="000A7863"/>
    <w:pPr>
      <w:suppressAutoHyphens/>
      <w:spacing w:before="60" w:after="60" w:line="300" w:lineRule="exact"/>
      <w:ind w:left="851"/>
      <w:jc w:val="both"/>
    </w:pPr>
    <w:rPr>
      <w:rFonts w:ascii="Arial" w:hAnsi="Arial" w:cs="Arial"/>
      <w:spacing w:val="-3"/>
      <w:sz w:val="20"/>
      <w:szCs w:val="20"/>
      <w:lang w:eastAsia="pl-PL"/>
    </w:rPr>
  </w:style>
  <w:style w:type="paragraph" w:customStyle="1" w:styleId="ocenapompy">
    <w:name w:val="ocena pompy"/>
    <w:basedOn w:val="Normalny"/>
    <w:autoRedefine/>
    <w:uiPriority w:val="99"/>
    <w:rsid w:val="000A7863"/>
    <w:pPr>
      <w:autoSpaceDE w:val="0"/>
      <w:autoSpaceDN w:val="0"/>
      <w:adjustRightInd w:val="0"/>
      <w:ind w:firstLine="3780"/>
      <w:jc w:val="both"/>
    </w:pPr>
    <w:rPr>
      <w:sz w:val="22"/>
      <w:szCs w:val="22"/>
      <w:lang w:eastAsia="pl-PL"/>
    </w:rPr>
  </w:style>
  <w:style w:type="paragraph" w:styleId="Nagwek">
    <w:name w:val="header"/>
    <w:basedOn w:val="Normalny"/>
    <w:link w:val="NagwekZnak"/>
    <w:uiPriority w:val="99"/>
    <w:rsid w:val="00B04CD6"/>
    <w:pPr>
      <w:tabs>
        <w:tab w:val="center" w:pos="4536"/>
        <w:tab w:val="right" w:pos="9072"/>
      </w:tabs>
    </w:pPr>
    <w:rPr>
      <w:szCs w:val="20"/>
    </w:rPr>
  </w:style>
  <w:style w:type="character" w:customStyle="1" w:styleId="NagwekZnak">
    <w:name w:val="Nagłówek Znak"/>
    <w:link w:val="Nagwek"/>
    <w:locked/>
    <w:rsid w:val="00262EEF"/>
    <w:rPr>
      <w:rFonts w:cs="Times New Roman"/>
      <w:sz w:val="24"/>
      <w:lang w:eastAsia="en-US"/>
    </w:rPr>
  </w:style>
  <w:style w:type="paragraph" w:customStyle="1" w:styleId="p0">
    <w:name w:val="p0"/>
    <w:basedOn w:val="Normalny"/>
    <w:uiPriority w:val="99"/>
    <w:rsid w:val="000B2577"/>
    <w:pPr>
      <w:spacing w:after="120"/>
      <w:ind w:firstLine="454"/>
      <w:jc w:val="both"/>
    </w:pPr>
    <w:rPr>
      <w:rFonts w:ascii="Arial" w:hAnsi="Arial" w:cs="Arial"/>
      <w:sz w:val="20"/>
      <w:szCs w:val="20"/>
      <w:lang w:eastAsia="pl-PL"/>
    </w:rPr>
  </w:style>
  <w:style w:type="paragraph" w:customStyle="1" w:styleId="Tekstpodstawowy31">
    <w:name w:val="Tekst podstawowy 31"/>
    <w:basedOn w:val="Normalny"/>
    <w:uiPriority w:val="99"/>
    <w:rsid w:val="00167BE3"/>
    <w:pPr>
      <w:tabs>
        <w:tab w:val="left" w:pos="0"/>
      </w:tabs>
      <w:suppressAutoHyphens/>
      <w:jc w:val="both"/>
    </w:pPr>
    <w:rPr>
      <w:sz w:val="22"/>
      <w:szCs w:val="20"/>
      <w:lang w:eastAsia="ar-SA"/>
    </w:rPr>
  </w:style>
  <w:style w:type="paragraph" w:styleId="Tekstpodstawowywcity3">
    <w:name w:val="Body Text Indent 3"/>
    <w:basedOn w:val="Normalny"/>
    <w:link w:val="Tekstpodstawowywcity3Znak"/>
    <w:uiPriority w:val="99"/>
    <w:rsid w:val="00212CB7"/>
    <w:pPr>
      <w:ind w:left="709"/>
      <w:jc w:val="both"/>
    </w:pPr>
    <w:rPr>
      <w:sz w:val="16"/>
      <w:szCs w:val="16"/>
    </w:rPr>
  </w:style>
  <w:style w:type="character" w:customStyle="1" w:styleId="Tekstpodstawowywcity3Znak">
    <w:name w:val="Tekst podstawowy wcięty 3 Znak"/>
    <w:link w:val="Tekstpodstawowywcity3"/>
    <w:uiPriority w:val="99"/>
    <w:semiHidden/>
    <w:locked/>
    <w:rsid w:val="00B1089A"/>
    <w:rPr>
      <w:rFonts w:cs="Times New Roman"/>
      <w:sz w:val="16"/>
      <w:szCs w:val="16"/>
      <w:lang w:eastAsia="en-US"/>
    </w:rPr>
  </w:style>
  <w:style w:type="character" w:styleId="Odwoaniedokomentarza">
    <w:name w:val="annotation reference"/>
    <w:uiPriority w:val="99"/>
    <w:rsid w:val="00E963C6"/>
    <w:rPr>
      <w:rFonts w:cs="Times New Roman"/>
      <w:sz w:val="16"/>
    </w:rPr>
  </w:style>
  <w:style w:type="paragraph" w:styleId="Tekstkomentarza">
    <w:name w:val="annotation text"/>
    <w:basedOn w:val="Normalny"/>
    <w:link w:val="TekstkomentarzaZnak"/>
    <w:uiPriority w:val="99"/>
    <w:rsid w:val="00E963C6"/>
    <w:rPr>
      <w:sz w:val="20"/>
      <w:szCs w:val="20"/>
      <w:lang w:val="en-US"/>
    </w:rPr>
  </w:style>
  <w:style w:type="character" w:customStyle="1" w:styleId="TekstkomentarzaZnak">
    <w:name w:val="Tekst komentarza Znak"/>
    <w:link w:val="Tekstkomentarza"/>
    <w:uiPriority w:val="99"/>
    <w:locked/>
    <w:rsid w:val="00E963C6"/>
    <w:rPr>
      <w:rFonts w:cs="Times New Roman"/>
      <w:lang w:val="en-US" w:eastAsia="en-US"/>
    </w:rPr>
  </w:style>
  <w:style w:type="paragraph" w:styleId="Tematkomentarza">
    <w:name w:val="annotation subject"/>
    <w:basedOn w:val="Tekstkomentarza"/>
    <w:next w:val="Tekstkomentarza"/>
    <w:link w:val="TematkomentarzaZnak"/>
    <w:uiPriority w:val="99"/>
    <w:rsid w:val="00E963C6"/>
    <w:rPr>
      <w:b/>
    </w:rPr>
  </w:style>
  <w:style w:type="character" w:customStyle="1" w:styleId="TematkomentarzaZnak">
    <w:name w:val="Temat komentarza Znak"/>
    <w:link w:val="Tematkomentarza"/>
    <w:uiPriority w:val="99"/>
    <w:locked/>
    <w:rsid w:val="00E963C6"/>
    <w:rPr>
      <w:rFonts w:cs="Times New Roman"/>
      <w:b/>
      <w:lang w:val="en-US" w:eastAsia="en-US"/>
    </w:rPr>
  </w:style>
  <w:style w:type="paragraph" w:styleId="Poprawka">
    <w:name w:val="Revision"/>
    <w:hidden/>
    <w:uiPriority w:val="99"/>
    <w:semiHidden/>
    <w:rsid w:val="00E963C6"/>
    <w:rPr>
      <w:sz w:val="24"/>
      <w:szCs w:val="24"/>
      <w:lang w:val="en-US" w:eastAsia="en-US"/>
    </w:rPr>
  </w:style>
  <w:style w:type="paragraph" w:styleId="Tekstdymka">
    <w:name w:val="Balloon Text"/>
    <w:basedOn w:val="Normalny"/>
    <w:link w:val="TekstdymkaZnak"/>
    <w:uiPriority w:val="99"/>
    <w:rsid w:val="00E963C6"/>
    <w:rPr>
      <w:rFonts w:ascii="Tahoma" w:hAnsi="Tahoma"/>
      <w:sz w:val="16"/>
      <w:szCs w:val="20"/>
      <w:lang w:val="en-US"/>
    </w:rPr>
  </w:style>
  <w:style w:type="character" w:customStyle="1" w:styleId="TekstdymkaZnak">
    <w:name w:val="Tekst dymka Znak"/>
    <w:link w:val="Tekstdymka"/>
    <w:uiPriority w:val="99"/>
    <w:locked/>
    <w:rsid w:val="00E963C6"/>
    <w:rPr>
      <w:rFonts w:ascii="Tahoma" w:hAnsi="Tahoma" w:cs="Times New Roman"/>
      <w:sz w:val="16"/>
      <w:lang w:val="en-US" w:eastAsia="en-US"/>
    </w:rPr>
  </w:style>
  <w:style w:type="paragraph" w:styleId="Akapitzlist">
    <w:name w:val="List Paragraph"/>
    <w:aliases w:val="CW_Lista,Podsis rysunku"/>
    <w:basedOn w:val="Normalny"/>
    <w:link w:val="AkapitzlistZnak"/>
    <w:uiPriority w:val="34"/>
    <w:qFormat/>
    <w:rsid w:val="00E963C6"/>
    <w:pPr>
      <w:ind w:left="708"/>
    </w:pPr>
  </w:style>
  <w:style w:type="paragraph" w:customStyle="1" w:styleId="Tekstpodstawowywcity22">
    <w:name w:val="Tekst podstawowy wcięty 22"/>
    <w:basedOn w:val="Normalny"/>
    <w:uiPriority w:val="99"/>
    <w:rsid w:val="00F47207"/>
    <w:pPr>
      <w:suppressAutoHyphens/>
      <w:ind w:left="1134" w:hanging="708"/>
      <w:jc w:val="both"/>
    </w:pPr>
    <w:rPr>
      <w:szCs w:val="20"/>
      <w:lang w:eastAsia="ar-SA"/>
    </w:rPr>
  </w:style>
  <w:style w:type="table" w:styleId="Tabela-Siatka">
    <w:name w:val="Table Grid"/>
    <w:basedOn w:val="Standardowy"/>
    <w:uiPriority w:val="59"/>
    <w:rsid w:val="008E5D5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iPriority w:val="99"/>
    <w:unhideWhenUsed/>
    <w:rsid w:val="009C776B"/>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link w:val="Tekstprzypisudolnego"/>
    <w:uiPriority w:val="99"/>
    <w:locked/>
    <w:rsid w:val="009C776B"/>
    <w:rPr>
      <w:rFonts w:cs="Times New Roman"/>
      <w:sz w:val="20"/>
      <w:szCs w:val="20"/>
      <w:lang w:eastAsia="en-US"/>
    </w:rPr>
  </w:style>
  <w:style w:type="character" w:styleId="Odwoanieprzypisudolnego">
    <w:name w:val="footnote reference"/>
    <w:aliases w:val="przypisy dolne,Footnote Reference Number"/>
    <w:uiPriority w:val="99"/>
    <w:unhideWhenUsed/>
    <w:rsid w:val="009C776B"/>
    <w:rPr>
      <w:rFonts w:cs="Times New Roman"/>
      <w:vertAlign w:val="superscript"/>
    </w:rPr>
  </w:style>
  <w:style w:type="paragraph" w:styleId="Zwykytekst">
    <w:name w:val="Plain Text"/>
    <w:basedOn w:val="Normalny"/>
    <w:link w:val="ZwykytekstZnak"/>
    <w:uiPriority w:val="99"/>
    <w:rsid w:val="00577D2B"/>
    <w:rPr>
      <w:rFonts w:ascii="Courier New" w:hAnsi="Courier New"/>
      <w:sz w:val="20"/>
      <w:szCs w:val="20"/>
    </w:rPr>
  </w:style>
  <w:style w:type="character" w:customStyle="1" w:styleId="ZwykytekstZnak">
    <w:name w:val="Zwykły tekst Znak"/>
    <w:link w:val="Zwykytekst"/>
    <w:uiPriority w:val="99"/>
    <w:locked/>
    <w:rsid w:val="00577D2B"/>
    <w:rPr>
      <w:rFonts w:ascii="Courier New" w:hAnsi="Courier New" w:cs="Times New Roman"/>
      <w:sz w:val="20"/>
      <w:szCs w:val="20"/>
    </w:rPr>
  </w:style>
  <w:style w:type="paragraph" w:styleId="Tekstblokowy">
    <w:name w:val="Block Text"/>
    <w:basedOn w:val="Normalny"/>
    <w:uiPriority w:val="99"/>
    <w:rsid w:val="00577D2B"/>
    <w:pPr>
      <w:ind w:left="45" w:right="-284"/>
      <w:jc w:val="both"/>
    </w:pPr>
    <w:rPr>
      <w:szCs w:val="20"/>
      <w:lang w:eastAsia="pl-PL"/>
    </w:rPr>
  </w:style>
  <w:style w:type="paragraph" w:customStyle="1" w:styleId="Wcicietrecitekstu">
    <w:name w:val="Wcięcie treści tekstu"/>
    <w:basedOn w:val="Normalny"/>
    <w:semiHidden/>
    <w:rsid w:val="00577D2B"/>
    <w:pPr>
      <w:widowControl w:val="0"/>
      <w:suppressAutoHyphens/>
      <w:spacing w:after="120"/>
      <w:ind w:left="283"/>
    </w:pPr>
    <w:rPr>
      <w:rFonts w:ascii="Calibri" w:hAnsi="Calibri"/>
      <w:lang w:eastAsia="ar-SA"/>
    </w:rPr>
  </w:style>
  <w:style w:type="paragraph" w:customStyle="1" w:styleId="Standard">
    <w:name w:val="Standard"/>
    <w:rsid w:val="00522ADE"/>
    <w:pPr>
      <w:suppressAutoHyphens/>
      <w:autoSpaceDN w:val="0"/>
      <w:textAlignment w:val="baseline"/>
    </w:pPr>
    <w:rPr>
      <w:rFonts w:ascii="Tahoma" w:eastAsia="SimSun" w:hAnsi="Tahoma" w:cs="Tahoma"/>
      <w:color w:val="000000"/>
      <w:kern w:val="3"/>
      <w:sz w:val="24"/>
      <w:szCs w:val="24"/>
      <w:lang w:val="en-US" w:eastAsia="zh-CN" w:bidi="hi-IN"/>
    </w:rPr>
  </w:style>
  <w:style w:type="paragraph" w:customStyle="1" w:styleId="Tekstpodstawowy21">
    <w:name w:val="Tekst podstawowy 21"/>
    <w:basedOn w:val="Normalny"/>
    <w:rsid w:val="00E96EDF"/>
    <w:pPr>
      <w:ind w:firstLine="708"/>
      <w:jc w:val="both"/>
    </w:pPr>
    <w:rPr>
      <w:szCs w:val="20"/>
    </w:rPr>
  </w:style>
  <w:style w:type="paragraph" w:customStyle="1" w:styleId="xmsonormal">
    <w:name w:val="x_msonormal"/>
    <w:basedOn w:val="Normalny"/>
    <w:rsid w:val="00126934"/>
    <w:pPr>
      <w:spacing w:before="100" w:beforeAutospacing="1" w:after="100" w:afterAutospacing="1"/>
    </w:pPr>
    <w:rPr>
      <w:lang w:eastAsia="pl-PL"/>
    </w:rPr>
  </w:style>
  <w:style w:type="character" w:styleId="Wyrnieniedelikatne">
    <w:name w:val="Subtle Emphasis"/>
    <w:uiPriority w:val="19"/>
    <w:qFormat/>
    <w:rsid w:val="00C003E7"/>
    <w:rPr>
      <w:i/>
      <w:iCs/>
      <w:color w:val="404040"/>
    </w:rPr>
  </w:style>
  <w:style w:type="character" w:styleId="Hipercze">
    <w:name w:val="Hyperlink"/>
    <w:uiPriority w:val="99"/>
    <w:unhideWhenUsed/>
    <w:rsid w:val="005B1A8C"/>
    <w:rPr>
      <w:color w:val="0000FF"/>
      <w:u w:val="single"/>
    </w:rPr>
  </w:style>
  <w:style w:type="character" w:customStyle="1" w:styleId="AkapitzlistZnak">
    <w:name w:val="Akapit z listą Znak"/>
    <w:aliases w:val="CW_Lista Znak,Podsis rysunku Znak"/>
    <w:link w:val="Akapitzlist"/>
    <w:uiPriority w:val="34"/>
    <w:locked/>
    <w:rsid w:val="00EA1075"/>
    <w:rPr>
      <w:sz w:val="24"/>
      <w:szCs w:val="24"/>
      <w:lang w:eastAsia="en-US"/>
    </w:rPr>
  </w:style>
  <w:style w:type="paragraph" w:styleId="Tekstprzypisukocowego">
    <w:name w:val="endnote text"/>
    <w:basedOn w:val="Normalny"/>
    <w:link w:val="TekstprzypisukocowegoZnak"/>
    <w:uiPriority w:val="99"/>
    <w:semiHidden/>
    <w:unhideWhenUsed/>
    <w:rsid w:val="006C5BBA"/>
    <w:rPr>
      <w:sz w:val="20"/>
      <w:szCs w:val="20"/>
    </w:rPr>
  </w:style>
  <w:style w:type="character" w:customStyle="1" w:styleId="TekstprzypisukocowegoZnak">
    <w:name w:val="Tekst przypisu końcowego Znak"/>
    <w:link w:val="Tekstprzypisukocowego"/>
    <w:uiPriority w:val="99"/>
    <w:semiHidden/>
    <w:rsid w:val="006C5BBA"/>
    <w:rPr>
      <w:lang w:eastAsia="en-US"/>
    </w:rPr>
  </w:style>
  <w:style w:type="character" w:styleId="Odwoanieprzypisukocowego">
    <w:name w:val="endnote reference"/>
    <w:uiPriority w:val="99"/>
    <w:semiHidden/>
    <w:unhideWhenUsed/>
    <w:rsid w:val="006C5BBA"/>
    <w:rPr>
      <w:vertAlign w:val="superscript"/>
    </w:rPr>
  </w:style>
  <w:style w:type="table" w:customStyle="1" w:styleId="Tabela-Siatka1">
    <w:name w:val="Tabela - Siatka1"/>
    <w:basedOn w:val="Standardowy"/>
    <w:next w:val="Tabela-Siatka"/>
    <w:locked/>
    <w:rsid w:val="008C47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locked/>
    <w:rsid w:val="000D0911"/>
    <w:rPr>
      <w:b/>
      <w:bCs/>
    </w:rPr>
  </w:style>
  <w:style w:type="character" w:customStyle="1" w:styleId="Nagwek1Znak">
    <w:name w:val="Nagłówek 1 Znak"/>
    <w:basedOn w:val="Domylnaczcionkaakapitu"/>
    <w:link w:val="Nagwek1"/>
    <w:rsid w:val="00B84234"/>
    <w:rPr>
      <w:rFonts w:ascii="Arial" w:eastAsiaTheme="majorEastAsia" w:hAnsi="Arial" w:cstheme="majorBidi"/>
      <w:b/>
      <w:color w:val="000000" w:themeColor="text1"/>
      <w:sz w:val="24"/>
      <w:szCs w:val="32"/>
      <w:lang w:eastAsia="en-US"/>
    </w:rPr>
  </w:style>
  <w:style w:type="character" w:styleId="UyteHipercze">
    <w:name w:val="FollowedHyperlink"/>
    <w:basedOn w:val="Domylnaczcionkaakapitu"/>
    <w:uiPriority w:val="99"/>
    <w:semiHidden/>
    <w:unhideWhenUsed/>
    <w:rsid w:val="00B84234"/>
    <w:rPr>
      <w:color w:val="800080" w:themeColor="followedHyperlink"/>
      <w:u w:val="single"/>
    </w:rPr>
  </w:style>
  <w:style w:type="paragraph" w:styleId="Bezodstpw">
    <w:name w:val="No Spacing"/>
    <w:uiPriority w:val="1"/>
    <w:qFormat/>
    <w:rsid w:val="00B416DC"/>
    <w:pPr>
      <w:suppressAutoHyphens/>
      <w:ind w:left="340" w:firstLine="709"/>
      <w:jc w:val="both"/>
    </w:pPr>
    <w:rPr>
      <w:rFonts w:ascii="Calibri" w:hAnsi="Calibri"/>
      <w:sz w:val="22"/>
      <w:szCs w:val="22"/>
      <w:lang w:eastAsia="ar-SA"/>
    </w:rPr>
  </w:style>
  <w:style w:type="paragraph" w:customStyle="1" w:styleId="Standarduser">
    <w:name w:val="Standard (user)"/>
    <w:rsid w:val="000853E6"/>
    <w:pPr>
      <w:widowControl w:val="0"/>
      <w:suppressAutoHyphens/>
      <w:autoSpaceDE w:val="0"/>
      <w:autoSpaceDN w:val="0"/>
      <w:textAlignment w:val="baseline"/>
    </w:pPr>
    <w:rPr>
      <w:rFonts w:eastAsia="Arial"/>
      <w:kern w:val="3"/>
      <w:lang w:eastAsia="zh-CN"/>
    </w:rPr>
  </w:style>
  <w:style w:type="character" w:customStyle="1" w:styleId="WW8Num6z4">
    <w:name w:val="WW8Num6z4"/>
    <w:rsid w:val="00A90E1C"/>
    <w:rPr>
      <w:rFonts w:hint="default"/>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56128">
      <w:bodyDiv w:val="1"/>
      <w:marLeft w:val="0"/>
      <w:marRight w:val="0"/>
      <w:marTop w:val="0"/>
      <w:marBottom w:val="0"/>
      <w:divBdr>
        <w:top w:val="none" w:sz="0" w:space="0" w:color="auto"/>
        <w:left w:val="none" w:sz="0" w:space="0" w:color="auto"/>
        <w:bottom w:val="none" w:sz="0" w:space="0" w:color="auto"/>
        <w:right w:val="none" w:sz="0" w:space="0" w:color="auto"/>
      </w:divBdr>
    </w:div>
    <w:div w:id="138883898">
      <w:bodyDiv w:val="1"/>
      <w:marLeft w:val="0"/>
      <w:marRight w:val="0"/>
      <w:marTop w:val="0"/>
      <w:marBottom w:val="0"/>
      <w:divBdr>
        <w:top w:val="none" w:sz="0" w:space="0" w:color="auto"/>
        <w:left w:val="none" w:sz="0" w:space="0" w:color="auto"/>
        <w:bottom w:val="none" w:sz="0" w:space="0" w:color="auto"/>
        <w:right w:val="none" w:sz="0" w:space="0" w:color="auto"/>
      </w:divBdr>
    </w:div>
    <w:div w:id="175964965">
      <w:bodyDiv w:val="1"/>
      <w:marLeft w:val="0"/>
      <w:marRight w:val="0"/>
      <w:marTop w:val="0"/>
      <w:marBottom w:val="0"/>
      <w:divBdr>
        <w:top w:val="none" w:sz="0" w:space="0" w:color="auto"/>
        <w:left w:val="none" w:sz="0" w:space="0" w:color="auto"/>
        <w:bottom w:val="none" w:sz="0" w:space="0" w:color="auto"/>
        <w:right w:val="none" w:sz="0" w:space="0" w:color="auto"/>
      </w:divBdr>
      <w:divsChild>
        <w:div w:id="977691155">
          <w:marLeft w:val="0"/>
          <w:marRight w:val="0"/>
          <w:marTop w:val="0"/>
          <w:marBottom w:val="0"/>
          <w:divBdr>
            <w:top w:val="none" w:sz="0" w:space="0" w:color="auto"/>
            <w:left w:val="none" w:sz="0" w:space="0" w:color="auto"/>
            <w:bottom w:val="none" w:sz="0" w:space="0" w:color="auto"/>
            <w:right w:val="none" w:sz="0" w:space="0" w:color="auto"/>
          </w:divBdr>
          <w:divsChild>
            <w:div w:id="122233596">
              <w:marLeft w:val="0"/>
              <w:marRight w:val="0"/>
              <w:marTop w:val="0"/>
              <w:marBottom w:val="0"/>
              <w:divBdr>
                <w:top w:val="none" w:sz="0" w:space="0" w:color="auto"/>
                <w:left w:val="none" w:sz="0" w:space="0" w:color="auto"/>
                <w:bottom w:val="none" w:sz="0" w:space="0" w:color="auto"/>
                <w:right w:val="none" w:sz="0" w:space="0" w:color="auto"/>
              </w:divBdr>
              <w:divsChild>
                <w:div w:id="74401937">
                  <w:marLeft w:val="0"/>
                  <w:marRight w:val="0"/>
                  <w:marTop w:val="0"/>
                  <w:marBottom w:val="0"/>
                  <w:divBdr>
                    <w:top w:val="none" w:sz="0" w:space="0" w:color="auto"/>
                    <w:left w:val="none" w:sz="0" w:space="0" w:color="auto"/>
                    <w:bottom w:val="none" w:sz="0" w:space="0" w:color="auto"/>
                    <w:right w:val="none" w:sz="0" w:space="0" w:color="auto"/>
                  </w:divBdr>
                  <w:divsChild>
                    <w:div w:id="1161627802">
                      <w:marLeft w:val="300"/>
                      <w:marRight w:val="0"/>
                      <w:marTop w:val="0"/>
                      <w:marBottom w:val="0"/>
                      <w:divBdr>
                        <w:top w:val="none" w:sz="0" w:space="0" w:color="auto"/>
                        <w:left w:val="none" w:sz="0" w:space="0" w:color="auto"/>
                        <w:bottom w:val="none" w:sz="0" w:space="0" w:color="auto"/>
                        <w:right w:val="none" w:sz="0" w:space="0" w:color="auto"/>
                      </w:divBdr>
                      <w:divsChild>
                        <w:div w:id="291986230">
                          <w:marLeft w:val="0"/>
                          <w:marRight w:val="0"/>
                          <w:marTop w:val="0"/>
                          <w:marBottom w:val="300"/>
                          <w:divBdr>
                            <w:top w:val="single" w:sz="6" w:space="0" w:color="E5E5E5"/>
                            <w:left w:val="single" w:sz="6" w:space="0" w:color="E5E5E5"/>
                            <w:bottom w:val="single" w:sz="6" w:space="0" w:color="E5E5E5"/>
                            <w:right w:val="single" w:sz="6" w:space="0" w:color="E5E5E5"/>
                          </w:divBdr>
                          <w:divsChild>
                            <w:div w:id="1241335063">
                              <w:marLeft w:val="0"/>
                              <w:marRight w:val="0"/>
                              <w:marTop w:val="0"/>
                              <w:marBottom w:val="0"/>
                              <w:divBdr>
                                <w:top w:val="none" w:sz="0" w:space="0" w:color="auto"/>
                                <w:left w:val="none" w:sz="0" w:space="0" w:color="auto"/>
                                <w:bottom w:val="none" w:sz="0" w:space="0" w:color="auto"/>
                                <w:right w:val="none" w:sz="0" w:space="0" w:color="auto"/>
                              </w:divBdr>
                              <w:divsChild>
                                <w:div w:id="1612930356">
                                  <w:marLeft w:val="300"/>
                                  <w:marRight w:val="300"/>
                                  <w:marTop w:val="0"/>
                                  <w:marBottom w:val="300"/>
                                  <w:divBdr>
                                    <w:top w:val="none" w:sz="0" w:space="0" w:color="auto"/>
                                    <w:left w:val="none" w:sz="0" w:space="0" w:color="auto"/>
                                    <w:bottom w:val="none" w:sz="0" w:space="0" w:color="auto"/>
                                    <w:right w:val="none" w:sz="0" w:space="0" w:color="auto"/>
                                  </w:divBdr>
                                  <w:divsChild>
                                    <w:div w:id="1277442308">
                                      <w:marLeft w:val="0"/>
                                      <w:marRight w:val="0"/>
                                      <w:marTop w:val="0"/>
                                      <w:marBottom w:val="0"/>
                                      <w:divBdr>
                                        <w:top w:val="none" w:sz="0" w:space="0" w:color="auto"/>
                                        <w:left w:val="none" w:sz="0" w:space="0" w:color="auto"/>
                                        <w:bottom w:val="none" w:sz="0" w:space="0" w:color="auto"/>
                                        <w:right w:val="none" w:sz="0" w:space="0" w:color="auto"/>
                                      </w:divBdr>
                                      <w:divsChild>
                                        <w:div w:id="151264253">
                                          <w:marLeft w:val="0"/>
                                          <w:marRight w:val="0"/>
                                          <w:marTop w:val="0"/>
                                          <w:marBottom w:val="300"/>
                                          <w:divBdr>
                                            <w:top w:val="none" w:sz="0" w:space="0" w:color="auto"/>
                                            <w:left w:val="none" w:sz="0" w:space="0" w:color="auto"/>
                                            <w:bottom w:val="none" w:sz="0" w:space="0" w:color="auto"/>
                                            <w:right w:val="none" w:sz="0" w:space="0" w:color="auto"/>
                                          </w:divBdr>
                                          <w:divsChild>
                                            <w:div w:id="1571773009">
                                              <w:marLeft w:val="0"/>
                                              <w:marRight w:val="0"/>
                                              <w:marTop w:val="0"/>
                                              <w:marBottom w:val="0"/>
                                              <w:divBdr>
                                                <w:top w:val="none" w:sz="0" w:space="0" w:color="auto"/>
                                                <w:left w:val="none" w:sz="0" w:space="0" w:color="auto"/>
                                                <w:bottom w:val="none" w:sz="0" w:space="0" w:color="auto"/>
                                                <w:right w:val="none" w:sz="0" w:space="0" w:color="auto"/>
                                              </w:divBdr>
                                            </w:div>
                                            <w:div w:id="194480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055">
      <w:bodyDiv w:val="1"/>
      <w:marLeft w:val="0"/>
      <w:marRight w:val="0"/>
      <w:marTop w:val="0"/>
      <w:marBottom w:val="0"/>
      <w:divBdr>
        <w:top w:val="none" w:sz="0" w:space="0" w:color="auto"/>
        <w:left w:val="none" w:sz="0" w:space="0" w:color="auto"/>
        <w:bottom w:val="none" w:sz="0" w:space="0" w:color="auto"/>
        <w:right w:val="none" w:sz="0" w:space="0" w:color="auto"/>
      </w:divBdr>
    </w:div>
    <w:div w:id="226453717">
      <w:bodyDiv w:val="1"/>
      <w:marLeft w:val="0"/>
      <w:marRight w:val="0"/>
      <w:marTop w:val="0"/>
      <w:marBottom w:val="0"/>
      <w:divBdr>
        <w:top w:val="none" w:sz="0" w:space="0" w:color="auto"/>
        <w:left w:val="none" w:sz="0" w:space="0" w:color="auto"/>
        <w:bottom w:val="none" w:sz="0" w:space="0" w:color="auto"/>
        <w:right w:val="none" w:sz="0" w:space="0" w:color="auto"/>
      </w:divBdr>
    </w:div>
    <w:div w:id="259988292">
      <w:bodyDiv w:val="1"/>
      <w:marLeft w:val="0"/>
      <w:marRight w:val="0"/>
      <w:marTop w:val="0"/>
      <w:marBottom w:val="0"/>
      <w:divBdr>
        <w:top w:val="none" w:sz="0" w:space="0" w:color="auto"/>
        <w:left w:val="none" w:sz="0" w:space="0" w:color="auto"/>
        <w:bottom w:val="none" w:sz="0" w:space="0" w:color="auto"/>
        <w:right w:val="none" w:sz="0" w:space="0" w:color="auto"/>
      </w:divBdr>
    </w:div>
    <w:div w:id="298610143">
      <w:bodyDiv w:val="1"/>
      <w:marLeft w:val="0"/>
      <w:marRight w:val="0"/>
      <w:marTop w:val="0"/>
      <w:marBottom w:val="0"/>
      <w:divBdr>
        <w:top w:val="none" w:sz="0" w:space="0" w:color="auto"/>
        <w:left w:val="none" w:sz="0" w:space="0" w:color="auto"/>
        <w:bottom w:val="none" w:sz="0" w:space="0" w:color="auto"/>
        <w:right w:val="none" w:sz="0" w:space="0" w:color="auto"/>
      </w:divBdr>
    </w:div>
    <w:div w:id="620575295">
      <w:bodyDiv w:val="1"/>
      <w:marLeft w:val="0"/>
      <w:marRight w:val="0"/>
      <w:marTop w:val="0"/>
      <w:marBottom w:val="0"/>
      <w:divBdr>
        <w:top w:val="none" w:sz="0" w:space="0" w:color="auto"/>
        <w:left w:val="none" w:sz="0" w:space="0" w:color="auto"/>
        <w:bottom w:val="none" w:sz="0" w:space="0" w:color="auto"/>
        <w:right w:val="none" w:sz="0" w:space="0" w:color="auto"/>
      </w:divBdr>
    </w:div>
    <w:div w:id="936913521">
      <w:bodyDiv w:val="1"/>
      <w:marLeft w:val="0"/>
      <w:marRight w:val="0"/>
      <w:marTop w:val="0"/>
      <w:marBottom w:val="0"/>
      <w:divBdr>
        <w:top w:val="none" w:sz="0" w:space="0" w:color="auto"/>
        <w:left w:val="none" w:sz="0" w:space="0" w:color="auto"/>
        <w:bottom w:val="none" w:sz="0" w:space="0" w:color="auto"/>
        <w:right w:val="none" w:sz="0" w:space="0" w:color="auto"/>
      </w:divBdr>
    </w:div>
    <w:div w:id="1033844533">
      <w:bodyDiv w:val="1"/>
      <w:marLeft w:val="0"/>
      <w:marRight w:val="0"/>
      <w:marTop w:val="0"/>
      <w:marBottom w:val="0"/>
      <w:divBdr>
        <w:top w:val="none" w:sz="0" w:space="0" w:color="auto"/>
        <w:left w:val="none" w:sz="0" w:space="0" w:color="auto"/>
        <w:bottom w:val="none" w:sz="0" w:space="0" w:color="auto"/>
        <w:right w:val="none" w:sz="0" w:space="0" w:color="auto"/>
      </w:divBdr>
    </w:div>
    <w:div w:id="1045446109">
      <w:bodyDiv w:val="1"/>
      <w:marLeft w:val="0"/>
      <w:marRight w:val="0"/>
      <w:marTop w:val="0"/>
      <w:marBottom w:val="0"/>
      <w:divBdr>
        <w:top w:val="none" w:sz="0" w:space="0" w:color="auto"/>
        <w:left w:val="none" w:sz="0" w:space="0" w:color="auto"/>
        <w:bottom w:val="none" w:sz="0" w:space="0" w:color="auto"/>
        <w:right w:val="none" w:sz="0" w:space="0" w:color="auto"/>
      </w:divBdr>
    </w:div>
    <w:div w:id="1096049258">
      <w:bodyDiv w:val="1"/>
      <w:marLeft w:val="0"/>
      <w:marRight w:val="0"/>
      <w:marTop w:val="0"/>
      <w:marBottom w:val="0"/>
      <w:divBdr>
        <w:top w:val="none" w:sz="0" w:space="0" w:color="auto"/>
        <w:left w:val="none" w:sz="0" w:space="0" w:color="auto"/>
        <w:bottom w:val="none" w:sz="0" w:space="0" w:color="auto"/>
        <w:right w:val="none" w:sz="0" w:space="0" w:color="auto"/>
      </w:divBdr>
    </w:div>
    <w:div w:id="1275088865">
      <w:bodyDiv w:val="1"/>
      <w:marLeft w:val="0"/>
      <w:marRight w:val="0"/>
      <w:marTop w:val="0"/>
      <w:marBottom w:val="0"/>
      <w:divBdr>
        <w:top w:val="none" w:sz="0" w:space="0" w:color="auto"/>
        <w:left w:val="none" w:sz="0" w:space="0" w:color="auto"/>
        <w:bottom w:val="none" w:sz="0" w:space="0" w:color="auto"/>
        <w:right w:val="none" w:sz="0" w:space="0" w:color="auto"/>
      </w:divBdr>
      <w:divsChild>
        <w:div w:id="1687053711">
          <w:marLeft w:val="0"/>
          <w:marRight w:val="0"/>
          <w:marTop w:val="0"/>
          <w:marBottom w:val="0"/>
          <w:divBdr>
            <w:top w:val="none" w:sz="0" w:space="0" w:color="auto"/>
            <w:left w:val="none" w:sz="0" w:space="0" w:color="auto"/>
            <w:bottom w:val="none" w:sz="0" w:space="0" w:color="auto"/>
            <w:right w:val="none" w:sz="0" w:space="0" w:color="auto"/>
          </w:divBdr>
          <w:divsChild>
            <w:div w:id="1238052333">
              <w:marLeft w:val="0"/>
              <w:marRight w:val="0"/>
              <w:marTop w:val="0"/>
              <w:marBottom w:val="0"/>
              <w:divBdr>
                <w:top w:val="none" w:sz="0" w:space="0" w:color="auto"/>
                <w:left w:val="none" w:sz="0" w:space="0" w:color="auto"/>
                <w:bottom w:val="none" w:sz="0" w:space="0" w:color="auto"/>
                <w:right w:val="none" w:sz="0" w:space="0" w:color="auto"/>
              </w:divBdr>
              <w:divsChild>
                <w:div w:id="526407891">
                  <w:marLeft w:val="0"/>
                  <w:marRight w:val="0"/>
                  <w:marTop w:val="0"/>
                  <w:marBottom w:val="0"/>
                  <w:divBdr>
                    <w:top w:val="none" w:sz="0" w:space="0" w:color="auto"/>
                    <w:left w:val="none" w:sz="0" w:space="0" w:color="auto"/>
                    <w:bottom w:val="none" w:sz="0" w:space="0" w:color="auto"/>
                    <w:right w:val="none" w:sz="0" w:space="0" w:color="auto"/>
                  </w:divBdr>
                  <w:divsChild>
                    <w:div w:id="1342467621">
                      <w:marLeft w:val="0"/>
                      <w:marRight w:val="0"/>
                      <w:marTop w:val="0"/>
                      <w:marBottom w:val="0"/>
                      <w:divBdr>
                        <w:top w:val="none" w:sz="0" w:space="0" w:color="auto"/>
                        <w:left w:val="none" w:sz="0" w:space="0" w:color="auto"/>
                        <w:bottom w:val="none" w:sz="0" w:space="0" w:color="auto"/>
                        <w:right w:val="none" w:sz="0" w:space="0" w:color="auto"/>
                      </w:divBdr>
                      <w:divsChild>
                        <w:div w:id="571543185">
                          <w:marLeft w:val="0"/>
                          <w:marRight w:val="0"/>
                          <w:marTop w:val="0"/>
                          <w:marBottom w:val="0"/>
                          <w:divBdr>
                            <w:top w:val="none" w:sz="0" w:space="0" w:color="auto"/>
                            <w:left w:val="none" w:sz="0" w:space="0" w:color="auto"/>
                            <w:bottom w:val="none" w:sz="0" w:space="0" w:color="auto"/>
                            <w:right w:val="none" w:sz="0" w:space="0" w:color="auto"/>
                          </w:divBdr>
                          <w:divsChild>
                            <w:div w:id="973831651">
                              <w:marLeft w:val="0"/>
                              <w:marRight w:val="0"/>
                              <w:marTop w:val="0"/>
                              <w:marBottom w:val="150"/>
                              <w:divBdr>
                                <w:top w:val="none" w:sz="0" w:space="0" w:color="auto"/>
                                <w:left w:val="none" w:sz="0" w:space="0" w:color="auto"/>
                                <w:bottom w:val="none" w:sz="0" w:space="0" w:color="auto"/>
                                <w:right w:val="none" w:sz="0" w:space="0" w:color="auto"/>
                              </w:divBdr>
                              <w:divsChild>
                                <w:div w:id="1616406887">
                                  <w:marLeft w:val="0"/>
                                  <w:marRight w:val="0"/>
                                  <w:marTop w:val="0"/>
                                  <w:marBottom w:val="0"/>
                                  <w:divBdr>
                                    <w:top w:val="none" w:sz="0" w:space="0" w:color="auto"/>
                                    <w:left w:val="none" w:sz="0" w:space="0" w:color="auto"/>
                                    <w:bottom w:val="none" w:sz="0" w:space="0" w:color="auto"/>
                                    <w:right w:val="none" w:sz="0" w:space="0" w:color="auto"/>
                                  </w:divBdr>
                                  <w:divsChild>
                                    <w:div w:id="1232079238">
                                      <w:marLeft w:val="0"/>
                                      <w:marRight w:val="0"/>
                                      <w:marTop w:val="0"/>
                                      <w:marBottom w:val="2"/>
                                      <w:divBdr>
                                        <w:top w:val="none" w:sz="0" w:space="0" w:color="auto"/>
                                        <w:left w:val="none" w:sz="0" w:space="0" w:color="auto"/>
                                        <w:bottom w:val="none" w:sz="0" w:space="0" w:color="auto"/>
                                        <w:right w:val="none" w:sz="0" w:space="0" w:color="auto"/>
                                      </w:divBdr>
                                      <w:divsChild>
                                        <w:div w:id="560143874">
                                          <w:marLeft w:val="0"/>
                                          <w:marRight w:val="0"/>
                                          <w:marTop w:val="0"/>
                                          <w:marBottom w:val="0"/>
                                          <w:divBdr>
                                            <w:top w:val="none" w:sz="0" w:space="0" w:color="auto"/>
                                            <w:left w:val="none" w:sz="0" w:space="0" w:color="auto"/>
                                            <w:bottom w:val="none" w:sz="0" w:space="0" w:color="auto"/>
                                            <w:right w:val="none" w:sz="0" w:space="0" w:color="auto"/>
                                          </w:divBdr>
                                          <w:divsChild>
                                            <w:div w:id="1471097209">
                                              <w:marLeft w:val="0"/>
                                              <w:marRight w:val="0"/>
                                              <w:marTop w:val="0"/>
                                              <w:marBottom w:val="0"/>
                                              <w:divBdr>
                                                <w:top w:val="none" w:sz="0" w:space="0" w:color="auto"/>
                                                <w:left w:val="none" w:sz="0" w:space="0" w:color="auto"/>
                                                <w:bottom w:val="none" w:sz="0" w:space="0" w:color="auto"/>
                                                <w:right w:val="none" w:sz="0" w:space="0" w:color="auto"/>
                                              </w:divBdr>
                                              <w:divsChild>
                                                <w:div w:id="1020282644">
                                                  <w:marLeft w:val="0"/>
                                                  <w:marRight w:val="0"/>
                                                  <w:marTop w:val="0"/>
                                                  <w:marBottom w:val="0"/>
                                                  <w:divBdr>
                                                    <w:top w:val="none" w:sz="0" w:space="0" w:color="auto"/>
                                                    <w:left w:val="none" w:sz="0" w:space="0" w:color="auto"/>
                                                    <w:bottom w:val="none" w:sz="0" w:space="0" w:color="auto"/>
                                                    <w:right w:val="none" w:sz="0" w:space="0" w:color="auto"/>
                                                  </w:divBdr>
                                                  <w:divsChild>
                                                    <w:div w:id="1827745944">
                                                      <w:marLeft w:val="0"/>
                                                      <w:marRight w:val="0"/>
                                                      <w:marTop w:val="0"/>
                                                      <w:marBottom w:val="0"/>
                                                      <w:divBdr>
                                                        <w:top w:val="none" w:sz="0" w:space="0" w:color="auto"/>
                                                        <w:left w:val="none" w:sz="0" w:space="0" w:color="auto"/>
                                                        <w:bottom w:val="none" w:sz="0" w:space="0" w:color="auto"/>
                                                        <w:right w:val="none" w:sz="0" w:space="0" w:color="auto"/>
                                                      </w:divBdr>
                                                      <w:divsChild>
                                                        <w:div w:id="13056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688035">
      <w:bodyDiv w:val="1"/>
      <w:marLeft w:val="0"/>
      <w:marRight w:val="0"/>
      <w:marTop w:val="0"/>
      <w:marBottom w:val="0"/>
      <w:divBdr>
        <w:top w:val="none" w:sz="0" w:space="0" w:color="auto"/>
        <w:left w:val="none" w:sz="0" w:space="0" w:color="auto"/>
        <w:bottom w:val="none" w:sz="0" w:space="0" w:color="auto"/>
        <w:right w:val="none" w:sz="0" w:space="0" w:color="auto"/>
      </w:divBdr>
    </w:div>
    <w:div w:id="1686177600">
      <w:bodyDiv w:val="1"/>
      <w:marLeft w:val="0"/>
      <w:marRight w:val="0"/>
      <w:marTop w:val="0"/>
      <w:marBottom w:val="0"/>
      <w:divBdr>
        <w:top w:val="none" w:sz="0" w:space="0" w:color="auto"/>
        <w:left w:val="none" w:sz="0" w:space="0" w:color="auto"/>
        <w:bottom w:val="none" w:sz="0" w:space="0" w:color="auto"/>
        <w:right w:val="none" w:sz="0" w:space="0" w:color="auto"/>
      </w:divBdr>
    </w:div>
    <w:div w:id="1743527201">
      <w:bodyDiv w:val="1"/>
      <w:marLeft w:val="0"/>
      <w:marRight w:val="0"/>
      <w:marTop w:val="0"/>
      <w:marBottom w:val="0"/>
      <w:divBdr>
        <w:top w:val="none" w:sz="0" w:space="0" w:color="auto"/>
        <w:left w:val="none" w:sz="0" w:space="0" w:color="auto"/>
        <w:bottom w:val="none" w:sz="0" w:space="0" w:color="auto"/>
        <w:right w:val="none" w:sz="0" w:space="0" w:color="auto"/>
      </w:divBdr>
      <w:divsChild>
        <w:div w:id="1868832623">
          <w:marLeft w:val="0"/>
          <w:marRight w:val="0"/>
          <w:marTop w:val="0"/>
          <w:marBottom w:val="0"/>
          <w:divBdr>
            <w:top w:val="none" w:sz="0" w:space="0" w:color="auto"/>
            <w:left w:val="none" w:sz="0" w:space="0" w:color="auto"/>
            <w:bottom w:val="none" w:sz="0" w:space="0" w:color="auto"/>
            <w:right w:val="none" w:sz="0" w:space="0" w:color="auto"/>
          </w:divBdr>
          <w:divsChild>
            <w:div w:id="752698799">
              <w:marLeft w:val="0"/>
              <w:marRight w:val="0"/>
              <w:marTop w:val="0"/>
              <w:marBottom w:val="0"/>
              <w:divBdr>
                <w:top w:val="none" w:sz="0" w:space="0" w:color="auto"/>
                <w:left w:val="none" w:sz="0" w:space="0" w:color="auto"/>
                <w:bottom w:val="none" w:sz="0" w:space="0" w:color="auto"/>
                <w:right w:val="none" w:sz="0" w:space="0" w:color="auto"/>
              </w:divBdr>
              <w:divsChild>
                <w:div w:id="441150726">
                  <w:marLeft w:val="0"/>
                  <w:marRight w:val="0"/>
                  <w:marTop w:val="0"/>
                  <w:marBottom w:val="0"/>
                  <w:divBdr>
                    <w:top w:val="none" w:sz="0" w:space="0" w:color="auto"/>
                    <w:left w:val="none" w:sz="0" w:space="0" w:color="auto"/>
                    <w:bottom w:val="none" w:sz="0" w:space="0" w:color="auto"/>
                    <w:right w:val="none" w:sz="0" w:space="0" w:color="auto"/>
                  </w:divBdr>
                  <w:divsChild>
                    <w:div w:id="1767070430">
                      <w:marLeft w:val="0"/>
                      <w:marRight w:val="0"/>
                      <w:marTop w:val="0"/>
                      <w:marBottom w:val="0"/>
                      <w:divBdr>
                        <w:top w:val="none" w:sz="0" w:space="0" w:color="auto"/>
                        <w:left w:val="none" w:sz="0" w:space="0" w:color="auto"/>
                        <w:bottom w:val="none" w:sz="0" w:space="0" w:color="auto"/>
                        <w:right w:val="none" w:sz="0" w:space="0" w:color="auto"/>
                      </w:divBdr>
                      <w:divsChild>
                        <w:div w:id="1769302566">
                          <w:marLeft w:val="0"/>
                          <w:marRight w:val="0"/>
                          <w:marTop w:val="0"/>
                          <w:marBottom w:val="0"/>
                          <w:divBdr>
                            <w:top w:val="none" w:sz="0" w:space="0" w:color="auto"/>
                            <w:left w:val="none" w:sz="0" w:space="0" w:color="auto"/>
                            <w:bottom w:val="none" w:sz="0" w:space="0" w:color="auto"/>
                            <w:right w:val="none" w:sz="0" w:space="0" w:color="auto"/>
                          </w:divBdr>
                          <w:divsChild>
                            <w:div w:id="579751624">
                              <w:marLeft w:val="0"/>
                              <w:marRight w:val="0"/>
                              <w:marTop w:val="0"/>
                              <w:marBottom w:val="150"/>
                              <w:divBdr>
                                <w:top w:val="none" w:sz="0" w:space="0" w:color="auto"/>
                                <w:left w:val="none" w:sz="0" w:space="0" w:color="auto"/>
                                <w:bottom w:val="none" w:sz="0" w:space="0" w:color="auto"/>
                                <w:right w:val="none" w:sz="0" w:space="0" w:color="auto"/>
                              </w:divBdr>
                              <w:divsChild>
                                <w:div w:id="832454528">
                                  <w:marLeft w:val="0"/>
                                  <w:marRight w:val="0"/>
                                  <w:marTop w:val="0"/>
                                  <w:marBottom w:val="0"/>
                                  <w:divBdr>
                                    <w:top w:val="none" w:sz="0" w:space="0" w:color="auto"/>
                                    <w:left w:val="none" w:sz="0" w:space="0" w:color="auto"/>
                                    <w:bottom w:val="none" w:sz="0" w:space="0" w:color="auto"/>
                                    <w:right w:val="none" w:sz="0" w:space="0" w:color="auto"/>
                                  </w:divBdr>
                                  <w:divsChild>
                                    <w:div w:id="282154708">
                                      <w:marLeft w:val="0"/>
                                      <w:marRight w:val="0"/>
                                      <w:marTop w:val="0"/>
                                      <w:marBottom w:val="2"/>
                                      <w:divBdr>
                                        <w:top w:val="none" w:sz="0" w:space="0" w:color="auto"/>
                                        <w:left w:val="none" w:sz="0" w:space="0" w:color="auto"/>
                                        <w:bottom w:val="none" w:sz="0" w:space="0" w:color="auto"/>
                                        <w:right w:val="none" w:sz="0" w:space="0" w:color="auto"/>
                                      </w:divBdr>
                                      <w:divsChild>
                                        <w:div w:id="1013151062">
                                          <w:marLeft w:val="0"/>
                                          <w:marRight w:val="0"/>
                                          <w:marTop w:val="0"/>
                                          <w:marBottom w:val="0"/>
                                          <w:divBdr>
                                            <w:top w:val="none" w:sz="0" w:space="0" w:color="auto"/>
                                            <w:left w:val="none" w:sz="0" w:space="0" w:color="auto"/>
                                            <w:bottom w:val="none" w:sz="0" w:space="0" w:color="auto"/>
                                            <w:right w:val="none" w:sz="0" w:space="0" w:color="auto"/>
                                          </w:divBdr>
                                          <w:divsChild>
                                            <w:div w:id="682048664">
                                              <w:marLeft w:val="0"/>
                                              <w:marRight w:val="0"/>
                                              <w:marTop w:val="0"/>
                                              <w:marBottom w:val="0"/>
                                              <w:divBdr>
                                                <w:top w:val="none" w:sz="0" w:space="0" w:color="auto"/>
                                                <w:left w:val="none" w:sz="0" w:space="0" w:color="auto"/>
                                                <w:bottom w:val="none" w:sz="0" w:space="0" w:color="auto"/>
                                                <w:right w:val="none" w:sz="0" w:space="0" w:color="auto"/>
                                              </w:divBdr>
                                              <w:divsChild>
                                                <w:div w:id="1483933040">
                                                  <w:marLeft w:val="0"/>
                                                  <w:marRight w:val="0"/>
                                                  <w:marTop w:val="0"/>
                                                  <w:marBottom w:val="0"/>
                                                  <w:divBdr>
                                                    <w:top w:val="none" w:sz="0" w:space="0" w:color="auto"/>
                                                    <w:left w:val="none" w:sz="0" w:space="0" w:color="auto"/>
                                                    <w:bottom w:val="none" w:sz="0" w:space="0" w:color="auto"/>
                                                    <w:right w:val="none" w:sz="0" w:space="0" w:color="auto"/>
                                                  </w:divBdr>
                                                  <w:divsChild>
                                                    <w:div w:id="321542436">
                                                      <w:marLeft w:val="0"/>
                                                      <w:marRight w:val="0"/>
                                                      <w:marTop w:val="0"/>
                                                      <w:marBottom w:val="0"/>
                                                      <w:divBdr>
                                                        <w:top w:val="none" w:sz="0" w:space="0" w:color="auto"/>
                                                        <w:left w:val="none" w:sz="0" w:space="0" w:color="auto"/>
                                                        <w:bottom w:val="none" w:sz="0" w:space="0" w:color="auto"/>
                                                        <w:right w:val="none" w:sz="0" w:space="0" w:color="auto"/>
                                                      </w:divBdr>
                                                      <w:divsChild>
                                                        <w:div w:id="2622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4015914">
      <w:bodyDiv w:val="1"/>
      <w:marLeft w:val="0"/>
      <w:marRight w:val="0"/>
      <w:marTop w:val="0"/>
      <w:marBottom w:val="0"/>
      <w:divBdr>
        <w:top w:val="none" w:sz="0" w:space="0" w:color="auto"/>
        <w:left w:val="none" w:sz="0" w:space="0" w:color="auto"/>
        <w:bottom w:val="none" w:sz="0" w:space="0" w:color="auto"/>
        <w:right w:val="none" w:sz="0" w:space="0" w:color="auto"/>
      </w:divBdr>
    </w:div>
    <w:div w:id="2083671799">
      <w:bodyDiv w:val="1"/>
      <w:marLeft w:val="0"/>
      <w:marRight w:val="0"/>
      <w:marTop w:val="0"/>
      <w:marBottom w:val="0"/>
      <w:divBdr>
        <w:top w:val="none" w:sz="0" w:space="0" w:color="auto"/>
        <w:left w:val="none" w:sz="0" w:space="0" w:color="auto"/>
        <w:bottom w:val="none" w:sz="0" w:space="0" w:color="auto"/>
        <w:right w:val="none" w:sz="0" w:space="0" w:color="auto"/>
      </w:divBdr>
    </w:div>
    <w:div w:id="2101289406">
      <w:marLeft w:val="0"/>
      <w:marRight w:val="0"/>
      <w:marTop w:val="0"/>
      <w:marBottom w:val="0"/>
      <w:divBdr>
        <w:top w:val="none" w:sz="0" w:space="0" w:color="auto"/>
        <w:left w:val="none" w:sz="0" w:space="0" w:color="auto"/>
        <w:bottom w:val="none" w:sz="0" w:space="0" w:color="auto"/>
        <w:right w:val="none" w:sz="0" w:space="0" w:color="auto"/>
      </w:divBdr>
    </w:div>
    <w:div w:id="2101289407">
      <w:marLeft w:val="0"/>
      <w:marRight w:val="0"/>
      <w:marTop w:val="0"/>
      <w:marBottom w:val="0"/>
      <w:divBdr>
        <w:top w:val="none" w:sz="0" w:space="0" w:color="auto"/>
        <w:left w:val="none" w:sz="0" w:space="0" w:color="auto"/>
        <w:bottom w:val="none" w:sz="0" w:space="0" w:color="auto"/>
        <w:right w:val="none" w:sz="0" w:space="0" w:color="auto"/>
      </w:divBdr>
    </w:div>
    <w:div w:id="2101289408">
      <w:marLeft w:val="0"/>
      <w:marRight w:val="0"/>
      <w:marTop w:val="0"/>
      <w:marBottom w:val="0"/>
      <w:divBdr>
        <w:top w:val="none" w:sz="0" w:space="0" w:color="auto"/>
        <w:left w:val="none" w:sz="0" w:space="0" w:color="auto"/>
        <w:bottom w:val="none" w:sz="0" w:space="0" w:color="auto"/>
        <w:right w:val="none" w:sz="0" w:space="0" w:color="auto"/>
      </w:divBdr>
    </w:div>
    <w:div w:id="2101289409">
      <w:marLeft w:val="0"/>
      <w:marRight w:val="0"/>
      <w:marTop w:val="0"/>
      <w:marBottom w:val="0"/>
      <w:divBdr>
        <w:top w:val="none" w:sz="0" w:space="0" w:color="auto"/>
        <w:left w:val="none" w:sz="0" w:space="0" w:color="auto"/>
        <w:bottom w:val="none" w:sz="0" w:space="0" w:color="auto"/>
        <w:right w:val="none" w:sz="0" w:space="0" w:color="auto"/>
      </w:divBdr>
    </w:div>
    <w:div w:id="2101289410">
      <w:marLeft w:val="0"/>
      <w:marRight w:val="0"/>
      <w:marTop w:val="0"/>
      <w:marBottom w:val="0"/>
      <w:divBdr>
        <w:top w:val="none" w:sz="0" w:space="0" w:color="auto"/>
        <w:left w:val="none" w:sz="0" w:space="0" w:color="auto"/>
        <w:bottom w:val="none" w:sz="0" w:space="0" w:color="auto"/>
        <w:right w:val="none" w:sz="0" w:space="0" w:color="auto"/>
      </w:divBdr>
    </w:div>
    <w:div w:id="2101289411">
      <w:marLeft w:val="0"/>
      <w:marRight w:val="0"/>
      <w:marTop w:val="0"/>
      <w:marBottom w:val="0"/>
      <w:divBdr>
        <w:top w:val="none" w:sz="0" w:space="0" w:color="auto"/>
        <w:left w:val="none" w:sz="0" w:space="0" w:color="auto"/>
        <w:bottom w:val="none" w:sz="0" w:space="0" w:color="auto"/>
        <w:right w:val="none" w:sz="0" w:space="0" w:color="auto"/>
      </w:divBdr>
    </w:div>
    <w:div w:id="2101289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43FAB-C98E-449C-8B98-F861D193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3992</Words>
  <Characters>24320</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SPECYFIKACJA</vt:lpstr>
    </vt:vector>
  </TitlesOfParts>
  <Company>UMWM</Company>
  <LinksUpToDate>false</LinksUpToDate>
  <CharactersWithSpaces>28256</CharactersWithSpaces>
  <SharedDoc>false</SharedDoc>
  <HLinks>
    <vt:vector size="18" baseType="variant">
      <vt:variant>
        <vt:i4>5373953</vt:i4>
      </vt:variant>
      <vt:variant>
        <vt:i4>6</vt:i4>
      </vt:variant>
      <vt:variant>
        <vt:i4>0</vt:i4>
      </vt:variant>
      <vt:variant>
        <vt:i4>5</vt:i4>
      </vt:variant>
      <vt:variant>
        <vt:lpwstr>https://sip.lex.pl/</vt:lpwstr>
      </vt:variant>
      <vt:variant>
        <vt:lpwstr>/dokument/17181936</vt:lpwstr>
      </vt:variant>
      <vt:variant>
        <vt:i4>4653163</vt:i4>
      </vt:variant>
      <vt:variant>
        <vt:i4>3</vt:i4>
      </vt:variant>
      <vt:variant>
        <vt:i4>0</vt:i4>
      </vt:variant>
      <vt:variant>
        <vt:i4>5</vt:i4>
      </vt:variant>
      <vt:variant>
        <vt:lpwstr>mailto:przetargi@umwm.pl</vt:lpwstr>
      </vt:variant>
      <vt:variant>
        <vt:lpwstr/>
      </vt:variant>
      <vt:variant>
        <vt:i4>2097250</vt:i4>
      </vt:variant>
      <vt:variant>
        <vt:i4>0</vt:i4>
      </vt:variant>
      <vt:variant>
        <vt:i4>0</vt:i4>
      </vt:variant>
      <vt:variant>
        <vt:i4>5</vt:i4>
      </vt:variant>
      <vt:variant>
        <vt:lpwstr>http://bip.malopolska.pl/umwm/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creator>UMWM</dc:creator>
  <cp:lastModifiedBy>Ewa Mroczek</cp:lastModifiedBy>
  <cp:revision>32</cp:revision>
  <cp:lastPrinted>2020-01-17T14:00:00Z</cp:lastPrinted>
  <dcterms:created xsi:type="dcterms:W3CDTF">2021-03-03T09:22:00Z</dcterms:created>
  <dcterms:modified xsi:type="dcterms:W3CDTF">2021-03-12T11:01:00Z</dcterms:modified>
</cp:coreProperties>
</file>