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ABDB7" w14:textId="640F69FA" w:rsidR="00023623" w:rsidRDefault="00215FB7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</w:t>
      </w:r>
      <w:r w:rsidR="00AE705C"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 w:rsidR="00AE705C">
        <w:rPr>
          <w:rFonts w:ascii="Arial" w:hAnsi="Arial" w:cs="Arial"/>
          <w:b/>
          <w:bCs/>
          <w:sz w:val="20"/>
          <w:szCs w:val="20"/>
        </w:rPr>
        <w:t>s</w:t>
      </w:r>
      <w:r w:rsidR="00D80B3A">
        <w:rPr>
          <w:rFonts w:ascii="Arial" w:hAnsi="Arial" w:cs="Arial"/>
          <w:b/>
          <w:bCs/>
          <w:sz w:val="20"/>
          <w:szCs w:val="20"/>
        </w:rPr>
        <w:t>wz</w:t>
      </w:r>
      <w:proofErr w:type="spellEnd"/>
    </w:p>
    <w:p w14:paraId="5A7CF769" w14:textId="77777777" w:rsidR="00023623" w:rsidRDefault="00023623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072C607F" w14:textId="77777777" w:rsidR="00023623" w:rsidRDefault="00D80B3A">
      <w:pPr>
        <w:tabs>
          <w:tab w:val="left" w:pos="1114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SZCZEGÓŁOWY OPIS PRZEDMIOTU ZAMÓWIENIA (SOPZ)</w:t>
      </w:r>
    </w:p>
    <w:p w14:paraId="4C7EAA73" w14:textId="77777777" w:rsidR="00023623" w:rsidRDefault="00023623">
      <w:pPr>
        <w:tabs>
          <w:tab w:val="left" w:pos="1114"/>
        </w:tabs>
        <w:rPr>
          <w:rFonts w:ascii="Arial" w:hAnsi="Arial" w:cs="Arial"/>
          <w:b/>
          <w:bCs/>
          <w:color w:val="F79646" w:themeColor="accent6"/>
          <w:sz w:val="20"/>
          <w:szCs w:val="20"/>
        </w:rPr>
      </w:pPr>
    </w:p>
    <w:tbl>
      <w:tblPr>
        <w:tblW w:w="102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7271"/>
        <w:gridCol w:w="1984"/>
        <w:gridCol w:w="647"/>
      </w:tblGrid>
      <w:tr w:rsidR="00023623" w14:paraId="69A5F5D0" w14:textId="77777777" w:rsidTr="001C0D75">
        <w:trPr>
          <w:trHeight w:val="270"/>
        </w:trPr>
        <w:tc>
          <w:tcPr>
            <w:tcW w:w="102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00" w:fill="FDE9D9" w:themeFill="accent6" w:themeFillTint="33"/>
            <w:tcMar>
              <w:left w:w="65" w:type="dxa"/>
            </w:tcMar>
            <w:vAlign w:val="center"/>
          </w:tcPr>
          <w:p w14:paraId="325DCE1A" w14:textId="77777777" w:rsidR="00023623" w:rsidRDefault="00D80B3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CZĘŚĆ NR 1 - sukcesywna dostawa akcesoriów do procesu sterylizacji;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</w:p>
          <w:p w14:paraId="53B88A7E" w14:textId="77777777" w:rsidR="00023623" w:rsidRDefault="00023623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23623" w14:paraId="5165D622" w14:textId="77777777" w:rsidTr="001C0D75">
        <w:trPr>
          <w:trHeight w:val="960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D417F0" w14:textId="77777777" w:rsidR="00023623" w:rsidRDefault="00D80B3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72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A710D4" w14:textId="77777777" w:rsidR="00023623" w:rsidRDefault="00D80B3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Szczegółowy opis przedmiotu zamówienia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3D6929" w14:textId="77777777" w:rsidR="00023623" w:rsidRDefault="00D80B3A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6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8230F" w14:textId="77777777" w:rsidR="00023623" w:rsidRDefault="00D80B3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  <w:t>op.</w:t>
            </w:r>
          </w:p>
        </w:tc>
      </w:tr>
      <w:tr w:rsidR="00023623" w14:paraId="69088436" w14:textId="77777777" w:rsidTr="001C0D75">
        <w:trPr>
          <w:trHeight w:val="2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D4AE78" w14:textId="77777777" w:rsidR="00023623" w:rsidRDefault="00D80B3A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35FC72" w14:textId="77777777" w:rsidR="00023623" w:rsidRDefault="00D80B3A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228CDD" w14:textId="77777777" w:rsidR="00023623" w:rsidRDefault="00D80B3A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6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82BFE5" w14:textId="77777777" w:rsidR="00023623" w:rsidRDefault="00D80B3A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d</w:t>
            </w:r>
          </w:p>
        </w:tc>
      </w:tr>
      <w:tr w:rsidR="001C0D75" w14:paraId="67B115AA" w14:textId="77777777" w:rsidTr="001C0D75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6C50B86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057C97A" w14:textId="0866EBA5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Rękawy papierowo-foliowe ze wskaźnikiem do sterylizacji parowej, tlenkiem etylenu i formaldehydem zgodne z normą PN-EN 868-5 / EN 868-5, PN-EN ISO 11607-1 / ISO 11607-1  </w:t>
            </w:r>
            <w:r w:rsidRPr="00D73AC7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DC7FBB" w:rsidRPr="00D73AC7">
              <w:rPr>
                <w:rFonts w:asciiTheme="minorHAnsi" w:hAnsiTheme="minorHAnsi" w:cs="Arial"/>
                <w:sz w:val="20"/>
                <w:szCs w:val="20"/>
              </w:rPr>
              <w:t xml:space="preserve">Wykonawca wraz ze składana ofertą winien </w:t>
            </w:r>
            <w:r w:rsidRPr="00D73AC7">
              <w:rPr>
                <w:rFonts w:asciiTheme="minorHAnsi" w:hAnsiTheme="minorHAnsi" w:cs="Arial"/>
                <w:sz w:val="20"/>
                <w:szCs w:val="20"/>
              </w:rPr>
              <w:t xml:space="preserve">załączyć świadectwo kontroli wydane przez producenta rękawów potwierdzające zgodność z ww. normami) oraz posiadające następujące właściwości: papier o gramaturze nominalnej min 70 g/m2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(tolerancja wg PN-EN 868-3 / EN 868-3), wymagana charakterystyka wytrzymałościowa wydana przez producenta (a nie dystrybutora), folia co najmniej sześciowarstwowa, wymagana charakterystyka wytrzymałościowa wydana przez producenta folii (a nie dystrybutora) 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D93731" w14:textId="77777777" w:rsidR="001C0D75" w:rsidRDefault="001C0D75" w:rsidP="001C0D7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szt. =  rolka o wymiarach: 50 mm x 200 m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22745E3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100</w:t>
            </w:r>
          </w:p>
        </w:tc>
      </w:tr>
      <w:tr w:rsidR="001C0D75" w14:paraId="14144F8E" w14:textId="77777777" w:rsidTr="001C0D75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F9912DF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72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75AF01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C7A9D6" w14:textId="77777777" w:rsidR="001C0D75" w:rsidRDefault="001C0D75" w:rsidP="001C0D7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szt. =  rolka o wymiarach: 75 mm x 200 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DCB1C95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</w:tr>
      <w:tr w:rsidR="001C0D75" w14:paraId="354F0B9B" w14:textId="77777777" w:rsidTr="001C0D75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3CC2BD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2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07C9CB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D53143" w14:textId="77777777" w:rsidR="001C0D75" w:rsidRDefault="001C0D75" w:rsidP="001C0D7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szt. =  rolka o wymiarach: 100 mm x 200m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6CF99E1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</w:tr>
      <w:tr w:rsidR="001C0D75" w14:paraId="54C145B3" w14:textId="77777777" w:rsidTr="001C0D75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7CFBFF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9DC3270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87D37F" w14:textId="77777777" w:rsidR="001C0D75" w:rsidRDefault="001C0D75" w:rsidP="001C0D7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szt. =  rolka o wymiarach: 150 mm x 200m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8C97CB0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</w:tr>
      <w:tr w:rsidR="001C0D75" w14:paraId="6F636F53" w14:textId="77777777" w:rsidTr="001C0D75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9BD519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72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4AD73B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2FC049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 =  rolka o wymiarach: 200mm x 200m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2F07FCB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</w:tr>
      <w:tr w:rsidR="001C0D75" w14:paraId="1D197574" w14:textId="77777777" w:rsidTr="001C0D75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B2C886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C3A2CE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49A8C8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 =  rolka o wymiarach: 300mm x 200m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1DCC25E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</w:tr>
      <w:tr w:rsidR="001C0D75" w14:paraId="6059B0D8" w14:textId="77777777" w:rsidTr="001C0D75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BBACCB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E0D6CA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Rękaw foliowy do sterylizacji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9CE4B6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szt. =  rolka o wymiarach: 100 mm x 200m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7FF1873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60</w:t>
            </w:r>
          </w:p>
        </w:tc>
      </w:tr>
      <w:tr w:rsidR="001C0D75" w14:paraId="37C56619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BE229BB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7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E67CDEA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Torebki papierowo-foliowe płaskie. Wskaźnik sterylizacji parą wodną i EO, gramatura papieru min70 g/m² folia min. 6 warstwowa zgodnie z normami EN 868-3 i ISO 11607-1.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F5361E6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2000 szt. torebek  o wymiarach: 55mm x 200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CDF90DE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</w:tr>
      <w:tr w:rsidR="001C0D75" w14:paraId="257FC535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AEA9191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3DF4245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FDF555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2000 szt. torebek  o wymiarach: 75 mm x 150 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7B9946B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</w:tr>
      <w:tr w:rsidR="001C0D75" w14:paraId="00810129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1BD514E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E4E903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6CC0376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2000 szt. torebek  o wymiarach: 100 mm x 200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BADAADE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36</w:t>
            </w:r>
          </w:p>
        </w:tc>
      </w:tr>
      <w:tr w:rsidR="001C0D75" w14:paraId="76A4129D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01634C5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EF35039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75953E0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1000 szt. torebek  o wymiarach: 100 mm x 360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8F3A8EB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</w:tr>
      <w:tr w:rsidR="001C0D75" w14:paraId="31F094A3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F6B09AC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85ED00C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860178E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1000 szt. torebek  o wymiarach: 210 mm x 330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9746917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36</w:t>
            </w:r>
          </w:p>
        </w:tc>
      </w:tr>
      <w:tr w:rsidR="001C0D75" w14:paraId="6F8FEAD2" w14:textId="77777777" w:rsidTr="0013172A">
        <w:trPr>
          <w:trHeight w:val="11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582FFA9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96FD6A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84B1A2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2000 szt. torebek  o wymiarach: 100mm x 300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19F83CB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36</w:t>
            </w:r>
          </w:p>
        </w:tc>
      </w:tr>
      <w:tr w:rsidR="001C0D75" w14:paraId="79AC45DB" w14:textId="77777777" w:rsidTr="0013172A">
        <w:trPr>
          <w:trHeight w:val="1125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F305F97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 w:colFirst="2" w:colLast="3"/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DD013DF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974122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2000 szt. torebek  o wymiarach: 100mm x 250 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FAA7736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36</w:t>
            </w:r>
          </w:p>
        </w:tc>
      </w:tr>
      <w:bookmarkEnd w:id="0"/>
      <w:tr w:rsidR="001C0D75" w14:paraId="4EEB6149" w14:textId="77777777" w:rsidTr="0013172A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100CA7C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664CE7C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4526A47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2000 szt. torebek  o wymiarach: 55mm x 250 mm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8C3E9C1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36</w:t>
            </w:r>
          </w:p>
        </w:tc>
      </w:tr>
      <w:tr w:rsidR="001C0D75" w14:paraId="7A2971F6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70014FF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324E8F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9FC8836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2000 szt. torebek  o wymiarach: 75 mm x 250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802454D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48</w:t>
            </w:r>
          </w:p>
        </w:tc>
      </w:tr>
      <w:tr w:rsidR="001C0D75" w14:paraId="5DB7EB1F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05E627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45B1C58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5B1BF6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2000 szt. torebek  o wymiarach: 75 mm x 300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04C647E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36</w:t>
            </w:r>
          </w:p>
        </w:tc>
      </w:tr>
      <w:tr w:rsidR="001C0D75" w14:paraId="67F341D8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3C3EAB0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E0F4764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B329F11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1000 szt. torebek  o wymiarach: 150 mm x 200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00D43EB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36</w:t>
            </w:r>
          </w:p>
        </w:tc>
      </w:tr>
      <w:tr w:rsidR="001C0D75" w14:paraId="06AFB0CB" w14:textId="77777777" w:rsidTr="001C0D75">
        <w:trPr>
          <w:trHeight w:val="11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A31F380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577540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B3A0CE9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1000 szt. torebek  o wymiarach: 150mm x 300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D0E3FBA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72</w:t>
            </w:r>
          </w:p>
        </w:tc>
      </w:tr>
      <w:tr w:rsidR="001C0D75" w14:paraId="69D1F4C3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D1E16A4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72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576294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Mini torebki papierowo-foliowe do pakowania wierteł.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6D88CF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op.= 200 szt. torebek  o wymiarach: 58 mm x 70 mm.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22613C9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100</w:t>
            </w:r>
          </w:p>
        </w:tc>
      </w:tr>
      <w:tr w:rsidR="001C0D75" w14:paraId="56296607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6A7D3FA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72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BF051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Mini torebki papierowo-foliowe do pakowania wierteł.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BF2CBE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200 szt. torebek  o wymiarach: 57 mm x 105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1243C48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500</w:t>
            </w:r>
          </w:p>
        </w:tc>
      </w:tr>
      <w:tr w:rsidR="001C0D75" w14:paraId="512925AC" w14:textId="77777777" w:rsidTr="001C0D75">
        <w:trPr>
          <w:trHeight w:val="319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3C0C83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B8BBA1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Tacki papierowe o wymiarach: 18 cm x 28 cm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02F89C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A0872CF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36000</w:t>
            </w:r>
          </w:p>
        </w:tc>
      </w:tr>
      <w:tr w:rsidR="001C0D75" w14:paraId="04788F6D" w14:textId="77777777" w:rsidTr="001C0D75">
        <w:trPr>
          <w:trHeight w:val="45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971359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CE0B55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Sprawdzian zgrzewania do zgrzewarek rolkowych. Opakowanie zawiera 250 sztuk testów.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959917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 =  250 szt.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D1EDFB2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</w:tr>
      <w:tr w:rsidR="001C0D75" w14:paraId="142D82FD" w14:textId="77777777" w:rsidTr="001C0D75">
        <w:trPr>
          <w:trHeight w:val="11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0230152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66D85" w14:textId="1F8912C6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Papier krepowany do sterylizacji, włókno celulozowe o gramaturze min 60g/m² według normy PN EN 868 – 2, zawartość chlorków i siarczanów nie więcej niż 0,02%. Kolor: biały, zielony lub niebieski. Rozmiar: </w:t>
            </w:r>
            <w:r w:rsidR="00E8553D" w:rsidRPr="00E8553D">
              <w:rPr>
                <w:rFonts w:asciiTheme="minorHAnsi" w:hAnsiTheme="minorHAnsi" w:cs="Arial"/>
                <w:sz w:val="20"/>
                <w:szCs w:val="20"/>
              </w:rPr>
              <w:t>min</w:t>
            </w:r>
            <w:r w:rsidR="00B74C2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E8553D" w:rsidRPr="00E8553D">
              <w:rPr>
                <w:rFonts w:asciiTheme="minorHAnsi" w:hAnsiTheme="minorHAnsi" w:cs="Arial"/>
                <w:sz w:val="20"/>
                <w:szCs w:val="20"/>
              </w:rPr>
              <w:t xml:space="preserve"> 500mmx500mm</w:t>
            </w:r>
            <w:r w:rsidR="00B74C2B">
              <w:rPr>
                <w:rFonts w:asciiTheme="minorHAnsi" w:hAnsiTheme="minorHAnsi" w:cs="Arial"/>
                <w:sz w:val="20"/>
                <w:szCs w:val="20"/>
              </w:rPr>
              <w:t xml:space="preserve"> -</w:t>
            </w:r>
            <w:r w:rsidR="00E8553D" w:rsidRPr="00E8553D">
              <w:rPr>
                <w:rFonts w:asciiTheme="minorHAnsi" w:hAnsiTheme="minorHAnsi" w:cs="Arial"/>
                <w:sz w:val="20"/>
                <w:szCs w:val="20"/>
              </w:rPr>
              <w:t xml:space="preserve"> max</w:t>
            </w:r>
            <w:r w:rsidR="00B74C2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E8553D" w:rsidRPr="00E8553D">
              <w:rPr>
                <w:rFonts w:asciiTheme="minorHAnsi" w:hAnsiTheme="minorHAnsi" w:cs="Arial"/>
                <w:sz w:val="20"/>
                <w:szCs w:val="20"/>
              </w:rPr>
              <w:t xml:space="preserve"> 650mmx650mm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D47323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 =  500 arkuszy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A51EE3D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60</w:t>
            </w:r>
          </w:p>
        </w:tc>
      </w:tr>
      <w:tr w:rsidR="001C0D75" w14:paraId="54849E5E" w14:textId="77777777" w:rsidTr="001C0D75">
        <w:trPr>
          <w:trHeight w:val="6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106DBCF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2B5B01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Ochraniacze do narzędzi wykonane z papieru odpornego na warunki sterylizacji, do narzędzi o max szer. do 10 mm, wyposażone w fałdy uniemożliwiające wysunięcie się narzędzi bokiem z osłonki. Opakowanie zawiera 1000 szt. 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4F2827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 =  1000 szt.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0C44480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15</w:t>
            </w:r>
          </w:p>
        </w:tc>
      </w:tr>
      <w:tr w:rsidR="001C0D75" w14:paraId="7F2E14DC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BC5B01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727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AFC33EB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Torebki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posterylizacyjne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, samoprzylepne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609044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100 szt. torebek  o wymiarach: 245 mm x 345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B8B6F00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</w:tr>
      <w:tr w:rsidR="001C0D75" w14:paraId="1BF05A65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5E32F2A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</w:tc>
        <w:tc>
          <w:tcPr>
            <w:tcW w:w="72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7951FD3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F292A8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100 szt. torebek  o wymiarach: 150 mm x 250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AF108ED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</w:tr>
      <w:tr w:rsidR="001C0D75" w14:paraId="38E3216F" w14:textId="77777777" w:rsidTr="001C0D75">
        <w:trPr>
          <w:trHeight w:val="90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EC8968D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0449277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B3A0CC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100 szt. torebek  o wymiarach: 250 mm x 400 mm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32C631C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</w:tr>
      <w:tr w:rsidR="001C0D75" w14:paraId="2E6328DC" w14:textId="77777777" w:rsidTr="001C0D75">
        <w:trPr>
          <w:trHeight w:val="1575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867E41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7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EA68923" w14:textId="77777777" w:rsidR="001C0D75" w:rsidRPr="0067329C" w:rsidRDefault="001C0D75" w:rsidP="001C0D75">
            <w:r w:rsidRPr="0067329C">
              <w:rPr>
                <w:rFonts w:asciiTheme="minorHAnsi" w:hAnsiTheme="minorHAnsi" w:cs="Arial"/>
                <w:sz w:val="20"/>
                <w:szCs w:val="20"/>
              </w:rPr>
              <w:t xml:space="preserve">Test symulacyjny </w:t>
            </w:r>
            <w:proofErr w:type="spellStart"/>
            <w:r w:rsidRPr="0067329C">
              <w:rPr>
                <w:rFonts w:asciiTheme="minorHAnsi" w:hAnsiTheme="minorHAnsi" w:cs="Arial"/>
                <w:sz w:val="20"/>
                <w:szCs w:val="20"/>
              </w:rPr>
              <w:t>Bowie</w:t>
            </w:r>
            <w:proofErr w:type="spellEnd"/>
            <w:r w:rsidRPr="0067329C">
              <w:rPr>
                <w:rFonts w:asciiTheme="minorHAnsi" w:hAnsiTheme="minorHAnsi" w:cs="Arial"/>
                <w:sz w:val="20"/>
                <w:szCs w:val="20"/>
              </w:rPr>
              <w:t>-Dick do kontroli pracy sterylizatora w postaci samoprzylepnych pokrytych polimerem testów paskowych  z symetrycznie rozłożoną substancją wskaźnikową na całej długości testu, walidowany z typem przyrządu testowego procesu z rurką i kapsułą ze stali kwasoodpornej w obudowie z tworzywa sztucznego. Zgodne z normą EN 867-4 i EN ISO 11140-4. Opakowanie zawiera 500 szt. testów. Wraz z pierwszą dostawą należy dostarczyć 3szt. przyrządów testowych procesów.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5E7D190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500 szt.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95F76F4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</w:tr>
      <w:tr w:rsidR="001C0D75" w14:paraId="5E88185B" w14:textId="77777777" w:rsidTr="001C0D75">
        <w:trPr>
          <w:trHeight w:val="1575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235EEF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72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FDB697" w14:textId="77777777" w:rsidR="001C0D75" w:rsidRPr="0067329C" w:rsidRDefault="001C0D75" w:rsidP="001C0D75">
            <w:r w:rsidRPr="0067329C">
              <w:rPr>
                <w:rFonts w:asciiTheme="minorHAnsi" w:hAnsiTheme="minorHAnsi" w:cs="Arial"/>
                <w:sz w:val="20"/>
                <w:szCs w:val="20"/>
              </w:rPr>
              <w:t>Zintegrowany wskaźnik do kontroli wsadu w procesie sterylizacji parą wodną w postaci samoprzylepnych pokrytych polimerem testów pakowych  z symetrycznie rozłożoną substancją wskaźnikową na całej długości testu, walidowany z typem przyrządu testowego procesu z rurką i kapsułą ze stali kwasoodpornej w odbudowie z tworzywa sztucznego. Zgodny z normą EN 867-5 i EN ISO 11140-1. Opakowanie zawiera 500 szt. testów. Wraz z pierwszą dostawą należy dostarczyć 4szt. przyrządów testowych procesów.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52886F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500 szt.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948F266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</w:tr>
      <w:tr w:rsidR="001C0D75" w14:paraId="788C1C14" w14:textId="77777777" w:rsidTr="001C0D75">
        <w:trPr>
          <w:trHeight w:val="247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1B4B14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1C06F3" w14:textId="781B72B6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Etykiety dwukrotnie przylepne ze wskaźnikiem sterylizacji parą wodną z miejscami informacyjnymi:  w rzędzie pierwszym – numer operatora (1-2 symbole w tym cyfry lub litery i znaki interpunkcyjne), numer sterylizatora (1-3 symbole w tym cyfry i znaki interpunkcyjne), numer cyklu (2-3 symbole w tym cyfry i znaki interpunkcyjne), kod pakietu (2-4 symbole w tym cyfry lub litery i znaki interpunkcyjne), w rzędzie drugim – datę sterylizacji (8-12 symboli w tym cyfry i znaki interpunkcyjne),  w rzędzie trzecim – datę ważności (8-12 symboli w tym cyfry i znaki interpunkcyjne). Kompatybilne z posiadaną przez szpital metkownicą trzyrzędową alfanumeryczną z zapisem informacji wzdłuż przesuwu etykiet. Opakowanie zawiera 12 rolek plus wałek z tuszem, 1 rolka = 750 etykiet. </w:t>
            </w:r>
            <w:r w:rsidR="0067329C">
              <w:rPr>
                <w:rFonts w:asciiTheme="minorHAnsi" w:hAnsiTheme="minorHAnsi" w:cs="Arial"/>
                <w:sz w:val="20"/>
                <w:szCs w:val="20"/>
              </w:rPr>
              <w:t>Oferowane etykiety muszą być kompatybilne z metkownicą</w:t>
            </w:r>
            <w:r w:rsidR="0067329C">
              <w:t xml:space="preserve"> </w:t>
            </w:r>
            <w:proofErr w:type="spellStart"/>
            <w:r w:rsidR="0067329C" w:rsidRPr="0067329C">
              <w:rPr>
                <w:rFonts w:asciiTheme="minorHAnsi" w:hAnsiTheme="minorHAnsi" w:cs="Arial"/>
                <w:sz w:val="20"/>
                <w:szCs w:val="20"/>
              </w:rPr>
              <w:t>Gke</w:t>
            </w:r>
            <w:proofErr w:type="spellEnd"/>
            <w:r w:rsidR="0067329C" w:rsidRPr="0067329C">
              <w:rPr>
                <w:rFonts w:asciiTheme="minorHAnsi" w:hAnsiTheme="minorHAnsi" w:cs="Arial"/>
                <w:sz w:val="20"/>
                <w:szCs w:val="20"/>
              </w:rPr>
              <w:t xml:space="preserve"> 240-840</w:t>
            </w:r>
            <w:r w:rsidR="0067329C">
              <w:rPr>
                <w:rFonts w:asciiTheme="minorHAnsi" w:hAnsiTheme="minorHAnsi" w:cs="Arial"/>
                <w:sz w:val="20"/>
                <w:szCs w:val="20"/>
              </w:rPr>
              <w:t>, która posiada na swoim stanie Zamawiający.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435318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szt.=1 rolka, przy czym 1 rolka=750 etykiet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7D7B01E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1500</w:t>
            </w:r>
          </w:p>
        </w:tc>
      </w:tr>
      <w:tr w:rsidR="001C0D75" w14:paraId="62A0F438" w14:textId="77777777" w:rsidTr="001C0D75">
        <w:trPr>
          <w:trHeight w:val="2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1E1969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C1AB95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Wałek z tuszem do metkownic posiadanych przez Zamawiającego firmy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Gke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E0562F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85727DC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50</w:t>
            </w:r>
          </w:p>
        </w:tc>
      </w:tr>
      <w:tr w:rsidR="001C0D75" w14:paraId="78055E32" w14:textId="77777777" w:rsidTr="001C0D75">
        <w:trPr>
          <w:trHeight w:val="135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3C5E541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F8D171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Fiolkowy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wskaźnik biologiczny do kontroli procesów sterylizacji parą wodną wraz z testem chemicznym klasy V, czas inkubacji do 24 godzin w temperaturze 55-60ºC, walidowany z typem przyrządu testowego procesu z rurką i kapsułą ze stali kwasoodpornej w obudowie z tworzywa sztucznego. Opakowanie zawiera 100 szt. testów. Wraz z pierwszą dostawą należy dostarczyć 2 szt. przyrządów testowych procesów.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87CC4C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 = 100 szt.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9B536D5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</w:tr>
      <w:tr w:rsidR="001C0D75" w14:paraId="298689AF" w14:textId="77777777" w:rsidTr="001C0D75">
        <w:trPr>
          <w:trHeight w:val="45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0FB95AF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AA153E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Testy emulacyjne klasy VI. Parametry: 7 min. - 1340C, 20 min. - 1210C. Opakowanie zawiera 200 szt. testów.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DCDFA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 = 200 szt.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CD3EF0D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30</w:t>
            </w:r>
          </w:p>
        </w:tc>
      </w:tr>
      <w:tr w:rsidR="001C0D75" w14:paraId="1B671CA4" w14:textId="77777777" w:rsidTr="001C0D75">
        <w:trPr>
          <w:trHeight w:val="2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95CCEC0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45CDC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Marker do sterylizacji / pisak do opisywania pakietów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1B5E34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szt.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BF9DB83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</w:tr>
      <w:tr w:rsidR="001C0D75" w14:paraId="253EE71C" w14:textId="77777777" w:rsidTr="001C0D75">
        <w:trPr>
          <w:trHeight w:val="450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DC27035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5776AD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Etykiety do oznaczania tac sterylizacyjnych. Kolor biały. Rozmiar 160 x 35 mm. Opakowanie 250 sztuk.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08105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 =  250 szt.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412832C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28</w:t>
            </w:r>
          </w:p>
        </w:tc>
      </w:tr>
      <w:tr w:rsidR="001C0D75" w14:paraId="6023C235" w14:textId="77777777" w:rsidTr="001C0D75">
        <w:trPr>
          <w:trHeight w:val="2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934D285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7D1EBD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Smar do uszczelek w sterylizatorze.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11448E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op.= 50g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A7FB3DC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</w:tr>
      <w:tr w:rsidR="001C0D75" w14:paraId="69082AB1" w14:textId="77777777" w:rsidTr="001C0D75">
        <w:trPr>
          <w:trHeight w:val="225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6DE4970" w14:textId="77777777" w:rsidR="001C0D75" w:rsidRDefault="001C0D75" w:rsidP="001C0D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7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B433E4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Papier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termoczuły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szer. 57 mm, dł. 7 m do drukarki sterylizatora (S) BMT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Sterivap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378261" w14:textId="77777777" w:rsidR="001C0D75" w:rsidRDefault="001C0D75" w:rsidP="001C0D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rol.= szt.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09180D5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252</w:t>
            </w:r>
          </w:p>
        </w:tc>
      </w:tr>
    </w:tbl>
    <w:p w14:paraId="795AB4CC" w14:textId="77777777" w:rsidR="00023623" w:rsidRDefault="00023623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</w:p>
    <w:p w14:paraId="27D6DC03" w14:textId="77777777" w:rsidR="00023623" w:rsidRDefault="00023623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</w:p>
    <w:p w14:paraId="78C33A20" w14:textId="77777777" w:rsidR="00023623" w:rsidRDefault="00023623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</w:p>
    <w:tbl>
      <w:tblPr>
        <w:tblW w:w="10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7288"/>
        <w:gridCol w:w="1984"/>
        <w:gridCol w:w="709"/>
      </w:tblGrid>
      <w:tr w:rsidR="00023623" w14:paraId="7F6C0B4E" w14:textId="77777777" w:rsidTr="001C0D75">
        <w:trPr>
          <w:trHeight w:val="255"/>
        </w:trPr>
        <w:tc>
          <w:tcPr>
            <w:tcW w:w="103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00" w:fill="FDE9D9" w:themeFill="accent6" w:themeFillTint="33"/>
            <w:tcMar>
              <w:left w:w="65" w:type="dxa"/>
            </w:tcMar>
            <w:vAlign w:val="center"/>
          </w:tcPr>
          <w:p w14:paraId="7499D210" w14:textId="77777777" w:rsidR="00023623" w:rsidRDefault="00D80B3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CZĘŚĆ NR 2 - sukcesywna dostawa akcesoriów do procesów mycia i dezynfekcji.</w:t>
            </w:r>
          </w:p>
          <w:p w14:paraId="4C1C9424" w14:textId="77777777" w:rsidR="00023623" w:rsidRDefault="00D80B3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023623" w14:paraId="6ED58C61" w14:textId="77777777" w:rsidTr="001C0D75">
        <w:trPr>
          <w:trHeight w:val="321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EFAB48E" w14:textId="77777777" w:rsidR="00023623" w:rsidRDefault="00D80B3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72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EDAA4B" w14:textId="77777777" w:rsidR="00023623" w:rsidRDefault="00D80B3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Szczegółowy opis przedmiotu zamówienia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AAB8B8" w14:textId="77777777" w:rsidR="00023623" w:rsidRDefault="00D80B3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7D2A89" w14:textId="77777777" w:rsidR="00023623" w:rsidRDefault="00D80B3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Ilość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023623" w14:paraId="017DF76F" w14:textId="77777777" w:rsidTr="002E440D">
        <w:trPr>
          <w:trHeight w:val="225"/>
        </w:trPr>
        <w:tc>
          <w:tcPr>
            <w:tcW w:w="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1775170" w14:textId="77777777" w:rsidR="00023623" w:rsidRDefault="00D80B3A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72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7BF441" w14:textId="77777777" w:rsidR="00023623" w:rsidRDefault="00D80B3A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562ECB" w14:textId="77777777" w:rsidR="00023623" w:rsidRDefault="00D80B3A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C4DD8AB" w14:textId="77777777" w:rsidR="00023623" w:rsidRDefault="00D80B3A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d</w:t>
            </w:r>
          </w:p>
        </w:tc>
      </w:tr>
      <w:tr w:rsidR="001C0D75" w14:paraId="3517FB30" w14:textId="77777777" w:rsidTr="002E440D">
        <w:trPr>
          <w:trHeight w:val="630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88A1299" w14:textId="77777777" w:rsidR="001C0D75" w:rsidRDefault="001C0D75" w:rsidP="001C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7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3F8570B" w14:textId="77777777" w:rsidR="001C0D75" w:rsidRDefault="001C0D75" w:rsidP="001C0D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Taśma drukująca do myjni Miele G7824 będącej w dyspozycji zamawiającego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9300FAC" w14:textId="77777777" w:rsidR="001C0D75" w:rsidRDefault="001C0D75" w:rsidP="001C0D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3D608AF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</w:tr>
      <w:tr w:rsidR="001C0D75" w14:paraId="70979932" w14:textId="77777777" w:rsidTr="002E440D">
        <w:trPr>
          <w:trHeight w:val="555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0C4391" w14:textId="77777777" w:rsidR="001C0D75" w:rsidRDefault="001C0D75" w:rsidP="001C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7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88F76E" w14:textId="77777777" w:rsidR="001C0D75" w:rsidRDefault="001C0D75" w:rsidP="001C0D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Papier do drukarki w myjni Miele G7824 będącej w dyspozycji zamawiającego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2890436" w14:textId="77777777" w:rsidR="001C0D75" w:rsidRDefault="001C0D75" w:rsidP="001C0D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rol. =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D736FE0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</w:tr>
      <w:tr w:rsidR="001C0D75" w14:paraId="1809AE50" w14:textId="77777777" w:rsidTr="002E440D">
        <w:trPr>
          <w:trHeight w:val="570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2DD158B" w14:textId="77777777" w:rsidR="001C0D75" w:rsidRDefault="001C0D75" w:rsidP="001C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7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6902B11" w14:textId="77777777" w:rsidR="001C0D75" w:rsidRDefault="001C0D75" w:rsidP="001C0D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Sól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pastylkowa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do stacji uzdatniania wody.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3D12683" w14:textId="77777777" w:rsidR="001C0D75" w:rsidRDefault="001C0D75" w:rsidP="001C0D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9BF3965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2000</w:t>
            </w:r>
          </w:p>
        </w:tc>
      </w:tr>
      <w:tr w:rsidR="001C0D75" w14:paraId="45FAD2CE" w14:textId="77777777" w:rsidTr="002E440D">
        <w:trPr>
          <w:trHeight w:val="675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70E5A4" w14:textId="77777777" w:rsidR="001C0D75" w:rsidRDefault="001C0D75" w:rsidP="001C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7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268F5B" w14:textId="6CDA13EE" w:rsidR="001C0D75" w:rsidRDefault="001C0D75" w:rsidP="001C0D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Rozpuszczalny w wodzie preparat w aerozolu do ręcznej pielęgnacji narzędzi chirurgicznych na bazie węglowodorów alifatycznych nie wpływający na proces sterylizacji parowej, bezpieczny toksykologicznie.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6567A8B" w14:textId="77777777" w:rsidR="001C0D75" w:rsidRDefault="001C0D75" w:rsidP="001C0D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op.= 400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EA7C9F0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24</w:t>
            </w:r>
          </w:p>
        </w:tc>
      </w:tr>
      <w:tr w:rsidR="001C0D75" w14:paraId="72560081" w14:textId="77777777" w:rsidTr="002E440D">
        <w:trPr>
          <w:trHeight w:val="900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27601C7" w14:textId="77777777" w:rsidR="001C0D75" w:rsidRDefault="001C0D75" w:rsidP="001C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42EFA12" w14:textId="5813C6BB" w:rsidR="001C0D75" w:rsidRDefault="001C0D75" w:rsidP="001C0D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Płynny środek płuczący powierzchniowo czynny zawierający środki konserwujące do użycia w myjniach dezynfektorach do szybkiego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bezzaciekowego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płukania znacznie przyśpieszający suszenie po maszynowym myciu i dezynfekcji. Dozowanie 0,3-1,0 ml / l.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93C6904" w14:textId="77777777" w:rsidR="001C0D75" w:rsidRDefault="001C0D75" w:rsidP="001C0D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op.= 5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D95AE8B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</w:tr>
      <w:tr w:rsidR="001C0D75" w14:paraId="3322ED04" w14:textId="77777777" w:rsidTr="002E440D">
        <w:trPr>
          <w:trHeight w:val="900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85E585C" w14:textId="77777777" w:rsidR="001C0D75" w:rsidRDefault="001C0D75" w:rsidP="001C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7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670B93C" w14:textId="731F1FF4" w:rsidR="001C0D75" w:rsidRDefault="001C0D75" w:rsidP="001C0D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Środek neutralizujący, płynny koncentrat. Neutralizuje przeniesione pozostałości alkaliczne i usuwa przebarwienia, kamień i rdzę w maszynowej obróbce narzędzi stomatologicznych. Odpowiedni także do gruntownego mycia narzędzi stomatologicznych w kąpieli zanurzeniowej.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D7EF748" w14:textId="77777777" w:rsidR="001C0D75" w:rsidRDefault="001C0D75" w:rsidP="001C0D75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op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= 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AE15FBE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</w:tr>
      <w:tr w:rsidR="001C0D75" w14:paraId="264F00B2" w14:textId="77777777" w:rsidTr="002E440D">
        <w:trPr>
          <w:trHeight w:val="2250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DEB88FE" w14:textId="77777777" w:rsidR="001C0D75" w:rsidRDefault="001C0D75" w:rsidP="001C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7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FF3709C" w14:textId="5712F967" w:rsidR="001C0D75" w:rsidRDefault="001C0D75" w:rsidP="001C0D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Płynny, w postaci koncentratu, alkaliczny środek do mycia w myjniach dezynfektorach, skutecznie usuwający pozostałości organiczne typu zaschnięta i denaturowana krew, uniemożliwiający powtórne osadzanie się pozostałości białkowych oraz zmniejszający napięcie powierzchniowe kąpieli myjącej, stosowany do maszynowego mycia narzędzi i sprzętu stomatologicznego także wykonanego z aluminium i tworzyw sztucznych. Niewymagający neutralizacji, umożliwiający zastosowanie w myjniach ultradźwiękowych.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powyżej 10. Posiadający w swoim składzie :niejonowe i anionowe związki powierzchniowo czynne, alkalia i enzymy. Nie zawiera chloru. Produkt nie klasyfikowany jako niebezpieczny.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933DF93" w14:textId="77777777" w:rsidR="001C0D75" w:rsidRDefault="001C0D75" w:rsidP="001C0D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op.= 5l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614C825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60</w:t>
            </w:r>
          </w:p>
        </w:tc>
      </w:tr>
      <w:tr w:rsidR="001C0D75" w14:paraId="2E203862" w14:textId="77777777" w:rsidTr="002E440D">
        <w:trPr>
          <w:trHeight w:val="675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DA6A8E" w14:textId="77777777" w:rsidR="001C0D75" w:rsidRDefault="001C0D75" w:rsidP="001C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7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936A4C6" w14:textId="77777777" w:rsidR="001C0D75" w:rsidRDefault="001C0D75" w:rsidP="001C0D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Test do kontroli skuteczności mycia. Substancja testowa zgodna z normą EN ISO 15883-5.  Testy kompatybilne z przyrządem testowym procesu</w:t>
            </w:r>
            <w:r w:rsidRPr="00EC0AED">
              <w:rPr>
                <w:rFonts w:ascii="Calibri" w:hAnsi="Calibri" w:cs="Arial"/>
                <w:sz w:val="20"/>
                <w:szCs w:val="20"/>
              </w:rPr>
              <w:t>.  Wraz z pierwszą dostawą należy dostarczyć 3 szt. przyrządów testowych procesów.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05C1BF2" w14:textId="77777777" w:rsidR="001C0D75" w:rsidRDefault="001C0D75" w:rsidP="001C0D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8A8C87C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2880</w:t>
            </w:r>
          </w:p>
        </w:tc>
      </w:tr>
      <w:tr w:rsidR="001C0D75" w14:paraId="365A332F" w14:textId="77777777" w:rsidTr="002E440D">
        <w:trPr>
          <w:trHeight w:val="1125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51FC8B7" w14:textId="77777777" w:rsidR="001C0D75" w:rsidRDefault="001C0D75" w:rsidP="001C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7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F63E866" w14:textId="0BFE06AA" w:rsidR="001C0D75" w:rsidRDefault="001C0D75" w:rsidP="001C0D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Test dezynfekcji termicznej. Parametry 90 st. C 5 min. oraz 93 st. C 10 min. do wyboru przy Zamówieniu przez Zamawiającego. Zgodny z typem 6 normy PN-EN ISO 1140-1, tj. o tolerancji na przebarwienie nie większej niż6% dla czasu 1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st.C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dla temperatury.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6D77BAD" w14:textId="77777777" w:rsidR="001C0D75" w:rsidRDefault="001C0D75" w:rsidP="001C0D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op.=100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3B087E5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</w:tr>
      <w:tr w:rsidR="001C0D75" w14:paraId="70CFEBF7" w14:textId="77777777" w:rsidTr="002E440D">
        <w:trPr>
          <w:trHeight w:val="690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6A677E" w14:textId="77777777" w:rsidR="001C0D75" w:rsidRDefault="001C0D75" w:rsidP="001C0D7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7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6112950" w14:textId="77777777" w:rsidR="001C0D75" w:rsidRDefault="001C0D75" w:rsidP="001C0D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Testy do wykrywania pozostałości białkowych gdzie w jednoelementowym przyrządzie do pobrania próby znajduje się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wymazówka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i substancja testowa. Nie dopuszcza się testów, gdzie substancja testowa jest umieszczana w oddzielnej fiolce. Op. 25 szt.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B6AA20D" w14:textId="77777777" w:rsidR="001C0D75" w:rsidRDefault="001C0D75" w:rsidP="001C0D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op. = 25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4D7AB35" w14:textId="77777777" w:rsidR="001C0D75" w:rsidRDefault="001C0D75" w:rsidP="001C0D7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</w:tr>
    </w:tbl>
    <w:p w14:paraId="739C4928" w14:textId="77777777" w:rsidR="00023623" w:rsidRDefault="00023623">
      <w:pPr>
        <w:tabs>
          <w:tab w:val="left" w:pos="1114"/>
        </w:tabs>
      </w:pPr>
    </w:p>
    <w:sectPr w:rsidR="00023623">
      <w:headerReference w:type="default" r:id="rId8"/>
      <w:footerReference w:type="default" r:id="rId9"/>
      <w:pgSz w:w="11906" w:h="16838"/>
      <w:pgMar w:top="1134" w:right="1134" w:bottom="1134" w:left="1134" w:header="510" w:footer="283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12F5E" w14:textId="77777777" w:rsidR="00F3196C" w:rsidRDefault="00F3196C">
      <w:r>
        <w:separator/>
      </w:r>
    </w:p>
  </w:endnote>
  <w:endnote w:type="continuationSeparator" w:id="0">
    <w:p w14:paraId="401D8F81" w14:textId="77777777" w:rsidR="00F3196C" w:rsidRDefault="00F3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585409"/>
      <w:docPartObj>
        <w:docPartGallery w:val="Page Numbers (Bottom of Page)"/>
        <w:docPartUnique/>
      </w:docPartObj>
    </w:sdtPr>
    <w:sdtEndPr/>
    <w:sdtContent>
      <w:p w14:paraId="298A04EF" w14:textId="2E214FD4" w:rsidR="00023623" w:rsidRDefault="00D80B3A">
        <w:pPr>
          <w:pStyle w:val="Stopka"/>
          <w:jc w:val="right"/>
        </w:pPr>
        <w:r>
          <w:rPr>
            <w:rFonts w:asciiTheme="minorHAnsi" w:hAnsiTheme="minorHAnsi"/>
          </w:rPr>
          <w:fldChar w:fldCharType="begin"/>
        </w:r>
        <w:r>
          <w:instrText>PAGE</w:instrText>
        </w:r>
        <w:r>
          <w:fldChar w:fldCharType="separate"/>
        </w:r>
        <w:r w:rsidR="00D73AC7">
          <w:rPr>
            <w:noProof/>
          </w:rPr>
          <w:t>1</w:t>
        </w:r>
        <w:r>
          <w:fldChar w:fldCharType="end"/>
        </w:r>
      </w:p>
    </w:sdtContent>
  </w:sdt>
  <w:p w14:paraId="2EEC13E0" w14:textId="77777777" w:rsidR="00023623" w:rsidRDefault="00023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9AB95" w14:textId="77777777" w:rsidR="00F3196C" w:rsidRDefault="00F3196C">
      <w:r>
        <w:separator/>
      </w:r>
    </w:p>
  </w:footnote>
  <w:footnote w:type="continuationSeparator" w:id="0">
    <w:p w14:paraId="18BE94DA" w14:textId="77777777" w:rsidR="00F3196C" w:rsidRDefault="00F3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E0262" w14:textId="77777777" w:rsidR="00023623" w:rsidRDefault="00D80B3A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Numer sprawy: DZP-271-84/21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A5866"/>
    <w:multiLevelType w:val="hybridMultilevel"/>
    <w:tmpl w:val="A67C80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B5D34"/>
    <w:multiLevelType w:val="multilevel"/>
    <w:tmpl w:val="B1C421B0"/>
    <w:lvl w:ilvl="0">
      <w:start w:val="1"/>
      <w:numFmt w:val="decimal"/>
      <w:pStyle w:val="Nagwek3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623"/>
    <w:rsid w:val="00023623"/>
    <w:rsid w:val="00043270"/>
    <w:rsid w:val="00043297"/>
    <w:rsid w:val="0005227D"/>
    <w:rsid w:val="00061562"/>
    <w:rsid w:val="00073AE8"/>
    <w:rsid w:val="001254DD"/>
    <w:rsid w:val="0013172A"/>
    <w:rsid w:val="001C0D75"/>
    <w:rsid w:val="00215FB7"/>
    <w:rsid w:val="00243365"/>
    <w:rsid w:val="00294677"/>
    <w:rsid w:val="002E440D"/>
    <w:rsid w:val="002F679D"/>
    <w:rsid w:val="003475F2"/>
    <w:rsid w:val="005F74AB"/>
    <w:rsid w:val="00635CA1"/>
    <w:rsid w:val="0067329C"/>
    <w:rsid w:val="006F3501"/>
    <w:rsid w:val="00776C6F"/>
    <w:rsid w:val="008715E6"/>
    <w:rsid w:val="00873A30"/>
    <w:rsid w:val="00877FA3"/>
    <w:rsid w:val="008844AC"/>
    <w:rsid w:val="009037E5"/>
    <w:rsid w:val="00A4558D"/>
    <w:rsid w:val="00AE3C86"/>
    <w:rsid w:val="00AE705C"/>
    <w:rsid w:val="00B74C2B"/>
    <w:rsid w:val="00BB2D1D"/>
    <w:rsid w:val="00D73AC7"/>
    <w:rsid w:val="00D80B3A"/>
    <w:rsid w:val="00D87D2B"/>
    <w:rsid w:val="00DC7FBB"/>
    <w:rsid w:val="00E52CD7"/>
    <w:rsid w:val="00E8553D"/>
    <w:rsid w:val="00EC0AED"/>
    <w:rsid w:val="00EC42E7"/>
    <w:rsid w:val="00F3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985A"/>
  <w15:docId w15:val="{544F7191-276C-46E1-8922-DFA37848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18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qFormat/>
    <w:locked/>
    <w:rsid w:val="00B842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3">
    <w:name w:val="heading 3"/>
    <w:basedOn w:val="Normalny"/>
    <w:link w:val="Nagwek3Znak"/>
    <w:qFormat/>
    <w:rsid w:val="00B84234"/>
    <w:pPr>
      <w:keepNext/>
      <w:numPr>
        <w:numId w:val="1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locked/>
    <w:rsid w:val="00B84234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qFormat/>
    <w:locked/>
    <w:rsid w:val="00C078AE"/>
    <w:rPr>
      <w:rFonts w:ascii="Cambria" w:hAnsi="Cambria" w:cs="Times New Roman"/>
      <w:color w:val="404040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B1089A"/>
    <w:rPr>
      <w:rFonts w:cs="Times New Roman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B1089A"/>
    <w:rPr>
      <w:rFonts w:cs="Times New Roman"/>
      <w:sz w:val="24"/>
      <w:szCs w:val="24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locked/>
    <w:rsid w:val="00226B1F"/>
    <w:rPr>
      <w:rFonts w:cs="Times New Roman"/>
      <w:sz w:val="22"/>
      <w:lang w:eastAsia="en-US"/>
    </w:rPr>
  </w:style>
  <w:style w:type="character" w:customStyle="1" w:styleId="TekstpodstawowywcityZnak">
    <w:name w:val="Tekst podstawowy wcięty Znak"/>
    <w:uiPriority w:val="99"/>
    <w:semiHidden/>
    <w:qFormat/>
    <w:locked/>
    <w:rsid w:val="00B1089A"/>
    <w:rPr>
      <w:rFonts w:cs="Times New Roman"/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B1089A"/>
    <w:rPr>
      <w:rFonts w:cs="Times New Roman"/>
      <w:sz w:val="24"/>
      <w:szCs w:val="24"/>
      <w:lang w:eastAsia="en-US"/>
    </w:rPr>
  </w:style>
  <w:style w:type="character" w:styleId="Numerstrony">
    <w:name w:val="page number"/>
    <w:qFormat/>
    <w:rsid w:val="00D1652E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764536"/>
    <w:rPr>
      <w:rFonts w:cs="Times New Roman"/>
    </w:rPr>
  </w:style>
  <w:style w:type="character" w:customStyle="1" w:styleId="NagwekZnak">
    <w:name w:val="Nagłówek Znak"/>
    <w:link w:val="Nagwek"/>
    <w:qFormat/>
    <w:locked/>
    <w:rsid w:val="00262EEF"/>
    <w:rPr>
      <w:rFonts w:cs="Times New Roman"/>
      <w:sz w:val="24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B1089A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qFormat/>
    <w:rsid w:val="00E963C6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E963C6"/>
    <w:rPr>
      <w:rFonts w:cs="Times New Roman"/>
      <w:lang w:val="en-US" w:eastAsia="en-US"/>
    </w:rPr>
  </w:style>
  <w:style w:type="character" w:customStyle="1" w:styleId="TematkomentarzaZnak">
    <w:name w:val="Temat komentarza Znak"/>
    <w:link w:val="Tematkomentarza"/>
    <w:uiPriority w:val="99"/>
    <w:qFormat/>
    <w:locked/>
    <w:rsid w:val="00E963C6"/>
    <w:rPr>
      <w:rFonts w:cs="Times New Roman"/>
      <w:b/>
      <w:lang w:val="en-US" w:eastAsia="en-US"/>
    </w:rPr>
  </w:style>
  <w:style w:type="character" w:customStyle="1" w:styleId="TekstdymkaZnak">
    <w:name w:val="Tekst dymka Znak"/>
    <w:link w:val="Tekstdymka"/>
    <w:uiPriority w:val="99"/>
    <w:qFormat/>
    <w:locked/>
    <w:rsid w:val="00E963C6"/>
    <w:rPr>
      <w:rFonts w:ascii="Tahoma" w:hAnsi="Tahoma" w:cs="Times New Roman"/>
      <w:sz w:val="16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qFormat/>
    <w:rsid w:val="009C776B"/>
    <w:rPr>
      <w:rFonts w:cs="Times New Roman"/>
      <w:vertAlign w:val="superscript"/>
    </w:rPr>
  </w:style>
  <w:style w:type="character" w:customStyle="1" w:styleId="ZwykytekstZnak">
    <w:name w:val="Zwykły tekst Znak"/>
    <w:link w:val="Zwykytekst"/>
    <w:uiPriority w:val="99"/>
    <w:qFormat/>
    <w:locked/>
    <w:rsid w:val="00577D2B"/>
    <w:rPr>
      <w:rFonts w:ascii="Courier New" w:hAnsi="Courier New" w:cs="Times New Roman"/>
      <w:sz w:val="20"/>
      <w:szCs w:val="20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customStyle="1" w:styleId="czeinternetowe">
    <w:name w:val="Łącze internetowe"/>
    <w:uiPriority w:val="99"/>
    <w:unhideWhenUsed/>
    <w:rsid w:val="005B1A8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A1075"/>
    <w:rPr>
      <w:sz w:val="24"/>
      <w:szCs w:val="24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6C5BBA"/>
    <w:rPr>
      <w:lang w:eastAsia="en-US"/>
    </w:rPr>
  </w:style>
  <w:style w:type="character" w:styleId="Odwoanieprzypisukocowego">
    <w:name w:val="endnote reference"/>
    <w:uiPriority w:val="99"/>
    <w:semiHidden/>
    <w:unhideWhenUsed/>
    <w:qFormat/>
    <w:rsid w:val="006C5BBA"/>
    <w:rPr>
      <w:vertAlign w:val="superscript"/>
    </w:rPr>
  </w:style>
  <w:style w:type="character" w:styleId="Pogrubienie">
    <w:name w:val="Strong"/>
    <w:uiPriority w:val="22"/>
    <w:qFormat/>
    <w:locked/>
    <w:rsid w:val="000D0911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B8423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84234"/>
    <w:rPr>
      <w:color w:val="800080" w:themeColor="followedHyperlink"/>
      <w:u w:val="single"/>
    </w:rPr>
  </w:style>
  <w:style w:type="character" w:customStyle="1" w:styleId="WW8Num6z4">
    <w:name w:val="WW8Num6z4"/>
    <w:qFormat/>
    <w:rsid w:val="00A90E1C"/>
    <w:rPr>
      <w:b w:val="0"/>
    </w:rPr>
  </w:style>
  <w:style w:type="character" w:customStyle="1" w:styleId="ListLabel1">
    <w:name w:val="ListLabel 1"/>
    <w:qFormat/>
    <w:rPr>
      <w:rFonts w:cs="Times New Roman"/>
      <w:b/>
      <w:color w:val="00000A"/>
      <w:sz w:val="20"/>
      <w:szCs w:val="20"/>
      <w:u w:val="single"/>
    </w:rPr>
  </w:style>
  <w:style w:type="character" w:customStyle="1" w:styleId="ListLabel2">
    <w:name w:val="ListLabel 2"/>
    <w:qFormat/>
    <w:rPr>
      <w:b w:val="0"/>
      <w:strike w:val="0"/>
      <w:dstrike w:val="0"/>
      <w:color w:val="00000A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i w:val="0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0"/>
    </w:rPr>
  </w:style>
  <w:style w:type="character" w:customStyle="1" w:styleId="ListLabel29">
    <w:name w:val="ListLabel 29"/>
    <w:qFormat/>
    <w:rPr>
      <w:rFonts w:cs="Times New Roman"/>
      <w:b w:val="0"/>
      <w:i w:val="0"/>
      <w:color w:val="000000"/>
    </w:rPr>
  </w:style>
  <w:style w:type="character" w:customStyle="1" w:styleId="ListLabel30">
    <w:name w:val="ListLabel 30"/>
    <w:qFormat/>
    <w:rPr>
      <w:rFonts w:cs="Times New Roman"/>
      <w:b w:val="0"/>
      <w:i w:val="0"/>
      <w:strike w:val="0"/>
      <w:dstrike w:val="0"/>
      <w:color w:val="00000A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strike w:val="0"/>
      <w:dstrike w:val="0"/>
      <w:color w:val="000000"/>
    </w:rPr>
  </w:style>
  <w:style w:type="character" w:customStyle="1" w:styleId="ListLabel39">
    <w:name w:val="ListLabel 39"/>
    <w:qFormat/>
    <w:rPr>
      <w:color w:val="000000"/>
      <w:sz w:val="20"/>
      <w:szCs w:val="20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color w:val="000000"/>
      <w:sz w:val="20"/>
      <w:szCs w:val="20"/>
    </w:rPr>
  </w:style>
  <w:style w:type="character" w:customStyle="1" w:styleId="ListLabel42">
    <w:name w:val="ListLabel 42"/>
    <w:qFormat/>
    <w:rPr>
      <w:rFonts w:eastAsia="Times New Roman" w:cs="Arial"/>
    </w:rPr>
  </w:style>
  <w:style w:type="character" w:customStyle="1" w:styleId="ListLabel43">
    <w:name w:val="ListLabel 43"/>
    <w:qFormat/>
    <w:rPr>
      <w:rFonts w:eastAsia="Times New Roman" w:cs="Arial"/>
      <w:b w:val="0"/>
      <w:sz w:val="20"/>
      <w:szCs w:val="20"/>
    </w:rPr>
  </w:style>
  <w:style w:type="character" w:customStyle="1" w:styleId="ListLabel44">
    <w:name w:val="ListLabel 44"/>
    <w:qFormat/>
    <w:rPr>
      <w:rFonts w:eastAsia="Times New Roman" w:cs="Arial"/>
      <w:b w:val="0"/>
      <w:sz w:val="20"/>
      <w:szCs w:val="20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47">
    <w:name w:val="ListLabel 47"/>
    <w:qFormat/>
    <w:rPr>
      <w:rFonts w:cs="Times New Roman"/>
      <w:b w:val="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i w:val="0"/>
      <w:color w:val="00000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 w:val="0"/>
      <w:i w:val="0"/>
      <w:color w:val="000000"/>
    </w:rPr>
  </w:style>
  <w:style w:type="character" w:customStyle="1" w:styleId="ListLabel66">
    <w:name w:val="ListLabel 66"/>
    <w:qFormat/>
    <w:rPr>
      <w:rFonts w:eastAsia="Times New Roman" w:cs="Arial"/>
      <w:b w:val="0"/>
      <w:sz w:val="20"/>
      <w:szCs w:val="20"/>
    </w:rPr>
  </w:style>
  <w:style w:type="character" w:customStyle="1" w:styleId="ListLabel67">
    <w:name w:val="ListLabel 67"/>
    <w:qFormat/>
    <w:rPr>
      <w:rFonts w:cs="Arial"/>
      <w:b w:val="0"/>
      <w:i w:val="0"/>
      <w:color w:val="000000"/>
      <w:sz w:val="20"/>
      <w:szCs w:val="20"/>
    </w:rPr>
  </w:style>
  <w:style w:type="character" w:customStyle="1" w:styleId="ListLabel68">
    <w:name w:val="ListLabel 68"/>
    <w:qFormat/>
    <w:rPr>
      <w:rFonts w:cs="Times New Roman"/>
      <w:b/>
      <w:u w:val="single"/>
    </w:rPr>
  </w:style>
  <w:style w:type="character" w:customStyle="1" w:styleId="ListLabel69">
    <w:name w:val="ListLabel 69"/>
    <w:qFormat/>
    <w:rPr>
      <w:b w:val="0"/>
      <w:i w:val="0"/>
      <w:strike w:val="0"/>
      <w:dstrike w:val="0"/>
      <w:color w:val="00000A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Arial"/>
      <w:b w:val="0"/>
      <w:strike w:val="0"/>
      <w:dstrike w:val="0"/>
      <w:color w:val="00000A"/>
      <w:sz w:val="20"/>
      <w:szCs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78">
    <w:name w:val="ListLabel 78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color w:val="00000A"/>
    </w:rPr>
  </w:style>
  <w:style w:type="character" w:customStyle="1" w:styleId="ListLabel81">
    <w:name w:val="ListLabel 81"/>
    <w:qFormat/>
    <w:rPr>
      <w:rFonts w:cs="Arial"/>
    </w:rPr>
  </w:style>
  <w:style w:type="character" w:customStyle="1" w:styleId="ListLabel82">
    <w:name w:val="ListLabel 82"/>
    <w:qFormat/>
    <w:rPr>
      <w:b/>
      <w:sz w:val="22"/>
      <w:szCs w:val="22"/>
      <w:u w:val="none"/>
    </w:rPr>
  </w:style>
  <w:style w:type="character" w:customStyle="1" w:styleId="ListLabel83">
    <w:name w:val="ListLabel 83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84">
    <w:name w:val="ListLabel 84"/>
    <w:qFormat/>
    <w:rPr>
      <w:b w:val="0"/>
      <w:sz w:val="22"/>
      <w:szCs w:val="22"/>
    </w:rPr>
  </w:style>
  <w:style w:type="character" w:customStyle="1" w:styleId="ListLabel85">
    <w:name w:val="ListLabel 85"/>
    <w:qFormat/>
    <w:rPr>
      <w:b w:val="0"/>
      <w:sz w:val="22"/>
      <w:szCs w:val="22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sz w:val="22"/>
      <w:szCs w:val="22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rFonts w:eastAsia="Times New Roman" w:cs="Arial"/>
      <w:b w:val="0"/>
      <w:sz w:val="20"/>
      <w:szCs w:val="20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  <w:i w:val="0"/>
      <w:color w:val="000000"/>
    </w:rPr>
  </w:style>
  <w:style w:type="character" w:customStyle="1" w:styleId="ListLabel101">
    <w:name w:val="ListLabel 101"/>
    <w:qFormat/>
    <w:rPr>
      <w:rFonts w:cs="Times New Roman"/>
      <w:b w:val="0"/>
      <w:i w:val="0"/>
      <w:color w:val="000000"/>
    </w:rPr>
  </w:style>
  <w:style w:type="character" w:customStyle="1" w:styleId="ListLabel102">
    <w:name w:val="ListLabel 102"/>
    <w:qFormat/>
    <w:rPr>
      <w:rFonts w:cs="Arial"/>
      <w:b w:val="0"/>
      <w:i w:val="0"/>
      <w:sz w:val="18"/>
      <w:szCs w:val="20"/>
    </w:rPr>
  </w:style>
  <w:style w:type="character" w:customStyle="1" w:styleId="ListLabel103">
    <w:name w:val="ListLabel 103"/>
    <w:qFormat/>
    <w:rPr>
      <w:i w:val="0"/>
      <w:sz w:val="18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b w:val="0"/>
      <w:sz w:val="20"/>
      <w:szCs w:val="20"/>
      <w:u w:val="none"/>
    </w:rPr>
  </w:style>
  <w:style w:type="character" w:customStyle="1" w:styleId="ListLabel121">
    <w:name w:val="ListLabel 121"/>
    <w:qFormat/>
    <w:rPr>
      <w:b w:val="0"/>
      <w:strike w:val="0"/>
      <w:dstrike w:val="0"/>
      <w:color w:val="00000A"/>
      <w:sz w:val="22"/>
      <w:szCs w:val="22"/>
    </w:rPr>
  </w:style>
  <w:style w:type="character" w:customStyle="1" w:styleId="ListLabel122">
    <w:name w:val="ListLabel 122"/>
    <w:qFormat/>
    <w:rPr>
      <w:sz w:val="22"/>
      <w:szCs w:val="22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uiPriority w:val="99"/>
    <w:qFormat/>
    <w:rsid w:val="00D1652E"/>
    <w:pPr>
      <w:ind w:firstLine="708"/>
      <w:jc w:val="both"/>
    </w:pPr>
  </w:style>
  <w:style w:type="paragraph" w:styleId="Tekstpodstawowy3">
    <w:name w:val="Body Text 3"/>
    <w:basedOn w:val="Normalny"/>
    <w:link w:val="Tekstpodstawowy3Znak"/>
    <w:uiPriority w:val="99"/>
    <w:qFormat/>
    <w:rsid w:val="00D1652E"/>
    <w:pPr>
      <w:tabs>
        <w:tab w:val="left" w:pos="0"/>
      </w:tabs>
      <w:jc w:val="both"/>
    </w:pPr>
    <w:rPr>
      <w:sz w:val="22"/>
      <w:szCs w:val="20"/>
    </w:rPr>
  </w:style>
  <w:style w:type="paragraph" w:customStyle="1" w:styleId="Tekstpodstawowywcity1">
    <w:name w:val="Tekst podstawowy wcięty1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1652E"/>
    <w:pPr>
      <w:ind w:left="284" w:firstLine="424"/>
      <w:jc w:val="both"/>
    </w:pPr>
  </w:style>
  <w:style w:type="paragraph" w:customStyle="1" w:styleId="Default">
    <w:name w:val="Default"/>
    <w:qFormat/>
    <w:rsid w:val="00D1652E"/>
    <w:rPr>
      <w:rFonts w:ascii="Arial" w:hAnsi="Arial" w:cs="Arial"/>
      <w:color w:val="000000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paragraph" w:customStyle="1" w:styleId="25">
    <w:name w:val="25"/>
    <w:basedOn w:val="Normalny"/>
    <w:autoRedefine/>
    <w:qFormat/>
    <w:rsid w:val="00D1652E"/>
    <w:pPr>
      <w:tabs>
        <w:tab w:val="left" w:pos="360"/>
      </w:tabs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qFormat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qFormat/>
    <w:rsid w:val="000A7863"/>
    <w:pPr>
      <w:ind w:firstLine="3780"/>
      <w:jc w:val="both"/>
    </w:pPr>
    <w:rPr>
      <w:sz w:val="22"/>
      <w:szCs w:val="22"/>
      <w:lang w:eastAsia="pl-PL"/>
    </w:rPr>
  </w:style>
  <w:style w:type="paragraph" w:customStyle="1" w:styleId="p0">
    <w:name w:val="p0"/>
    <w:basedOn w:val="Normalny"/>
    <w:uiPriority w:val="99"/>
    <w:qFormat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qFormat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212CB7"/>
    <w:pPr>
      <w:ind w:left="709"/>
      <w:jc w:val="both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963C6"/>
    <w:rPr>
      <w:sz w:val="20"/>
      <w:szCs w:val="20"/>
      <w:lang w:val="en-US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E963C6"/>
    <w:rPr>
      <w:b/>
    </w:rPr>
  </w:style>
  <w:style w:type="paragraph" w:styleId="Poprawka">
    <w:name w:val="Revision"/>
    <w:uiPriority w:val="99"/>
    <w:semiHidden/>
    <w:qFormat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qFormat/>
    <w:rsid w:val="00E963C6"/>
    <w:rPr>
      <w:rFonts w:ascii="Tahoma" w:hAnsi="Tahoma"/>
      <w:sz w:val="16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qFormat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C776B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577D2B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uiPriority w:val="99"/>
    <w:qFormat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Standard">
    <w:name w:val="Standard"/>
    <w:qFormat/>
    <w:rsid w:val="000853E6"/>
    <w:pPr>
      <w:widowControl w:val="0"/>
      <w:suppressAutoHyphens/>
      <w:textAlignment w:val="baseline"/>
    </w:pPr>
    <w:rPr>
      <w:rFonts w:eastAsia="Arial"/>
      <w:sz w:val="24"/>
      <w:lang w:eastAsia="zh-CN"/>
    </w:rPr>
  </w:style>
  <w:style w:type="paragraph" w:customStyle="1" w:styleId="Tekstpodstawowy21">
    <w:name w:val="Tekst podstawowy 21"/>
    <w:basedOn w:val="Normalny"/>
    <w:qFormat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qFormat/>
    <w:rsid w:val="00126934"/>
    <w:pPr>
      <w:spacing w:beforeAutospacing="1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C5BBA"/>
    <w:rPr>
      <w:sz w:val="20"/>
      <w:szCs w:val="20"/>
    </w:rPr>
  </w:style>
  <w:style w:type="paragraph" w:styleId="Bezodstpw">
    <w:name w:val="No Spacing"/>
    <w:uiPriority w:val="1"/>
    <w:qFormat/>
    <w:rsid w:val="00B416DC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8E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8C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B8A4-CE45-41D7-BD45-5BF84D3C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UMWM</dc:creator>
  <cp:lastModifiedBy>Ewa Mroczek</cp:lastModifiedBy>
  <cp:revision>4</cp:revision>
  <cp:lastPrinted>2020-01-17T14:00:00Z</cp:lastPrinted>
  <dcterms:created xsi:type="dcterms:W3CDTF">2021-03-23T20:52:00Z</dcterms:created>
  <dcterms:modified xsi:type="dcterms:W3CDTF">2021-03-24T06:46:00Z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