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3DC" w:rsidRDefault="00565B03" w:rsidP="00CB16AC">
      <w:pPr>
        <w:spacing w:line="240" w:lineRule="auto"/>
        <w:jc w:val="both"/>
        <w:rPr>
          <w:rFonts w:cs="Arial"/>
        </w:rPr>
      </w:pPr>
      <w:r w:rsidRPr="00AC17E1">
        <w:rPr>
          <w:rFonts w:cs="Arial"/>
        </w:rPr>
        <w:t>Znak sprawy:</w:t>
      </w:r>
      <w:r w:rsidR="005D64F8">
        <w:rPr>
          <w:rFonts w:cs="Arial"/>
        </w:rPr>
        <w:t xml:space="preserve"> </w:t>
      </w:r>
      <w:r w:rsidR="005D64F8" w:rsidRPr="005D64F8">
        <w:rPr>
          <w:rFonts w:cs="Arial"/>
        </w:rPr>
        <w:t>DZP-271-</w:t>
      </w:r>
      <w:r w:rsidR="00012844">
        <w:rPr>
          <w:rFonts w:cs="Arial"/>
        </w:rPr>
        <w:t>411</w:t>
      </w:r>
      <w:r w:rsidR="005D64F8" w:rsidRPr="005D64F8">
        <w:rPr>
          <w:rFonts w:cs="Arial"/>
        </w:rPr>
        <w:t>/21</w:t>
      </w:r>
      <w:r w:rsidR="00AC17E1">
        <w:rPr>
          <w:rFonts w:cs="Arial"/>
        </w:rPr>
        <w:tab/>
      </w:r>
      <w:r w:rsidR="00AC17E1">
        <w:rPr>
          <w:rFonts w:cs="Arial"/>
        </w:rPr>
        <w:tab/>
      </w:r>
      <w:r w:rsidR="00AC17E1">
        <w:rPr>
          <w:rFonts w:cs="Arial"/>
        </w:rPr>
        <w:tab/>
      </w:r>
      <w:r w:rsidR="00AC17E1">
        <w:rPr>
          <w:rFonts w:cs="Arial"/>
        </w:rPr>
        <w:tab/>
      </w:r>
      <w:r w:rsidR="00AC17E1">
        <w:rPr>
          <w:rFonts w:cs="Arial"/>
        </w:rPr>
        <w:tab/>
      </w:r>
      <w:r w:rsidR="00AC17E1">
        <w:rPr>
          <w:rFonts w:cs="Arial"/>
        </w:rPr>
        <w:tab/>
      </w:r>
      <w:r w:rsidR="00C503DC" w:rsidRPr="00AC17E1">
        <w:rPr>
          <w:rFonts w:cs="Arial"/>
        </w:rPr>
        <w:t xml:space="preserve">Kraków, dnia </w:t>
      </w:r>
      <w:r w:rsidR="00012844">
        <w:rPr>
          <w:rFonts w:cs="Arial"/>
        </w:rPr>
        <w:t>2</w:t>
      </w:r>
      <w:r w:rsidR="0095391D">
        <w:rPr>
          <w:rFonts w:cs="Arial"/>
        </w:rPr>
        <w:t>5</w:t>
      </w:r>
      <w:r w:rsidR="00012844">
        <w:rPr>
          <w:rFonts w:cs="Arial"/>
        </w:rPr>
        <w:t xml:space="preserve"> maja 2021</w:t>
      </w:r>
      <w:r w:rsidR="00C503DC" w:rsidRPr="00AC17E1">
        <w:rPr>
          <w:rFonts w:cs="Arial"/>
        </w:rPr>
        <w:t>r.</w:t>
      </w:r>
    </w:p>
    <w:p w:rsidR="008E6173" w:rsidRPr="008E6173" w:rsidRDefault="008E6173" w:rsidP="008E6173">
      <w:pPr>
        <w:rPr>
          <w:rFonts w:cstheme="minorHAnsi"/>
          <w:sz w:val="20"/>
          <w:szCs w:val="20"/>
        </w:rPr>
      </w:pPr>
      <w:r w:rsidRPr="002B3B40">
        <w:rPr>
          <w:rFonts w:cstheme="minorHAnsi"/>
          <w:b/>
          <w:snapToGrid w:val="0"/>
        </w:rPr>
        <w:t>Zamawiający:</w:t>
      </w:r>
      <w:r w:rsidRPr="002B3B40">
        <w:rPr>
          <w:rFonts w:cstheme="minorHAnsi"/>
          <w:b/>
          <w:snapToGrid w:val="0"/>
        </w:rPr>
        <w:br/>
      </w:r>
      <w:r w:rsidRPr="002B3B40">
        <w:rPr>
          <w:rFonts w:cstheme="minorHAnsi"/>
          <w:sz w:val="20"/>
          <w:szCs w:val="20"/>
        </w:rPr>
        <w:t>Samodzielny Publiczny Zakład Opieki Zdrowotnej</w:t>
      </w:r>
      <w:r w:rsidRPr="002B3B40">
        <w:rPr>
          <w:rFonts w:cstheme="minorHAnsi"/>
          <w:sz w:val="20"/>
          <w:szCs w:val="20"/>
        </w:rPr>
        <w:br/>
        <w:t>Uniwersytecka Klinika Stomatologiczna w Krakowie,</w:t>
      </w:r>
      <w:r>
        <w:rPr>
          <w:rFonts w:cstheme="minorHAnsi"/>
          <w:sz w:val="20"/>
          <w:szCs w:val="20"/>
        </w:rPr>
        <w:br/>
      </w:r>
      <w:r w:rsidRPr="002B3B40">
        <w:rPr>
          <w:rFonts w:cstheme="minorHAnsi"/>
          <w:sz w:val="20"/>
          <w:szCs w:val="20"/>
        </w:rPr>
        <w:t>ul. Montelupich 4, 31-155 Kraków</w:t>
      </w:r>
    </w:p>
    <w:p w:rsidR="008E6173" w:rsidRPr="005D4B76" w:rsidRDefault="008E6173" w:rsidP="008E6173">
      <w:pPr>
        <w:spacing w:after="0" w:line="240" w:lineRule="auto"/>
        <w:rPr>
          <w:rFonts w:asciiTheme="majorHAnsi" w:eastAsia="Times New Roman" w:hAnsiTheme="majorHAnsi" w:cs="Arial"/>
          <w:b/>
          <w:lang w:eastAsia="pl-PL"/>
        </w:rPr>
      </w:pPr>
      <w:r w:rsidRPr="0020799D">
        <w:rPr>
          <w:rFonts w:asciiTheme="majorHAnsi" w:eastAsia="Times New Roman" w:hAnsiTheme="majorHAnsi" w:cs="Times New Roman"/>
          <w:lang w:eastAsia="pl-PL"/>
        </w:rPr>
        <w:t xml:space="preserve">      </w:t>
      </w:r>
      <w:r w:rsidRPr="0020799D">
        <w:rPr>
          <w:rFonts w:asciiTheme="majorHAnsi" w:eastAsia="Calibri" w:hAnsiTheme="majorHAnsi" w:cs="Arial"/>
          <w:b/>
        </w:rPr>
        <w:t xml:space="preserve">   </w:t>
      </w:r>
    </w:p>
    <w:p w:rsidR="008E6173" w:rsidRPr="008E6173" w:rsidRDefault="008E6173" w:rsidP="008E6173">
      <w:pPr>
        <w:autoSpaceDE w:val="0"/>
        <w:autoSpaceDN w:val="0"/>
        <w:spacing w:after="0" w:line="240" w:lineRule="auto"/>
        <w:jc w:val="center"/>
        <w:rPr>
          <w:rFonts w:asciiTheme="majorHAnsi" w:hAnsiTheme="majorHAnsi" w:cs="Times New Roman"/>
          <w:b/>
          <w:bCs/>
          <w:sz w:val="28"/>
          <w:szCs w:val="28"/>
          <w:lang w:eastAsia="pl-PL"/>
        </w:rPr>
      </w:pPr>
      <w:bookmarkStart w:id="0" w:name="_Hlk62481551"/>
      <w:r w:rsidRPr="008E6173">
        <w:rPr>
          <w:rFonts w:asciiTheme="majorHAnsi" w:hAnsiTheme="majorHAnsi" w:cs="Times New Roman"/>
          <w:b/>
          <w:bCs/>
          <w:sz w:val="28"/>
          <w:szCs w:val="28"/>
          <w:lang w:eastAsia="pl-PL"/>
        </w:rPr>
        <w:t xml:space="preserve">Odpowiedzi na zapytania </w:t>
      </w:r>
      <w:r w:rsidR="00135DC0">
        <w:rPr>
          <w:rFonts w:asciiTheme="majorHAnsi" w:hAnsiTheme="majorHAnsi" w:cs="Times New Roman"/>
          <w:b/>
          <w:bCs/>
          <w:sz w:val="28"/>
          <w:szCs w:val="28"/>
          <w:lang w:eastAsia="pl-PL"/>
        </w:rPr>
        <w:t>W</w:t>
      </w:r>
      <w:r w:rsidR="00135DC0" w:rsidRPr="008E6173">
        <w:rPr>
          <w:rFonts w:asciiTheme="majorHAnsi" w:hAnsiTheme="majorHAnsi" w:cs="Times New Roman"/>
          <w:b/>
          <w:bCs/>
          <w:sz w:val="28"/>
          <w:szCs w:val="28"/>
          <w:lang w:eastAsia="pl-PL"/>
        </w:rPr>
        <w:t>ykonaw</w:t>
      </w:r>
      <w:r w:rsidR="00135DC0">
        <w:rPr>
          <w:rFonts w:asciiTheme="majorHAnsi" w:hAnsiTheme="majorHAnsi" w:cs="Times New Roman"/>
          <w:b/>
          <w:bCs/>
          <w:sz w:val="28"/>
          <w:szCs w:val="28"/>
          <w:lang w:eastAsia="pl-PL"/>
        </w:rPr>
        <w:t>cy</w:t>
      </w:r>
      <w:r w:rsidRPr="008E6173">
        <w:rPr>
          <w:rFonts w:asciiTheme="majorHAnsi" w:hAnsiTheme="majorHAnsi" w:cs="Times New Roman"/>
          <w:b/>
          <w:bCs/>
          <w:sz w:val="28"/>
          <w:szCs w:val="28"/>
          <w:lang w:eastAsia="pl-PL"/>
        </w:rPr>
        <w:t xml:space="preserve"> dotyczące treści SWZ</w:t>
      </w:r>
    </w:p>
    <w:bookmarkEnd w:id="0"/>
    <w:p w:rsidR="008E6173" w:rsidRPr="0020799D" w:rsidRDefault="008E6173" w:rsidP="008E6173">
      <w:pPr>
        <w:spacing w:after="0" w:line="240" w:lineRule="auto"/>
        <w:jc w:val="both"/>
        <w:rPr>
          <w:rFonts w:asciiTheme="majorHAnsi" w:eastAsia="Times New Roman" w:hAnsiTheme="majorHAnsi" w:cs="Arial"/>
          <w:b/>
          <w:sz w:val="24"/>
          <w:szCs w:val="24"/>
          <w:lang w:eastAsia="pl-PL"/>
        </w:rPr>
      </w:pPr>
    </w:p>
    <w:p w:rsidR="00012844" w:rsidRPr="00B13AB3" w:rsidRDefault="00B524D8" w:rsidP="00012844">
      <w:pPr>
        <w:spacing w:before="120"/>
        <w:rPr>
          <w:rFonts w:cstheme="minorHAnsi"/>
          <w:b/>
          <w:color w:val="70AD47" w:themeColor="accent6"/>
          <w:sz w:val="20"/>
          <w:szCs w:val="20"/>
        </w:rPr>
      </w:pPr>
      <w:r w:rsidRPr="00B13AB3">
        <w:rPr>
          <w:rFonts w:cstheme="minorHAnsi"/>
          <w:b/>
          <w:sz w:val="20"/>
          <w:szCs w:val="20"/>
        </w:rPr>
        <w:t>Dotyczy:</w:t>
      </w:r>
      <w:r w:rsidRPr="00B13AB3">
        <w:rPr>
          <w:rFonts w:cstheme="minorHAnsi"/>
          <w:sz w:val="20"/>
          <w:szCs w:val="20"/>
        </w:rPr>
        <w:t xml:space="preserve"> zamówienia publicznego realizowanego w trybie podstawowym bez przeprowadzenia negocjacji zgodnie z art. 275 pkt 1 </w:t>
      </w:r>
      <w:bookmarkStart w:id="1" w:name="_Hlk64614072"/>
      <w:r w:rsidRPr="00B13AB3">
        <w:rPr>
          <w:rFonts w:eastAsia="Calibri" w:cstheme="minorHAnsi"/>
          <w:sz w:val="20"/>
          <w:szCs w:val="20"/>
        </w:rPr>
        <w:t xml:space="preserve">ustawy z 11 września 2019 r. – Prawo zamówień publicznych (Dz.U. poz. 2019 ze zm.) </w:t>
      </w:r>
      <w:r w:rsidRPr="00B13AB3">
        <w:rPr>
          <w:rFonts w:cstheme="minorHAnsi"/>
          <w:sz w:val="20"/>
          <w:szCs w:val="20"/>
        </w:rPr>
        <w:t>nt</w:t>
      </w:r>
      <w:bookmarkStart w:id="2" w:name="_Hlk66266789"/>
      <w:bookmarkEnd w:id="1"/>
      <w:r w:rsidRPr="00B13AB3">
        <w:rPr>
          <w:rFonts w:cstheme="minorHAnsi"/>
          <w:sz w:val="20"/>
          <w:szCs w:val="20"/>
        </w:rPr>
        <w:t xml:space="preserve"> </w:t>
      </w:r>
      <w:bookmarkEnd w:id="2"/>
      <w:r w:rsidR="00012844" w:rsidRPr="00B13AB3">
        <w:rPr>
          <w:rFonts w:cstheme="minorHAnsi"/>
          <w:b/>
          <w:color w:val="000000" w:themeColor="text1"/>
          <w:sz w:val="20"/>
          <w:szCs w:val="20"/>
        </w:rPr>
        <w:t xml:space="preserve">„Sukcesywna dostawa leków i wyrobów medycznych”. </w:t>
      </w:r>
      <w:r w:rsidR="00012844" w:rsidRPr="00B13AB3">
        <w:rPr>
          <w:rFonts w:cstheme="minorHAnsi"/>
          <w:b/>
          <w:color w:val="FF0000"/>
          <w:sz w:val="20"/>
          <w:szCs w:val="20"/>
        </w:rPr>
        <w:t>Identyfikator postępowania (ID): 5d86fcfe-89f2-4bfd-a6f7-e34728639b62</w:t>
      </w:r>
    </w:p>
    <w:p w:rsidR="008E6173" w:rsidRPr="00B524D8" w:rsidRDefault="008E6173" w:rsidP="008E6173">
      <w:pPr>
        <w:widowControl w:val="0"/>
        <w:spacing w:after="0" w:line="120" w:lineRule="atLeast"/>
        <w:jc w:val="both"/>
        <w:rPr>
          <w:rFonts w:eastAsia="Calibri" w:cstheme="minorHAnsi"/>
        </w:rPr>
      </w:pPr>
      <w:r w:rsidRPr="00B524D8">
        <w:rPr>
          <w:rFonts w:eastAsia="Calibri" w:cstheme="minorHAnsi"/>
        </w:rPr>
        <w:t xml:space="preserve">Zamawiający informuje, że w terminie określonym zgodnie z art. 284 ust. 2 ustawy z 11 września 2019 r. – Prawo zamówień publicznych (Dz.U. poz. 2019 ze zm.) – dalej: ustawa </w:t>
      </w:r>
      <w:proofErr w:type="spellStart"/>
      <w:r w:rsidRPr="00B524D8">
        <w:rPr>
          <w:rFonts w:eastAsia="Calibri" w:cstheme="minorHAnsi"/>
        </w:rPr>
        <w:t>Pzp</w:t>
      </w:r>
      <w:proofErr w:type="spellEnd"/>
      <w:r w:rsidRPr="00B524D8">
        <w:rPr>
          <w:rFonts w:eastAsia="Calibri" w:cstheme="minorHAnsi"/>
        </w:rPr>
        <w:t xml:space="preserve">, </w:t>
      </w:r>
      <w:r w:rsidR="00D8709C">
        <w:rPr>
          <w:rFonts w:eastAsia="Calibri" w:cstheme="minorHAnsi"/>
        </w:rPr>
        <w:t>W</w:t>
      </w:r>
      <w:r w:rsidRPr="00B524D8">
        <w:rPr>
          <w:rFonts w:eastAsia="Calibri" w:cstheme="minorHAnsi"/>
        </w:rPr>
        <w:t>ykonawc</w:t>
      </w:r>
      <w:r w:rsidR="00D8709C">
        <w:rPr>
          <w:rFonts w:eastAsia="Calibri" w:cstheme="minorHAnsi"/>
        </w:rPr>
        <w:t>a</w:t>
      </w:r>
      <w:r w:rsidRPr="00B524D8">
        <w:rPr>
          <w:rFonts w:eastAsia="Calibri" w:cstheme="minorHAnsi"/>
        </w:rPr>
        <w:t xml:space="preserve"> zwróci</w:t>
      </w:r>
      <w:r w:rsidR="00D8709C">
        <w:rPr>
          <w:rFonts w:eastAsia="Calibri" w:cstheme="minorHAnsi"/>
        </w:rPr>
        <w:t>ł</w:t>
      </w:r>
      <w:r w:rsidRPr="00B524D8">
        <w:rPr>
          <w:rFonts w:eastAsia="Calibri" w:cstheme="minorHAnsi"/>
        </w:rPr>
        <w:t xml:space="preserve"> się do </w:t>
      </w:r>
      <w:r w:rsidR="00D8709C">
        <w:rPr>
          <w:rFonts w:eastAsia="Calibri" w:cstheme="minorHAnsi"/>
        </w:rPr>
        <w:t>Z</w:t>
      </w:r>
      <w:r w:rsidRPr="00B524D8">
        <w:rPr>
          <w:rFonts w:eastAsia="Calibri" w:cstheme="minorHAnsi"/>
        </w:rPr>
        <w:t>amawiającego z wnioskiem o wyjaśnienie treści SWZ.</w:t>
      </w:r>
    </w:p>
    <w:p w:rsidR="008E6173" w:rsidRPr="00B524D8" w:rsidRDefault="008E6173" w:rsidP="008E6173">
      <w:pPr>
        <w:widowControl w:val="0"/>
        <w:spacing w:after="0" w:line="120" w:lineRule="atLeast"/>
        <w:jc w:val="both"/>
        <w:rPr>
          <w:rFonts w:eastAsia="Calibri" w:cstheme="minorHAnsi"/>
        </w:rPr>
      </w:pPr>
    </w:p>
    <w:p w:rsidR="008E6173" w:rsidRPr="00B524D8" w:rsidRDefault="008E6173" w:rsidP="008E6173">
      <w:pPr>
        <w:widowControl w:val="0"/>
        <w:spacing w:after="0" w:line="120" w:lineRule="atLeast"/>
        <w:jc w:val="both"/>
        <w:rPr>
          <w:rFonts w:eastAsia="Calibri" w:cstheme="minorHAnsi"/>
        </w:rPr>
      </w:pPr>
      <w:r w:rsidRPr="00B524D8">
        <w:rPr>
          <w:rFonts w:eastAsia="Calibri" w:cstheme="minorHAnsi"/>
        </w:rPr>
        <w:t xml:space="preserve">W związku z powyższym, </w:t>
      </w:r>
      <w:r w:rsidR="00B524D8">
        <w:rPr>
          <w:rFonts w:eastAsia="Calibri" w:cstheme="minorHAnsi"/>
        </w:rPr>
        <w:t>Z</w:t>
      </w:r>
      <w:r w:rsidRPr="00B524D8">
        <w:rPr>
          <w:rFonts w:eastAsia="Calibri" w:cstheme="minorHAnsi"/>
        </w:rPr>
        <w:t>amawiający udziela następujących wyjaśnień:</w:t>
      </w:r>
    </w:p>
    <w:p w:rsidR="008E6173" w:rsidRPr="00B524D8" w:rsidRDefault="008E6173" w:rsidP="008E6173">
      <w:pPr>
        <w:widowControl w:val="0"/>
        <w:spacing w:after="0" w:line="120" w:lineRule="atLeast"/>
        <w:jc w:val="both"/>
        <w:rPr>
          <w:rFonts w:eastAsia="Calibri" w:cstheme="minorHAnsi"/>
        </w:rPr>
      </w:pPr>
    </w:p>
    <w:p w:rsidR="00D8709C" w:rsidRPr="00A77947" w:rsidRDefault="008E6173" w:rsidP="00A77947">
      <w:pPr>
        <w:pStyle w:val="Bezodstpw"/>
        <w:rPr>
          <w:b/>
        </w:rPr>
      </w:pPr>
      <w:bookmarkStart w:id="3" w:name="_Hlk69816313"/>
      <w:r w:rsidRPr="00A77947">
        <w:rPr>
          <w:b/>
        </w:rPr>
        <w:t>Pytanie 1:</w:t>
      </w:r>
      <w:r w:rsidR="00B524D8" w:rsidRPr="00A77947">
        <w:rPr>
          <w:b/>
        </w:rPr>
        <w:t xml:space="preserve"> </w:t>
      </w:r>
    </w:p>
    <w:p w:rsidR="00012844" w:rsidRDefault="00012844" w:rsidP="00012844">
      <w:pPr>
        <w:pStyle w:val="Bezodstpw"/>
        <w:jc w:val="both"/>
        <w:rPr>
          <w:lang w:eastAsia="pl-PL"/>
        </w:rPr>
      </w:pPr>
      <w:bookmarkStart w:id="4" w:name="_Hlk69816348"/>
      <w:bookmarkStart w:id="5" w:name="_Hlk69819219"/>
      <w:bookmarkEnd w:id="3"/>
      <w:r>
        <w:rPr>
          <w:lang w:eastAsia="pl-PL"/>
        </w:rPr>
        <w:t>„Do §4 ust. 2 wzoru umowy: Biorąc pod uwagę, że realizacja umowy odbywała się będzie podczas ogólnokrajowego stanu e</w:t>
      </w:r>
      <w:bookmarkStart w:id="6" w:name="_GoBack"/>
      <w:bookmarkEnd w:id="6"/>
      <w:r>
        <w:rPr>
          <w:lang w:eastAsia="pl-PL"/>
        </w:rPr>
        <w:t>pidemii wywołanej zakażeniami wirusem SARS-CoV-2, Wykonawca będąc zobowiązanym do zapewnienia pracownikom bezpiecznych warunków pracy, wprowadził system szczególnych środków ostrożności, między innymi w zakresie postępowania z towarem zwracanym z podmiotów leczniczych będących miejscami zwiększonego ryzyka epidemiologicznego. W związku z powyższym, procedura rozpatrzenia reklamacji uległa stosownemu wydłużeniu, co należałoby uwzględnić w terminie oczekiwanym przez Zamawiającego w §4 ust. 2 wzoru umowy, dlatego też prosimy o wydłużenie terminu wymiany towaru reklamowanego na wolny od wad do 4 dni roboczych od chwili zgłoszenia nieprawidłowości.”</w:t>
      </w:r>
    </w:p>
    <w:p w:rsidR="00012844" w:rsidRPr="00CF4299" w:rsidRDefault="00012844" w:rsidP="008C0347">
      <w:pPr>
        <w:pStyle w:val="Bezodstpw"/>
        <w:jc w:val="both"/>
        <w:rPr>
          <w:color w:val="FF0000"/>
        </w:rPr>
      </w:pPr>
      <w:bookmarkStart w:id="7" w:name="_Hlk72750076"/>
      <w:r w:rsidRPr="00D8709C">
        <w:rPr>
          <w:color w:val="FF0000"/>
        </w:rPr>
        <w:t>Odpowiedź:</w:t>
      </w:r>
      <w:r>
        <w:rPr>
          <w:color w:val="FF0000"/>
        </w:rPr>
        <w:t xml:space="preserve"> </w:t>
      </w:r>
      <w:r w:rsidRPr="00A77947">
        <w:rPr>
          <w:color w:val="FF0000"/>
        </w:rPr>
        <w:t>Zamawiający wymaga zgodnie z zapisami SWZ.</w:t>
      </w:r>
      <w:r w:rsidR="00AD5295">
        <w:rPr>
          <w:color w:val="FF0000"/>
        </w:rPr>
        <w:t xml:space="preserve"> Zamawiający</w:t>
      </w:r>
      <w:r w:rsidR="008C0347">
        <w:rPr>
          <w:color w:val="FF0000"/>
        </w:rPr>
        <w:t xml:space="preserve">, jako podmiot leczniczy, musi mieć zapewnione </w:t>
      </w:r>
      <w:r w:rsidR="00AD5295">
        <w:rPr>
          <w:color w:val="FF0000"/>
        </w:rPr>
        <w:t>stałe i nieprzerwane dostawy leków i wyrobów medycznych, które pozwolą mu na zacho</w:t>
      </w:r>
      <w:r w:rsidR="0037682E">
        <w:rPr>
          <w:color w:val="FF0000"/>
        </w:rPr>
        <w:t>wani</w:t>
      </w:r>
      <w:r w:rsidR="00E36DCF">
        <w:rPr>
          <w:color w:val="FF0000"/>
        </w:rPr>
        <w:t>e ciągłości funkcjonowania, w tym</w:t>
      </w:r>
      <w:r w:rsidR="0037682E">
        <w:rPr>
          <w:color w:val="FF0000"/>
        </w:rPr>
        <w:t xml:space="preserve"> udzielania świa</w:t>
      </w:r>
      <w:r w:rsidR="003C57B8">
        <w:rPr>
          <w:color w:val="FF0000"/>
        </w:rPr>
        <w:t>dczeń zdrowotnych</w:t>
      </w:r>
      <w:r w:rsidR="00E36DCF">
        <w:rPr>
          <w:color w:val="FF0000"/>
        </w:rPr>
        <w:t xml:space="preserve"> jego pacjentom.</w:t>
      </w:r>
      <w:r w:rsidR="0037682E">
        <w:rPr>
          <w:color w:val="FF0000"/>
        </w:rPr>
        <w:t xml:space="preserve"> </w:t>
      </w:r>
      <w:r w:rsidR="00E36DCF">
        <w:rPr>
          <w:color w:val="FF0000"/>
        </w:rPr>
        <w:t xml:space="preserve">Powyższy cel nabiera szczególnego znaczenia w </w:t>
      </w:r>
      <w:r w:rsidR="0037682E">
        <w:rPr>
          <w:color w:val="FF0000"/>
        </w:rPr>
        <w:t>d</w:t>
      </w:r>
      <w:r w:rsidR="00107AE7">
        <w:rPr>
          <w:color w:val="FF0000"/>
        </w:rPr>
        <w:t xml:space="preserve">obie pandemii choroby COVID-19, </w:t>
      </w:r>
      <w:r w:rsidR="00910966">
        <w:rPr>
          <w:color w:val="FF0000"/>
        </w:rPr>
        <w:t>która znacząco utrudnia funkcjonowanie Zamawiającego, jako podmiotu leczniczego. Z powyższych względów Zamawia</w:t>
      </w:r>
      <w:r w:rsidR="003C57B8">
        <w:rPr>
          <w:color w:val="FF0000"/>
        </w:rPr>
        <w:t>ją</w:t>
      </w:r>
      <w:r w:rsidR="00AC6BB4">
        <w:rPr>
          <w:color w:val="FF0000"/>
        </w:rPr>
        <w:t xml:space="preserve">cy nie może pozwolić na </w:t>
      </w:r>
      <w:r w:rsidR="003C57B8">
        <w:rPr>
          <w:color w:val="FF0000"/>
        </w:rPr>
        <w:t xml:space="preserve">zaistnienie kolejnej okoliczności, która mogłaby wydłużyć czas udzielania świadczeń zdrowotnych jego pacjentom. </w:t>
      </w:r>
      <w:r w:rsidR="003477C5">
        <w:rPr>
          <w:color w:val="FF0000"/>
        </w:rPr>
        <w:t xml:space="preserve">W opinii Zamawiającego przewidziany w umowie </w:t>
      </w:r>
      <w:r w:rsidR="007217A8">
        <w:rPr>
          <w:color w:val="FF0000"/>
        </w:rPr>
        <w:t>termin załatwienia</w:t>
      </w:r>
      <w:r w:rsidR="003477C5">
        <w:rPr>
          <w:color w:val="FF0000"/>
        </w:rPr>
        <w:t xml:space="preserve"> reklamacji jest</w:t>
      </w:r>
      <w:r w:rsidR="00AC6BB4">
        <w:rPr>
          <w:color w:val="FF0000"/>
        </w:rPr>
        <w:t xml:space="preserve"> w omawianej sytuacji konieczny i wystarczający. </w:t>
      </w:r>
    </w:p>
    <w:p w:rsidR="00012844" w:rsidRDefault="00012844" w:rsidP="00012844">
      <w:pPr>
        <w:pStyle w:val="Bezodstpw"/>
        <w:rPr>
          <w:b/>
        </w:rPr>
      </w:pPr>
      <w:bookmarkStart w:id="8" w:name="_Hlk69818178"/>
      <w:bookmarkEnd w:id="7"/>
    </w:p>
    <w:p w:rsidR="00012844" w:rsidRPr="00A77947" w:rsidRDefault="00012844" w:rsidP="00012844">
      <w:pPr>
        <w:pStyle w:val="Bezodstpw"/>
        <w:rPr>
          <w:b/>
        </w:rPr>
      </w:pPr>
      <w:r w:rsidRPr="00A77947">
        <w:rPr>
          <w:b/>
        </w:rPr>
        <w:t xml:space="preserve">Pytanie 2: </w:t>
      </w:r>
    </w:p>
    <w:bookmarkEnd w:id="8"/>
    <w:p w:rsidR="00012844" w:rsidRDefault="00012844" w:rsidP="00012844">
      <w:pPr>
        <w:pStyle w:val="Bezodstpw"/>
        <w:jc w:val="both"/>
        <w:rPr>
          <w:lang w:eastAsia="pl-PL"/>
        </w:rPr>
      </w:pPr>
      <w:r>
        <w:rPr>
          <w:lang w:eastAsia="pl-PL"/>
        </w:rPr>
        <w:t>„Do §6 ust. 2 wzoru umowy. Ponieważ zgodnie z Prawem farmaceutycznym produkty lecznicze do ostatniego dnia terminu ważności są pełnowartościowe i dopuszczone do obrotu to prosimy o dopisanie do §6 ust. 2 projektu umowy następującego zdania: "(...). Dostawy produktów z krótszym terminem ważności mogą być dopuszczone w wyjątkowych sytuacjach i każdorazowo zgodę na nie musi wyrazić upoważniony przedstawiciel Zamawiającego."</w:t>
      </w:r>
    </w:p>
    <w:p w:rsidR="00012844" w:rsidRDefault="00012844" w:rsidP="00EA221B">
      <w:pPr>
        <w:pStyle w:val="Bezodstpw"/>
        <w:jc w:val="both"/>
        <w:rPr>
          <w:color w:val="FF0000"/>
        </w:rPr>
      </w:pPr>
      <w:r w:rsidRPr="00D8709C">
        <w:rPr>
          <w:color w:val="FF0000"/>
        </w:rPr>
        <w:t>Odpowiedź:</w:t>
      </w:r>
      <w:r>
        <w:rPr>
          <w:color w:val="FF0000"/>
        </w:rPr>
        <w:t xml:space="preserve"> </w:t>
      </w:r>
      <w:r w:rsidRPr="00A77947">
        <w:rPr>
          <w:color w:val="FF0000"/>
        </w:rPr>
        <w:t>Zamawiający wymaga zgodnie z zapisami SWZ.</w:t>
      </w:r>
      <w:r w:rsidR="00EA221B">
        <w:rPr>
          <w:color w:val="FF0000"/>
        </w:rPr>
        <w:t xml:space="preserve"> Co prawda produkty lecznicze są pełnowartościowe do ostatniego dnia terminu ich ważności, lecz w chwili ich dostawy Zamawiający nie ma pewności kiedy zostaną one wykorzystane</w:t>
      </w:r>
      <w:r w:rsidR="00FC5470">
        <w:rPr>
          <w:color w:val="FF0000"/>
        </w:rPr>
        <w:t xml:space="preserve"> (są one wykorzystywane według bieżących potrzeb </w:t>
      </w:r>
      <w:r w:rsidR="00FC5470">
        <w:rPr>
          <w:color w:val="FF0000"/>
        </w:rPr>
        <w:lastRenderedPageBreak/>
        <w:t>Zamawiającego, które bywają zmienne)</w:t>
      </w:r>
      <w:r w:rsidR="00EA221B">
        <w:rPr>
          <w:color w:val="FF0000"/>
        </w:rPr>
        <w:t xml:space="preserve">, stąd wymaga on, by miały one przewidziany w tym przepisie termin ważności. </w:t>
      </w:r>
    </w:p>
    <w:p w:rsidR="00012844" w:rsidRDefault="00012844" w:rsidP="00012844">
      <w:pPr>
        <w:pStyle w:val="Bezodstpw"/>
        <w:jc w:val="both"/>
        <w:rPr>
          <w:lang w:eastAsia="pl-PL"/>
        </w:rPr>
      </w:pPr>
    </w:p>
    <w:p w:rsidR="00012844" w:rsidRPr="00A77947" w:rsidRDefault="00012844" w:rsidP="00012844">
      <w:pPr>
        <w:pStyle w:val="Bezodstpw"/>
        <w:rPr>
          <w:b/>
        </w:rPr>
      </w:pPr>
      <w:bookmarkStart w:id="9" w:name="_Hlk69819172"/>
      <w:r w:rsidRPr="00A77947">
        <w:rPr>
          <w:b/>
        </w:rPr>
        <w:t xml:space="preserve">Pytanie </w:t>
      </w:r>
      <w:r>
        <w:rPr>
          <w:b/>
        </w:rPr>
        <w:t>3</w:t>
      </w:r>
      <w:r w:rsidRPr="00A77947">
        <w:rPr>
          <w:b/>
        </w:rPr>
        <w:t xml:space="preserve">: </w:t>
      </w:r>
    </w:p>
    <w:bookmarkEnd w:id="9"/>
    <w:p w:rsidR="00012844" w:rsidRDefault="00012844" w:rsidP="00012844">
      <w:pPr>
        <w:pStyle w:val="Bezodstpw"/>
        <w:jc w:val="both"/>
        <w:rPr>
          <w:lang w:eastAsia="pl-PL"/>
        </w:rPr>
      </w:pPr>
      <w:r>
        <w:rPr>
          <w:lang w:eastAsia="pl-PL"/>
        </w:rPr>
        <w:t>„Do §7 ust. 1 wzoru umowy. Czy Zamawiający wyrazi zgodę na zmianę postanowień umowy §7 ust.1 wzoru umowy w taki sposób, aby kara umowna zastrzeżona na wypadek opóźnienia w realizacji zamówienia lub zamówienia podlegającego reklamacji była wyłącznie proporcjonalna do wartości tej części zamówienia (reklamacji), która została zrealizowana z opóźnieniem lub nie została zrealizowana - bez ryczałtowej, sztywnej kary, tj. 100,00 zł za każdy przypadek - i wynosiła np. 0,5% od wartości tej niezrealizowanej części, za każdy dzień opóźnienia? Wskazujemy przy tym, że wysokość ww. kar umownych możliwych do naliczenia przez Zamawiającego (zawsze 100,00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rsidR="009D051A" w:rsidRDefault="00012844" w:rsidP="009A1D0E">
      <w:pPr>
        <w:pStyle w:val="Bezodstpw"/>
        <w:spacing w:after="120"/>
        <w:jc w:val="both"/>
        <w:rPr>
          <w:color w:val="FF0000"/>
        </w:rPr>
      </w:pPr>
      <w:r w:rsidRPr="00D8709C">
        <w:rPr>
          <w:color w:val="FF0000"/>
        </w:rPr>
        <w:t>Odpowiedź:</w:t>
      </w:r>
      <w:r>
        <w:rPr>
          <w:color w:val="FF0000"/>
        </w:rPr>
        <w:t xml:space="preserve"> </w:t>
      </w:r>
      <w:r w:rsidRPr="00A77947">
        <w:rPr>
          <w:color w:val="FF0000"/>
        </w:rPr>
        <w:t>Zamawiający wymaga zgodnie z zapisami SWZ.</w:t>
      </w:r>
      <w:r w:rsidR="004E0301">
        <w:rPr>
          <w:color w:val="FF0000"/>
        </w:rPr>
        <w:t xml:space="preserve"> </w:t>
      </w:r>
      <w:r w:rsidR="00EA1633">
        <w:rPr>
          <w:color w:val="FF0000"/>
        </w:rPr>
        <w:t>W opinii Zleceniodawcy zastrzeżona kara umowna nie ma charakteru rażąco wygórowanej</w:t>
      </w:r>
      <w:r w:rsidR="00BE1671">
        <w:rPr>
          <w:color w:val="FF0000"/>
        </w:rPr>
        <w:t>, a co za tym idzie, nie jest ona sprzeczna z naturą stosunku zobowiązaniowego</w:t>
      </w:r>
      <w:r w:rsidR="00EA1633">
        <w:rPr>
          <w:color w:val="FF0000"/>
        </w:rPr>
        <w:t xml:space="preserve">. </w:t>
      </w:r>
      <w:r w:rsidR="00304426">
        <w:rPr>
          <w:color w:val="FF0000"/>
        </w:rPr>
        <w:t>Tytułem wstępu należy podkreślić, że przy ocenie wyso</w:t>
      </w:r>
      <w:r w:rsidR="00C01ABA">
        <w:rPr>
          <w:color w:val="FF0000"/>
        </w:rPr>
        <w:t>kości zastrzeżonej kary umownej</w:t>
      </w:r>
      <w:r w:rsidR="00304426">
        <w:rPr>
          <w:color w:val="FF0000"/>
        </w:rPr>
        <w:t xml:space="preserve"> należy brać pod uwagę zarówno jej funkcję kompensacyjną, jak i stymulująco-represyjną</w:t>
      </w:r>
      <w:r w:rsidR="009E5114">
        <w:rPr>
          <w:color w:val="FF0000"/>
        </w:rPr>
        <w:t xml:space="preserve"> (zob. wyr. Sądu Apelacyjnego w Gdańsku z 21.05.2013 r., V </w:t>
      </w:r>
      <w:proofErr w:type="spellStart"/>
      <w:r w:rsidR="009E5114">
        <w:rPr>
          <w:color w:val="FF0000"/>
        </w:rPr>
        <w:t>ACa</w:t>
      </w:r>
      <w:proofErr w:type="spellEnd"/>
      <w:r w:rsidR="009E5114">
        <w:rPr>
          <w:color w:val="FF0000"/>
        </w:rPr>
        <w:t xml:space="preserve"> 229/13)</w:t>
      </w:r>
      <w:r w:rsidR="00304426">
        <w:rPr>
          <w:color w:val="FF0000"/>
        </w:rPr>
        <w:t xml:space="preserve">. </w:t>
      </w:r>
      <w:r w:rsidR="009D051A">
        <w:rPr>
          <w:color w:val="FF0000"/>
        </w:rPr>
        <w:t xml:space="preserve">Proponowane przez Wykonawcę rozwiązanie jest zawodne i w praktyce nie pozwoli na zracjonalizowanie wysokości zastrzeżonej kary umownej. </w:t>
      </w:r>
      <w:r w:rsidR="00BE3737">
        <w:rPr>
          <w:color w:val="FF0000"/>
        </w:rPr>
        <w:t>Odniesienie</w:t>
      </w:r>
      <w:r w:rsidR="002D71B3">
        <w:rPr>
          <w:color w:val="FF0000"/>
        </w:rPr>
        <w:t xml:space="preserve"> jej wysokości do wartości niezrealizowanej części zamówienia </w:t>
      </w:r>
      <w:r w:rsidR="00BE3737">
        <w:rPr>
          <w:color w:val="FF0000"/>
        </w:rPr>
        <w:t xml:space="preserve">powoduje bowiem, że w zależności od wypadku </w:t>
      </w:r>
      <w:r w:rsidR="009D26EF">
        <w:rPr>
          <w:color w:val="FF0000"/>
        </w:rPr>
        <w:t xml:space="preserve">może być ona rażąco wysoka (znacznie wyższa od jej obecnej wysokości) lub rażąco niska, co z kolei niweczyć będzie jej funkcję stymulująco-represyjną. </w:t>
      </w:r>
      <w:r w:rsidR="00734A6A">
        <w:rPr>
          <w:color w:val="FF0000"/>
        </w:rPr>
        <w:t>Nie sposób odnieść również wysokości zastrzeżonej kary umownej do wysokości poniesionej przez Zamawiającego szkody, bowiem biorąc pod uwagę specyfikę jego działania (świadczenie usług zdrowotnych), w</w:t>
      </w:r>
      <w:r w:rsidR="00AD55BC">
        <w:rPr>
          <w:color w:val="FF0000"/>
        </w:rPr>
        <w:t xml:space="preserve"> wyliczenie z góry wysokości takiej szkody jest w praktyce </w:t>
      </w:r>
      <w:r w:rsidR="00C01ABA">
        <w:rPr>
          <w:color w:val="FF0000"/>
        </w:rPr>
        <w:t>nie</w:t>
      </w:r>
      <w:r w:rsidR="00AD55BC">
        <w:rPr>
          <w:color w:val="FF0000"/>
        </w:rPr>
        <w:t xml:space="preserve">możliwe. W związku z powyższym zaproponowana przez Zamawiającego wysokość kary umownej określona została w wysokości, która z jednej strony </w:t>
      </w:r>
      <w:r w:rsidR="00301FCB">
        <w:rPr>
          <w:color w:val="FF0000"/>
        </w:rPr>
        <w:t xml:space="preserve">działać będzie na Wykonawcę dyscyplinująco, a z drugiej uwzględniać będzie szacowaną wartość poszczególnych, objętych umową dostaw. </w:t>
      </w:r>
      <w:r w:rsidR="009D26EF">
        <w:rPr>
          <w:color w:val="FF0000"/>
        </w:rPr>
        <w:t xml:space="preserve"> </w:t>
      </w:r>
    </w:p>
    <w:p w:rsidR="00012844" w:rsidRDefault="00805A22" w:rsidP="009A1D0E">
      <w:pPr>
        <w:pStyle w:val="Bezodstpw"/>
        <w:spacing w:after="120"/>
        <w:jc w:val="both"/>
        <w:rPr>
          <w:color w:val="FF0000"/>
        </w:rPr>
      </w:pPr>
      <w:r>
        <w:rPr>
          <w:color w:val="FF0000"/>
        </w:rPr>
        <w:t>Niezależnie od powyższego</w:t>
      </w:r>
      <w:r w:rsidR="00301FCB">
        <w:rPr>
          <w:color w:val="FF0000"/>
        </w:rPr>
        <w:t xml:space="preserve"> należy podkreślić,</w:t>
      </w:r>
      <w:r w:rsidR="0010450A">
        <w:rPr>
          <w:color w:val="FF0000"/>
        </w:rPr>
        <w:t xml:space="preserve"> że gdyby w konkretnym wypadku zastrzeżona kara umowna okazał się zbyt wysoka (np. ze względu na wykonanie znacznej części zobowiązania) lub rażąco wysoka, </w:t>
      </w:r>
      <w:r w:rsidR="004375BC">
        <w:rPr>
          <w:color w:val="FF0000"/>
        </w:rPr>
        <w:t xml:space="preserve">Wykonawca uprawniony jest, by domagać się jej miarkowania </w:t>
      </w:r>
      <w:r w:rsidR="00375DB5">
        <w:rPr>
          <w:color w:val="FF0000"/>
        </w:rPr>
        <w:t>(art. 4</w:t>
      </w:r>
      <w:r w:rsidR="009A1D0E">
        <w:rPr>
          <w:color w:val="FF0000"/>
        </w:rPr>
        <w:t>84 § 2 Kodeksu cywilnego)</w:t>
      </w:r>
      <w:r w:rsidR="004375BC">
        <w:rPr>
          <w:color w:val="FF0000"/>
        </w:rPr>
        <w:t xml:space="preserve">, który to mechanizm zdaniem Zamawiającego w wystarczający sposób zabezpiecza interesy Wykonawcy. </w:t>
      </w:r>
      <w:r w:rsidR="009A1D0E">
        <w:rPr>
          <w:color w:val="FF0000"/>
        </w:rPr>
        <w:t xml:space="preserve"> </w:t>
      </w:r>
      <w:r w:rsidR="00375DB5">
        <w:rPr>
          <w:color w:val="FF0000"/>
        </w:rPr>
        <w:t xml:space="preserve"> </w:t>
      </w:r>
      <w:r w:rsidR="00E84037">
        <w:rPr>
          <w:color w:val="FF0000"/>
        </w:rPr>
        <w:t xml:space="preserve"> </w:t>
      </w:r>
    </w:p>
    <w:p w:rsidR="00012844" w:rsidRDefault="00012844" w:rsidP="00012844">
      <w:pPr>
        <w:pStyle w:val="Bezodstpw"/>
        <w:rPr>
          <w:lang w:eastAsia="pl-PL"/>
        </w:rPr>
      </w:pPr>
    </w:p>
    <w:p w:rsidR="00012844" w:rsidRPr="00A77947" w:rsidRDefault="00012844" w:rsidP="00012844">
      <w:pPr>
        <w:pStyle w:val="Bezodstpw"/>
        <w:rPr>
          <w:b/>
        </w:rPr>
      </w:pPr>
      <w:r w:rsidRPr="00A77947">
        <w:rPr>
          <w:b/>
        </w:rPr>
        <w:t xml:space="preserve">Pytanie </w:t>
      </w:r>
      <w:r>
        <w:rPr>
          <w:b/>
        </w:rPr>
        <w:t>4</w:t>
      </w:r>
      <w:r w:rsidRPr="00A77947">
        <w:rPr>
          <w:b/>
        </w:rPr>
        <w:t xml:space="preserve">: </w:t>
      </w:r>
    </w:p>
    <w:p w:rsidR="00FD529C" w:rsidRDefault="00012844" w:rsidP="00012844">
      <w:pPr>
        <w:pStyle w:val="Bezodstpw"/>
        <w:rPr>
          <w:color w:val="FF0000"/>
        </w:rPr>
      </w:pPr>
      <w:r>
        <w:rPr>
          <w:lang w:eastAsia="pl-PL"/>
        </w:rPr>
        <w:t>„Czy Zamawiający wyrazi zgodę na zmianę zapisów umowy w §7 ust. 2 poprzez zapis o ewentualnej karze za odstąpienie od umowy (ustania umowy) w wysokości 10% wartości brutto NIEZREALIZOWANEJ części przedmiotu umowy?”</w:t>
      </w:r>
    </w:p>
    <w:p w:rsidR="00CC2358" w:rsidRDefault="00CC2358" w:rsidP="00A27C2F">
      <w:pPr>
        <w:pStyle w:val="Bezodstpw"/>
        <w:jc w:val="both"/>
        <w:rPr>
          <w:color w:val="FF0000"/>
        </w:rPr>
      </w:pPr>
      <w:bookmarkStart w:id="10" w:name="_Hlk69819287"/>
      <w:bookmarkEnd w:id="4"/>
      <w:bookmarkEnd w:id="5"/>
      <w:r w:rsidRPr="00D8709C">
        <w:rPr>
          <w:color w:val="FF0000"/>
        </w:rPr>
        <w:t>Odpowiedź:</w:t>
      </w:r>
      <w:r>
        <w:rPr>
          <w:color w:val="FF0000"/>
        </w:rPr>
        <w:t xml:space="preserve"> </w:t>
      </w:r>
      <w:r w:rsidRPr="00A77947">
        <w:rPr>
          <w:color w:val="FF0000"/>
        </w:rPr>
        <w:t>Zamawiający wymaga zgodnie z zapisami SWZ.</w:t>
      </w:r>
      <w:r w:rsidR="00C729B6">
        <w:rPr>
          <w:color w:val="FF0000"/>
        </w:rPr>
        <w:t xml:space="preserve"> Wysokość omawianej kary umownej równoważona jest </w:t>
      </w:r>
      <w:r w:rsidR="00A27C2F">
        <w:rPr>
          <w:color w:val="FF0000"/>
        </w:rPr>
        <w:t xml:space="preserve">wysokością kary umownej zastrzeżonej na rzecz Wykonawcy (§ 7 ust. 3 umowy). </w:t>
      </w:r>
    </w:p>
    <w:p w:rsidR="00412AC2" w:rsidRPr="00A27C2F" w:rsidRDefault="00412AC2" w:rsidP="00A27C2F">
      <w:pPr>
        <w:spacing w:after="0" w:line="240" w:lineRule="auto"/>
        <w:jc w:val="both"/>
        <w:rPr>
          <w:rFonts w:eastAsia="Times New Roman" w:cstheme="minorHAnsi"/>
          <w:b/>
        </w:rPr>
      </w:pPr>
      <w:bookmarkStart w:id="11" w:name="_Hlk69457672"/>
      <w:bookmarkEnd w:id="10"/>
    </w:p>
    <w:p w:rsidR="00412AC2" w:rsidRPr="0029568F" w:rsidRDefault="00412AC2" w:rsidP="00412AC2">
      <w:pPr>
        <w:spacing w:line="240" w:lineRule="auto"/>
        <w:jc w:val="both"/>
        <w:rPr>
          <w:rFonts w:cstheme="minorHAnsi"/>
        </w:rPr>
      </w:pPr>
      <w:r w:rsidRPr="00034EB0">
        <w:rPr>
          <w:rFonts w:cstheme="minorHAnsi"/>
        </w:rPr>
        <w:t xml:space="preserve">Pozostałe zapisy </w:t>
      </w:r>
      <w:proofErr w:type="spellStart"/>
      <w:r w:rsidRPr="00034EB0">
        <w:rPr>
          <w:rFonts w:cstheme="minorHAnsi"/>
        </w:rPr>
        <w:t>swz</w:t>
      </w:r>
      <w:proofErr w:type="spellEnd"/>
      <w:r w:rsidRPr="00034EB0">
        <w:rPr>
          <w:rFonts w:cstheme="minorHAnsi"/>
        </w:rPr>
        <w:t xml:space="preserve"> pozostają bez zmian</w:t>
      </w:r>
      <w:r>
        <w:rPr>
          <w:rFonts w:cstheme="minorHAnsi"/>
        </w:rPr>
        <w:t>.</w:t>
      </w:r>
    </w:p>
    <w:p w:rsidR="00412AC2" w:rsidRPr="00412AC2" w:rsidRDefault="00412AC2" w:rsidP="00D8709C">
      <w:pPr>
        <w:spacing w:after="0" w:line="240" w:lineRule="auto"/>
        <w:jc w:val="both"/>
        <w:rPr>
          <w:rFonts w:eastAsia="Calibri" w:cstheme="minorHAnsi"/>
        </w:rPr>
      </w:pPr>
    </w:p>
    <w:bookmarkEnd w:id="11"/>
    <w:p w:rsidR="00F24696" w:rsidRPr="00F24696" w:rsidRDefault="00F24696" w:rsidP="00F24696">
      <w:pPr>
        <w:spacing w:after="0" w:line="360" w:lineRule="auto"/>
        <w:ind w:left="1985" w:firstLine="430"/>
        <w:jc w:val="center"/>
        <w:rPr>
          <w:rFonts w:ascii="Times New Roman" w:eastAsia="Times New Roman" w:hAnsi="Times New Roman" w:cs="Times New Roman"/>
          <w:sz w:val="16"/>
          <w:szCs w:val="16"/>
          <w:lang w:eastAsia="pl-PL"/>
        </w:rPr>
      </w:pPr>
      <w:r w:rsidRPr="00F24696">
        <w:rPr>
          <w:rFonts w:ascii="Times New Roman" w:eastAsia="Times New Roman" w:hAnsi="Times New Roman" w:cs="Times New Roman"/>
          <w:b/>
          <w:bCs/>
          <w:sz w:val="16"/>
          <w:szCs w:val="16"/>
          <w:lang w:eastAsia="pl-PL"/>
        </w:rPr>
        <w:t>DYREKTOR</w:t>
      </w:r>
    </w:p>
    <w:p w:rsidR="00F24696" w:rsidRPr="00F24696" w:rsidRDefault="00F24696" w:rsidP="00F24696">
      <w:pPr>
        <w:spacing w:after="0" w:line="360" w:lineRule="auto"/>
        <w:ind w:left="1985" w:firstLine="430"/>
        <w:jc w:val="center"/>
        <w:rPr>
          <w:rFonts w:ascii="Times New Roman" w:eastAsia="Times New Roman" w:hAnsi="Times New Roman" w:cs="Times New Roman"/>
          <w:sz w:val="16"/>
          <w:szCs w:val="16"/>
          <w:lang w:eastAsia="pl-PL"/>
        </w:rPr>
      </w:pPr>
      <w:r w:rsidRPr="00F24696">
        <w:rPr>
          <w:rFonts w:ascii="Times New Roman" w:eastAsia="Times New Roman" w:hAnsi="Times New Roman" w:cs="Times New Roman"/>
          <w:b/>
          <w:bCs/>
          <w:sz w:val="16"/>
          <w:szCs w:val="16"/>
          <w:lang w:eastAsia="pl-PL"/>
        </w:rPr>
        <w:t>Uniwersyteckiej Kliniki Stomatologicznej w Krakowie</w:t>
      </w:r>
    </w:p>
    <w:p w:rsidR="00F24696" w:rsidRPr="00F24696" w:rsidRDefault="00F24696" w:rsidP="00F24696">
      <w:pPr>
        <w:spacing w:after="0" w:line="360" w:lineRule="auto"/>
        <w:ind w:left="1985" w:firstLine="430"/>
        <w:jc w:val="center"/>
        <w:rPr>
          <w:rFonts w:ascii="Times New Roman" w:eastAsia="Times New Roman" w:hAnsi="Times New Roman" w:cs="Times New Roman"/>
          <w:sz w:val="16"/>
          <w:szCs w:val="16"/>
          <w:lang w:eastAsia="pl-PL"/>
        </w:rPr>
      </w:pPr>
    </w:p>
    <w:p w:rsidR="00F24696" w:rsidRPr="00F24696" w:rsidRDefault="00F24696" w:rsidP="00F24696">
      <w:pPr>
        <w:spacing w:after="0" w:line="360" w:lineRule="auto"/>
        <w:ind w:left="1985" w:firstLine="430"/>
        <w:jc w:val="center"/>
        <w:rPr>
          <w:rFonts w:ascii="Times New Roman" w:eastAsia="Times New Roman" w:hAnsi="Times New Roman" w:cs="Times New Roman"/>
          <w:b/>
          <w:bCs/>
          <w:sz w:val="16"/>
          <w:szCs w:val="16"/>
          <w:lang w:eastAsia="pl-PL"/>
        </w:rPr>
      </w:pPr>
      <w:r w:rsidRPr="00F24696">
        <w:rPr>
          <w:rFonts w:ascii="Times New Roman" w:eastAsia="Times New Roman" w:hAnsi="Times New Roman" w:cs="Times New Roman"/>
          <w:b/>
          <w:bCs/>
          <w:sz w:val="16"/>
          <w:szCs w:val="16"/>
          <w:lang w:eastAsia="pl-PL"/>
        </w:rPr>
        <w:t>Marek Szwarczyński</w:t>
      </w:r>
    </w:p>
    <w:p w:rsidR="008E6173" w:rsidRPr="0020799D" w:rsidRDefault="008E6173" w:rsidP="008E6173">
      <w:pPr>
        <w:spacing w:after="0" w:line="240" w:lineRule="auto"/>
        <w:ind w:left="4248" w:firstLine="708"/>
        <w:jc w:val="both"/>
        <w:rPr>
          <w:rFonts w:asciiTheme="majorHAnsi" w:eastAsia="Times New Roman" w:hAnsiTheme="majorHAnsi" w:cs="Arial"/>
          <w:sz w:val="24"/>
          <w:szCs w:val="24"/>
        </w:rPr>
      </w:pPr>
      <w:r w:rsidRPr="0020799D">
        <w:rPr>
          <w:rFonts w:asciiTheme="majorHAnsi" w:eastAsia="Times New Roman" w:hAnsiTheme="majorHAnsi" w:cs="Arial"/>
          <w:sz w:val="24"/>
          <w:szCs w:val="24"/>
        </w:rPr>
        <w:t>…………………………………….</w:t>
      </w:r>
    </w:p>
    <w:p w:rsidR="008E6173" w:rsidRPr="00CF4CF3" w:rsidRDefault="008E6173" w:rsidP="008E6173">
      <w:pPr>
        <w:spacing w:after="0" w:line="240" w:lineRule="auto"/>
        <w:ind w:left="4956"/>
        <w:jc w:val="both"/>
        <w:rPr>
          <w:rFonts w:asciiTheme="majorHAnsi" w:eastAsia="Times New Roman" w:hAnsiTheme="majorHAnsi" w:cs="Arial"/>
          <w:sz w:val="16"/>
          <w:szCs w:val="16"/>
        </w:rPr>
      </w:pPr>
      <w:r w:rsidRPr="00CF4CF3">
        <w:rPr>
          <w:rFonts w:asciiTheme="majorHAnsi" w:eastAsia="Times New Roman" w:hAnsiTheme="majorHAnsi" w:cs="Arial"/>
          <w:sz w:val="16"/>
          <w:szCs w:val="16"/>
        </w:rPr>
        <w:t>Kierownik zamawiającego lub osoba upoważniona do podejmowania czynności w jego imieniu</w:t>
      </w:r>
    </w:p>
    <w:p w:rsidR="008E6173" w:rsidRPr="005D4B76" w:rsidRDefault="008E6173" w:rsidP="008E6173">
      <w:pPr>
        <w:spacing w:after="0" w:line="240" w:lineRule="auto"/>
        <w:ind w:left="4956"/>
        <w:jc w:val="both"/>
        <w:rPr>
          <w:rFonts w:asciiTheme="majorHAnsi" w:eastAsia="Times New Roman" w:hAnsiTheme="majorHAnsi" w:cs="Arial"/>
          <w:sz w:val="18"/>
          <w:szCs w:val="18"/>
        </w:rPr>
      </w:pPr>
    </w:p>
    <w:sectPr w:rsidR="008E6173" w:rsidRPr="005D4B76" w:rsidSect="00E822F4">
      <w:headerReference w:type="default" r:id="rId8"/>
      <w:footerReference w:type="default" r:id="rId9"/>
      <w:headerReference w:type="first" r:id="rId10"/>
      <w:pgSz w:w="11906" w:h="16838"/>
      <w:pgMar w:top="502" w:right="1134" w:bottom="709" w:left="1134" w:header="42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0A1" w:rsidRDefault="003520A1" w:rsidP="00FB35FC">
      <w:pPr>
        <w:spacing w:after="0" w:line="240" w:lineRule="auto"/>
      </w:pPr>
      <w:r>
        <w:separator/>
      </w:r>
    </w:p>
  </w:endnote>
  <w:endnote w:type="continuationSeparator" w:id="0">
    <w:p w:rsidR="003520A1" w:rsidRDefault="003520A1" w:rsidP="00FB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723938"/>
      <w:docPartObj>
        <w:docPartGallery w:val="Page Numbers (Bottom of Page)"/>
        <w:docPartUnique/>
      </w:docPartObj>
    </w:sdtPr>
    <w:sdtEndPr/>
    <w:sdtContent>
      <w:p w:rsidR="00CD466E" w:rsidRDefault="006260A1">
        <w:pPr>
          <w:pStyle w:val="Stopka"/>
          <w:jc w:val="right"/>
        </w:pPr>
        <w:r>
          <w:rPr>
            <w:noProof/>
          </w:rPr>
          <w:t>9</w:t>
        </w:r>
      </w:p>
    </w:sdtContent>
  </w:sdt>
  <w:p w:rsidR="00FF6280" w:rsidRDefault="00FF62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0A1" w:rsidRDefault="003520A1" w:rsidP="00FB35FC">
      <w:pPr>
        <w:spacing w:after="0" w:line="240" w:lineRule="auto"/>
      </w:pPr>
      <w:r>
        <w:separator/>
      </w:r>
    </w:p>
  </w:footnote>
  <w:footnote w:type="continuationSeparator" w:id="0">
    <w:p w:rsidR="003520A1" w:rsidRDefault="003520A1" w:rsidP="00FB3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284" w:type="dxa"/>
      <w:tblLayout w:type="fixed"/>
      <w:tblLook w:val="01E0" w:firstRow="1" w:lastRow="1" w:firstColumn="1" w:lastColumn="1" w:noHBand="0" w:noVBand="0"/>
    </w:tblPr>
    <w:tblGrid>
      <w:gridCol w:w="3069"/>
      <w:gridCol w:w="6287"/>
    </w:tblGrid>
    <w:tr w:rsidR="00AC17E1" w:rsidTr="008E6173">
      <w:trPr>
        <w:trHeight w:val="291"/>
      </w:trPr>
      <w:tc>
        <w:tcPr>
          <w:tcW w:w="3069" w:type="dxa"/>
          <w:shd w:val="clear" w:color="auto" w:fill="auto"/>
        </w:tcPr>
        <w:p w:rsidR="00AC17E1" w:rsidRDefault="00AC17E1" w:rsidP="00AC17E1"/>
      </w:tc>
      <w:tc>
        <w:tcPr>
          <w:tcW w:w="6287" w:type="dxa"/>
          <w:shd w:val="clear" w:color="auto" w:fill="auto"/>
        </w:tcPr>
        <w:p w:rsidR="00AC17E1" w:rsidRPr="00AC17E1" w:rsidRDefault="00AC17E1" w:rsidP="00AC17E1">
          <w:pPr>
            <w:jc w:val="center"/>
            <w:rPr>
              <w:rFonts w:ascii="Verdana" w:hAnsi="Verdana"/>
              <w:sz w:val="20"/>
              <w:szCs w:val="20"/>
            </w:rPr>
          </w:pPr>
        </w:p>
      </w:tc>
    </w:tr>
  </w:tbl>
  <w:p w:rsidR="00FB35FC" w:rsidRPr="00CA3168" w:rsidRDefault="00FB35FC" w:rsidP="00117C4F">
    <w:pPr>
      <w:pStyle w:val="Nagwek"/>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2" w:type="dxa"/>
      <w:tblLayout w:type="fixed"/>
      <w:tblLook w:val="01E0" w:firstRow="1" w:lastRow="1" w:firstColumn="1" w:lastColumn="1" w:noHBand="0" w:noVBand="0"/>
    </w:tblPr>
    <w:tblGrid>
      <w:gridCol w:w="3119"/>
      <w:gridCol w:w="6973"/>
    </w:tblGrid>
    <w:tr w:rsidR="008E6173" w:rsidTr="00E822F4">
      <w:trPr>
        <w:trHeight w:val="1592"/>
      </w:trPr>
      <w:tc>
        <w:tcPr>
          <w:tcW w:w="3119" w:type="dxa"/>
          <w:shd w:val="clear" w:color="auto" w:fill="auto"/>
        </w:tcPr>
        <w:p w:rsidR="008E6173" w:rsidRDefault="008E6173" w:rsidP="00E822F4">
          <w:pPr>
            <w:tabs>
              <w:tab w:val="left" w:pos="555"/>
            </w:tabs>
          </w:pPr>
          <w:r>
            <w:rPr>
              <w:noProof/>
              <w:lang w:eastAsia="pl-PL"/>
            </w:rPr>
            <w:drawing>
              <wp:inline distT="0" distB="0" distL="0" distR="0">
                <wp:extent cx="885190" cy="818818"/>
                <wp:effectExtent l="0" t="0" r="0" b="63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273" cy="850346"/>
                        </a:xfrm>
                        <a:prstGeom prst="rect">
                          <a:avLst/>
                        </a:prstGeom>
                        <a:noFill/>
                        <a:ln>
                          <a:noFill/>
                        </a:ln>
                      </pic:spPr>
                    </pic:pic>
                  </a:graphicData>
                </a:graphic>
              </wp:inline>
            </w:drawing>
          </w:r>
        </w:p>
      </w:tc>
      <w:tc>
        <w:tcPr>
          <w:tcW w:w="6973" w:type="dxa"/>
          <w:shd w:val="clear" w:color="auto" w:fill="auto"/>
        </w:tcPr>
        <w:p w:rsidR="008E6173" w:rsidRPr="00AC17E1" w:rsidRDefault="008E6173" w:rsidP="008E6173">
          <w:pPr>
            <w:jc w:val="center"/>
            <w:rPr>
              <w:b/>
            </w:rPr>
          </w:pPr>
          <w:r w:rsidRPr="00AC17E1">
            <w:rPr>
              <w:b/>
            </w:rPr>
            <w:t>Uniwersytecka Klinika Stomatologiczna</w:t>
          </w:r>
        </w:p>
        <w:p w:rsidR="008E6173" w:rsidRPr="00AC17E1" w:rsidRDefault="008E6173" w:rsidP="008E6173">
          <w:pPr>
            <w:jc w:val="center"/>
            <w:rPr>
              <w:b/>
            </w:rPr>
          </w:pPr>
          <w:r w:rsidRPr="00AC17E1">
            <w:rPr>
              <w:b/>
            </w:rPr>
            <w:t>w Krakowie</w:t>
          </w:r>
        </w:p>
        <w:p w:rsidR="008E6173" w:rsidRPr="00AC17E1" w:rsidRDefault="008E6173" w:rsidP="008E6173">
          <w:pPr>
            <w:spacing w:line="360" w:lineRule="auto"/>
            <w:jc w:val="center"/>
            <w:rPr>
              <w:rFonts w:ascii="Verdana" w:hAnsi="Verdana"/>
              <w:sz w:val="20"/>
              <w:szCs w:val="20"/>
            </w:rPr>
          </w:pPr>
          <w:r w:rsidRPr="00AC17E1">
            <w:rPr>
              <w:rFonts w:ascii="Verdana" w:hAnsi="Verdana"/>
              <w:sz w:val="20"/>
              <w:szCs w:val="20"/>
            </w:rPr>
            <w:t>31-155 Kraków, ul. Montelupich 4</w:t>
          </w:r>
        </w:p>
        <w:p w:rsidR="008E6173" w:rsidRPr="00AC17E1" w:rsidRDefault="008E6173" w:rsidP="008E6173">
          <w:pPr>
            <w:jc w:val="center"/>
            <w:rPr>
              <w:rFonts w:ascii="Verdana" w:hAnsi="Verdana"/>
              <w:sz w:val="20"/>
              <w:szCs w:val="20"/>
            </w:rPr>
          </w:pPr>
          <w:r w:rsidRPr="00AC17E1">
            <w:rPr>
              <w:rFonts w:ascii="Verdana" w:hAnsi="Verdana"/>
              <w:sz w:val="20"/>
              <w:szCs w:val="20"/>
            </w:rPr>
            <w:t>tel. 012 424 54 24                  fax 012 424 54 90</w:t>
          </w:r>
          <w:r w:rsidR="000E5944">
            <w:rPr>
              <w:noProof/>
              <w:lang w:eastAsia="pl-PL"/>
            </w:rPr>
            <mc:AlternateContent>
              <mc:Choice Requires="wpc">
                <w:drawing>
                  <wp:inline distT="0" distB="0" distL="0" distR="0" wp14:anchorId="3923D5DF">
                    <wp:extent cx="4216400" cy="114300"/>
                    <wp:effectExtent l="19050" t="0" r="3175" b="19050"/>
                    <wp:docPr id="12" name="Kanwa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9"/>
                            <wps:cNvCnPr>
                              <a:cxnSpLocks noChangeShapeType="1"/>
                            </wps:cNvCnPr>
                            <wps:spPr bwMode="auto">
                              <a:xfrm>
                                <a:off x="0" y="114300"/>
                                <a:ext cx="4180800" cy="200"/>
                              </a:xfrm>
                              <a:prstGeom prst="line">
                                <a:avLst/>
                              </a:prstGeom>
                              <a:noFill/>
                              <a:ln w="28575">
                                <a:solidFill>
                                  <a:srgbClr val="3366F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8AC1791" id="Kanwa 33" o:spid="_x0000_s1026" editas="canvas" style="width:332pt;height:9pt;mso-position-horizontal-relative:char;mso-position-vertical-relative:line" coordsize="4216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64;height:1143;visibility:visible;mso-wrap-style:square">
                      <v:fill o:detectmouseclick="t"/>
                      <v:path o:connecttype="none"/>
                    </v:shape>
                    <v:line id="Line 9" o:spid="_x0000_s1028" style="position:absolute;visibility:visible;mso-wrap-style:square" from="0,1143" to="41808,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" strokecolor="#36f" strokeweight="2.25pt"/>
                    <w10:anchorlock/>
                  </v:group>
                </w:pict>
              </mc:Fallback>
            </mc:AlternateContent>
          </w:r>
        </w:p>
      </w:tc>
    </w:tr>
  </w:tbl>
  <w:p w:rsidR="008E6173" w:rsidRDefault="008E6173" w:rsidP="00FF62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C4325A"/>
    <w:lvl w:ilvl="0">
      <w:numFmt w:val="bullet"/>
      <w:lvlText w:val="*"/>
      <w:lvlJc w:val="left"/>
    </w:lvl>
  </w:abstractNum>
  <w:abstractNum w:abstractNumId="1" w15:restartNumberingAfterBreak="0">
    <w:nsid w:val="08834B9D"/>
    <w:multiLevelType w:val="hybridMultilevel"/>
    <w:tmpl w:val="FB463460"/>
    <w:lvl w:ilvl="0" w:tplc="742EA1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716273"/>
    <w:multiLevelType w:val="hybridMultilevel"/>
    <w:tmpl w:val="82DC9888"/>
    <w:lvl w:ilvl="0" w:tplc="182801A0">
      <w:start w:val="1"/>
      <w:numFmt w:val="decimal"/>
      <w:lvlText w:val="%1."/>
      <w:lvlJc w:val="left"/>
      <w:pPr>
        <w:ind w:left="720" w:hanging="360"/>
      </w:pPr>
      <w:rPr>
        <w:rFonts w:ascii="Times New Roman" w:eastAsia="Times New Roman" w:hAnsi="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A670DE"/>
    <w:multiLevelType w:val="multilevel"/>
    <w:tmpl w:val="CA9C7B1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992AA5"/>
    <w:multiLevelType w:val="hybridMultilevel"/>
    <w:tmpl w:val="FBD6C49A"/>
    <w:lvl w:ilvl="0" w:tplc="F1004532">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9A3CED"/>
    <w:multiLevelType w:val="hybridMultilevel"/>
    <w:tmpl w:val="CF38125A"/>
    <w:lvl w:ilvl="0" w:tplc="DA768174">
      <w:start w:val="1"/>
      <w:numFmt w:val="decimal"/>
      <w:pStyle w:val="Styl2SWZ"/>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4F5FA6"/>
    <w:multiLevelType w:val="hybridMultilevel"/>
    <w:tmpl w:val="5758552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27274985"/>
    <w:multiLevelType w:val="hybridMultilevel"/>
    <w:tmpl w:val="688E87EE"/>
    <w:lvl w:ilvl="0" w:tplc="B86C954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39578E"/>
    <w:multiLevelType w:val="hybridMultilevel"/>
    <w:tmpl w:val="882EE80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2C3F2DB9"/>
    <w:multiLevelType w:val="hybridMultilevel"/>
    <w:tmpl w:val="9490D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05366B"/>
    <w:multiLevelType w:val="hybridMultilevel"/>
    <w:tmpl w:val="EB98DBBC"/>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F6C77EE"/>
    <w:multiLevelType w:val="hybridMultilevel"/>
    <w:tmpl w:val="92B49372"/>
    <w:lvl w:ilvl="0" w:tplc="2466AB64">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EA1671"/>
    <w:multiLevelType w:val="hybridMultilevel"/>
    <w:tmpl w:val="48983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E500E9"/>
    <w:multiLevelType w:val="hybridMultilevel"/>
    <w:tmpl w:val="394A326C"/>
    <w:lvl w:ilvl="0" w:tplc="C7606C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486D47E8"/>
    <w:multiLevelType w:val="hybridMultilevel"/>
    <w:tmpl w:val="AC4C4980"/>
    <w:lvl w:ilvl="0" w:tplc="12B27B60">
      <w:start w:val="1"/>
      <w:numFmt w:val="decimal"/>
      <w:lvlText w:val="%1."/>
      <w:lvlJc w:val="left"/>
      <w:pPr>
        <w:ind w:left="720" w:hanging="360"/>
      </w:pPr>
      <w:rPr>
        <w:rFonts w:asciiTheme="minorHAnsi" w:eastAsia="Times New Roman"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0C4C3B"/>
    <w:multiLevelType w:val="hybridMultilevel"/>
    <w:tmpl w:val="5CC2162C"/>
    <w:lvl w:ilvl="0" w:tplc="6890F108">
      <w:start w:val="3"/>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4FA53D9C"/>
    <w:multiLevelType w:val="hybridMultilevel"/>
    <w:tmpl w:val="B2C49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650C90"/>
    <w:multiLevelType w:val="hybridMultilevel"/>
    <w:tmpl w:val="4D88A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5F35B6"/>
    <w:multiLevelType w:val="hybridMultilevel"/>
    <w:tmpl w:val="CD389CB0"/>
    <w:lvl w:ilvl="0" w:tplc="847863B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6E1B27"/>
    <w:multiLevelType w:val="hybridMultilevel"/>
    <w:tmpl w:val="FB0226AC"/>
    <w:lvl w:ilvl="0" w:tplc="E3C0BAA2">
      <w:start w:val="1"/>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1B4B9C"/>
    <w:multiLevelType w:val="hybridMultilevel"/>
    <w:tmpl w:val="F7EE0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D55664"/>
    <w:multiLevelType w:val="hybridMultilevel"/>
    <w:tmpl w:val="A3B028E2"/>
    <w:lvl w:ilvl="0" w:tplc="C414B922">
      <w:start w:val="1"/>
      <w:numFmt w:val="lowerLetter"/>
      <w:lvlText w:val="%1)"/>
      <w:lvlJc w:val="left"/>
      <w:pPr>
        <w:ind w:left="1068" w:hanging="360"/>
      </w:pPr>
      <w:rPr>
        <w:rFonts w:cstheme="minorBidi"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3945589"/>
    <w:multiLevelType w:val="hybridMultilevel"/>
    <w:tmpl w:val="FAC61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B6468D"/>
    <w:multiLevelType w:val="hybridMultilevel"/>
    <w:tmpl w:val="A386CBA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AC4DDB"/>
    <w:multiLevelType w:val="hybridMultilevel"/>
    <w:tmpl w:val="826E436E"/>
    <w:lvl w:ilvl="0" w:tplc="39969C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25"/>
  </w:num>
  <w:num w:numId="3">
    <w:abstractNumId w:val="1"/>
  </w:num>
  <w:num w:numId="4">
    <w:abstractNumId w:val="10"/>
  </w:num>
  <w:num w:numId="5">
    <w:abstractNumId w:val="7"/>
  </w:num>
  <w:num w:numId="6">
    <w:abstractNumId w:val="21"/>
  </w:num>
  <w:num w:numId="7">
    <w:abstractNumId w:val="8"/>
  </w:num>
  <w:num w:numId="8">
    <w:abstractNumId w:val="15"/>
  </w:num>
  <w:num w:numId="9">
    <w:abstractNumId w:val="20"/>
  </w:num>
  <w:num w:numId="10">
    <w:abstractNumId w:val="22"/>
  </w:num>
  <w:num w:numId="11">
    <w:abstractNumId w:val="12"/>
  </w:num>
  <w:num w:numId="12">
    <w:abstractNumId w:val="5"/>
  </w:num>
  <w:num w:numId="13">
    <w:abstractNumId w:val="2"/>
  </w:num>
  <w:num w:numId="14">
    <w:abstractNumId w:val="23"/>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11"/>
  </w:num>
  <w:num w:numId="20">
    <w:abstractNumId w:val="19"/>
  </w:num>
  <w:num w:numId="21">
    <w:abstractNumId w:val="0"/>
    <w:lvlOverride w:ilvl="0">
      <w:lvl w:ilvl="0">
        <w:start w:val="65535"/>
        <w:numFmt w:val="bullet"/>
        <w:lvlText w:val="•"/>
        <w:legacy w:legacy="1" w:legacySpace="0" w:legacyIndent="350"/>
        <w:lvlJc w:val="left"/>
        <w:rPr>
          <w:rFonts w:ascii="Arial" w:hAnsi="Arial" w:cs="Arial" w:hint="default"/>
        </w:rPr>
      </w:lvl>
    </w:lvlOverride>
  </w:num>
  <w:num w:numId="22">
    <w:abstractNumId w:val="16"/>
  </w:num>
  <w:num w:numId="23">
    <w:abstractNumId w:val="26"/>
  </w:num>
  <w:num w:numId="24">
    <w:abstractNumId w:val="14"/>
  </w:num>
  <w:num w:numId="25">
    <w:abstractNumId w:val="9"/>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C0"/>
    <w:rsid w:val="00012844"/>
    <w:rsid w:val="000158AB"/>
    <w:rsid w:val="00031FB2"/>
    <w:rsid w:val="00034EB0"/>
    <w:rsid w:val="00044BE5"/>
    <w:rsid w:val="000544F2"/>
    <w:rsid w:val="000545DC"/>
    <w:rsid w:val="0006189E"/>
    <w:rsid w:val="00062308"/>
    <w:rsid w:val="00071FC1"/>
    <w:rsid w:val="000871E1"/>
    <w:rsid w:val="00093173"/>
    <w:rsid w:val="000A032E"/>
    <w:rsid w:val="000A0B4A"/>
    <w:rsid w:val="000A201A"/>
    <w:rsid w:val="000C174F"/>
    <w:rsid w:val="000D3BA0"/>
    <w:rsid w:val="000E4973"/>
    <w:rsid w:val="000E5535"/>
    <w:rsid w:val="000E5944"/>
    <w:rsid w:val="000E69DA"/>
    <w:rsid w:val="000F45C5"/>
    <w:rsid w:val="00103DA7"/>
    <w:rsid w:val="0010450A"/>
    <w:rsid w:val="00106803"/>
    <w:rsid w:val="00107AE7"/>
    <w:rsid w:val="00117C4F"/>
    <w:rsid w:val="0012602C"/>
    <w:rsid w:val="00134874"/>
    <w:rsid w:val="00135DC0"/>
    <w:rsid w:val="00142736"/>
    <w:rsid w:val="001527B3"/>
    <w:rsid w:val="001532CD"/>
    <w:rsid w:val="00160DF9"/>
    <w:rsid w:val="00161462"/>
    <w:rsid w:val="00172165"/>
    <w:rsid w:val="001814A2"/>
    <w:rsid w:val="00191D27"/>
    <w:rsid w:val="001A0EA9"/>
    <w:rsid w:val="001A339E"/>
    <w:rsid w:val="001A5687"/>
    <w:rsid w:val="001C4877"/>
    <w:rsid w:val="001D2007"/>
    <w:rsid w:val="001F4D64"/>
    <w:rsid w:val="002013E3"/>
    <w:rsid w:val="00214763"/>
    <w:rsid w:val="0027177E"/>
    <w:rsid w:val="0027615D"/>
    <w:rsid w:val="002867CE"/>
    <w:rsid w:val="0029568F"/>
    <w:rsid w:val="002A4079"/>
    <w:rsid w:val="002B6FEB"/>
    <w:rsid w:val="002B7991"/>
    <w:rsid w:val="002C339B"/>
    <w:rsid w:val="002D71B3"/>
    <w:rsid w:val="00301FCB"/>
    <w:rsid w:val="00304426"/>
    <w:rsid w:val="003079C6"/>
    <w:rsid w:val="00314913"/>
    <w:rsid w:val="00317116"/>
    <w:rsid w:val="00320ECF"/>
    <w:rsid w:val="00321846"/>
    <w:rsid w:val="003271D5"/>
    <w:rsid w:val="00331C08"/>
    <w:rsid w:val="003477C5"/>
    <w:rsid w:val="003520A1"/>
    <w:rsid w:val="00363463"/>
    <w:rsid w:val="0036626E"/>
    <w:rsid w:val="00373DE5"/>
    <w:rsid w:val="00375DB5"/>
    <w:rsid w:val="0037682E"/>
    <w:rsid w:val="00394F03"/>
    <w:rsid w:val="003A5D5C"/>
    <w:rsid w:val="003B1E01"/>
    <w:rsid w:val="003B3970"/>
    <w:rsid w:val="003C0164"/>
    <w:rsid w:val="003C4275"/>
    <w:rsid w:val="003C57B8"/>
    <w:rsid w:val="003E0E17"/>
    <w:rsid w:val="003F1E1F"/>
    <w:rsid w:val="00402DC1"/>
    <w:rsid w:val="00407C65"/>
    <w:rsid w:val="00412AC2"/>
    <w:rsid w:val="00420E86"/>
    <w:rsid w:val="004213EE"/>
    <w:rsid w:val="00426B00"/>
    <w:rsid w:val="00435087"/>
    <w:rsid w:val="004375BC"/>
    <w:rsid w:val="0046603E"/>
    <w:rsid w:val="00490ECE"/>
    <w:rsid w:val="00492CE6"/>
    <w:rsid w:val="004A6434"/>
    <w:rsid w:val="004B5EAE"/>
    <w:rsid w:val="004D13B1"/>
    <w:rsid w:val="004E0301"/>
    <w:rsid w:val="004E26EB"/>
    <w:rsid w:val="004E2886"/>
    <w:rsid w:val="004F31BD"/>
    <w:rsid w:val="004F32B2"/>
    <w:rsid w:val="005016ED"/>
    <w:rsid w:val="00503F0F"/>
    <w:rsid w:val="005261BA"/>
    <w:rsid w:val="00545BF5"/>
    <w:rsid w:val="00553A94"/>
    <w:rsid w:val="005573F0"/>
    <w:rsid w:val="00565B03"/>
    <w:rsid w:val="005765AD"/>
    <w:rsid w:val="00581F96"/>
    <w:rsid w:val="00584793"/>
    <w:rsid w:val="00592B7D"/>
    <w:rsid w:val="005D2973"/>
    <w:rsid w:val="005D64F8"/>
    <w:rsid w:val="00603A7B"/>
    <w:rsid w:val="00616D3E"/>
    <w:rsid w:val="00624F80"/>
    <w:rsid w:val="006260A1"/>
    <w:rsid w:val="006325B4"/>
    <w:rsid w:val="0064263E"/>
    <w:rsid w:val="00642D5E"/>
    <w:rsid w:val="00646101"/>
    <w:rsid w:val="00655D61"/>
    <w:rsid w:val="0067232F"/>
    <w:rsid w:val="00685FEF"/>
    <w:rsid w:val="00687DE8"/>
    <w:rsid w:val="00691891"/>
    <w:rsid w:val="00691C4A"/>
    <w:rsid w:val="006972E9"/>
    <w:rsid w:val="006A10E2"/>
    <w:rsid w:val="006B6C8C"/>
    <w:rsid w:val="006D0BD6"/>
    <w:rsid w:val="006D2D0F"/>
    <w:rsid w:val="006D5AAC"/>
    <w:rsid w:val="006F01EA"/>
    <w:rsid w:val="00701153"/>
    <w:rsid w:val="007026BA"/>
    <w:rsid w:val="0071016F"/>
    <w:rsid w:val="00715BE5"/>
    <w:rsid w:val="007217A8"/>
    <w:rsid w:val="00726E00"/>
    <w:rsid w:val="00734A2B"/>
    <w:rsid w:val="00734A6A"/>
    <w:rsid w:val="0074228B"/>
    <w:rsid w:val="007424D8"/>
    <w:rsid w:val="007521A7"/>
    <w:rsid w:val="00763EBE"/>
    <w:rsid w:val="007B0954"/>
    <w:rsid w:val="007B18BC"/>
    <w:rsid w:val="007C4C39"/>
    <w:rsid w:val="007D5DC5"/>
    <w:rsid w:val="0080459D"/>
    <w:rsid w:val="008055B1"/>
    <w:rsid w:val="00805A22"/>
    <w:rsid w:val="008124D3"/>
    <w:rsid w:val="00824280"/>
    <w:rsid w:val="00827490"/>
    <w:rsid w:val="00851ECC"/>
    <w:rsid w:val="00863116"/>
    <w:rsid w:val="008B058F"/>
    <w:rsid w:val="008B162F"/>
    <w:rsid w:val="008C0347"/>
    <w:rsid w:val="008C5C41"/>
    <w:rsid w:val="008E6173"/>
    <w:rsid w:val="008E7E21"/>
    <w:rsid w:val="00910966"/>
    <w:rsid w:val="00926906"/>
    <w:rsid w:val="00930285"/>
    <w:rsid w:val="00932F9C"/>
    <w:rsid w:val="009331C0"/>
    <w:rsid w:val="00933B5A"/>
    <w:rsid w:val="00934F7B"/>
    <w:rsid w:val="0093706F"/>
    <w:rsid w:val="0094259F"/>
    <w:rsid w:val="0095391D"/>
    <w:rsid w:val="00955CBC"/>
    <w:rsid w:val="009564B9"/>
    <w:rsid w:val="00957AAA"/>
    <w:rsid w:val="0096164B"/>
    <w:rsid w:val="00962F63"/>
    <w:rsid w:val="009801E1"/>
    <w:rsid w:val="009A1D0E"/>
    <w:rsid w:val="009A3C86"/>
    <w:rsid w:val="009C443E"/>
    <w:rsid w:val="009D051A"/>
    <w:rsid w:val="009D26EF"/>
    <w:rsid w:val="009E5114"/>
    <w:rsid w:val="009F3ACA"/>
    <w:rsid w:val="00A111D8"/>
    <w:rsid w:val="00A23C5C"/>
    <w:rsid w:val="00A27C2F"/>
    <w:rsid w:val="00A31BF2"/>
    <w:rsid w:val="00A4018F"/>
    <w:rsid w:val="00A556D5"/>
    <w:rsid w:val="00A56B14"/>
    <w:rsid w:val="00A61870"/>
    <w:rsid w:val="00A63456"/>
    <w:rsid w:val="00A64C70"/>
    <w:rsid w:val="00A77947"/>
    <w:rsid w:val="00A85F60"/>
    <w:rsid w:val="00A8698C"/>
    <w:rsid w:val="00A8797B"/>
    <w:rsid w:val="00AA1FF3"/>
    <w:rsid w:val="00AA6746"/>
    <w:rsid w:val="00AB5DB5"/>
    <w:rsid w:val="00AB5F57"/>
    <w:rsid w:val="00AC0FC1"/>
    <w:rsid w:val="00AC17E1"/>
    <w:rsid w:val="00AC6BB4"/>
    <w:rsid w:val="00AD5295"/>
    <w:rsid w:val="00AD55BC"/>
    <w:rsid w:val="00AD6FAC"/>
    <w:rsid w:val="00AE1811"/>
    <w:rsid w:val="00AE5560"/>
    <w:rsid w:val="00AF4A18"/>
    <w:rsid w:val="00AF5CD8"/>
    <w:rsid w:val="00AF740B"/>
    <w:rsid w:val="00B11B99"/>
    <w:rsid w:val="00B13AB3"/>
    <w:rsid w:val="00B24724"/>
    <w:rsid w:val="00B524D8"/>
    <w:rsid w:val="00B701F0"/>
    <w:rsid w:val="00B851C4"/>
    <w:rsid w:val="00BA2CEE"/>
    <w:rsid w:val="00BA3500"/>
    <w:rsid w:val="00BA6C0B"/>
    <w:rsid w:val="00BB26D8"/>
    <w:rsid w:val="00BC682D"/>
    <w:rsid w:val="00BC75C8"/>
    <w:rsid w:val="00BD3873"/>
    <w:rsid w:val="00BE1671"/>
    <w:rsid w:val="00BE1C6B"/>
    <w:rsid w:val="00BE3737"/>
    <w:rsid w:val="00C01ABA"/>
    <w:rsid w:val="00C01B34"/>
    <w:rsid w:val="00C01EC7"/>
    <w:rsid w:val="00C13816"/>
    <w:rsid w:val="00C3573A"/>
    <w:rsid w:val="00C36B79"/>
    <w:rsid w:val="00C42EC6"/>
    <w:rsid w:val="00C503DC"/>
    <w:rsid w:val="00C5391E"/>
    <w:rsid w:val="00C57C76"/>
    <w:rsid w:val="00C729B6"/>
    <w:rsid w:val="00C816B7"/>
    <w:rsid w:val="00CA3168"/>
    <w:rsid w:val="00CA6C2C"/>
    <w:rsid w:val="00CB16AC"/>
    <w:rsid w:val="00CC2358"/>
    <w:rsid w:val="00CC5E28"/>
    <w:rsid w:val="00CC7911"/>
    <w:rsid w:val="00CD3533"/>
    <w:rsid w:val="00CD466E"/>
    <w:rsid w:val="00CE7D50"/>
    <w:rsid w:val="00CF4299"/>
    <w:rsid w:val="00CF4CF3"/>
    <w:rsid w:val="00CF5B1E"/>
    <w:rsid w:val="00CF71F3"/>
    <w:rsid w:val="00D2702D"/>
    <w:rsid w:val="00D3301F"/>
    <w:rsid w:val="00D37183"/>
    <w:rsid w:val="00D43979"/>
    <w:rsid w:val="00D44C10"/>
    <w:rsid w:val="00D46F3E"/>
    <w:rsid w:val="00D5453F"/>
    <w:rsid w:val="00D62EAE"/>
    <w:rsid w:val="00D8709C"/>
    <w:rsid w:val="00D87B4F"/>
    <w:rsid w:val="00D965CA"/>
    <w:rsid w:val="00DA61A8"/>
    <w:rsid w:val="00DB2A0A"/>
    <w:rsid w:val="00DC049F"/>
    <w:rsid w:val="00DC34DC"/>
    <w:rsid w:val="00DD167B"/>
    <w:rsid w:val="00DD3043"/>
    <w:rsid w:val="00DD72CD"/>
    <w:rsid w:val="00E01473"/>
    <w:rsid w:val="00E14B85"/>
    <w:rsid w:val="00E2558C"/>
    <w:rsid w:val="00E2769C"/>
    <w:rsid w:val="00E36539"/>
    <w:rsid w:val="00E36DCF"/>
    <w:rsid w:val="00E65DE4"/>
    <w:rsid w:val="00E66911"/>
    <w:rsid w:val="00E822F4"/>
    <w:rsid w:val="00E84037"/>
    <w:rsid w:val="00E8544A"/>
    <w:rsid w:val="00EA1633"/>
    <w:rsid w:val="00EA221B"/>
    <w:rsid w:val="00EA5DA9"/>
    <w:rsid w:val="00EB3028"/>
    <w:rsid w:val="00ED2066"/>
    <w:rsid w:val="00EF445E"/>
    <w:rsid w:val="00F07572"/>
    <w:rsid w:val="00F11BB4"/>
    <w:rsid w:val="00F24696"/>
    <w:rsid w:val="00F27D6E"/>
    <w:rsid w:val="00F30715"/>
    <w:rsid w:val="00F470CE"/>
    <w:rsid w:val="00F60FF4"/>
    <w:rsid w:val="00F651A6"/>
    <w:rsid w:val="00F66702"/>
    <w:rsid w:val="00F763F4"/>
    <w:rsid w:val="00F811FA"/>
    <w:rsid w:val="00F8686A"/>
    <w:rsid w:val="00F90D85"/>
    <w:rsid w:val="00FA105A"/>
    <w:rsid w:val="00FB35FC"/>
    <w:rsid w:val="00FC5470"/>
    <w:rsid w:val="00FD0BB5"/>
    <w:rsid w:val="00FD3102"/>
    <w:rsid w:val="00FD35C0"/>
    <w:rsid w:val="00FD529C"/>
    <w:rsid w:val="00FE715D"/>
    <w:rsid w:val="00FF1DC1"/>
    <w:rsid w:val="00FF6280"/>
    <w:rsid w:val="00FF6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1B89C136"/>
  <w15:docId w15:val="{BAE2A633-4F21-424E-9D4C-8292E9E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0285"/>
  </w:style>
  <w:style w:type="paragraph" w:styleId="Nagwek1">
    <w:name w:val="heading 1"/>
    <w:basedOn w:val="Normalny"/>
    <w:next w:val="Normalny"/>
    <w:link w:val="Nagwek1Znak"/>
    <w:uiPriority w:val="9"/>
    <w:qFormat/>
    <w:rsid w:val="007422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B6C8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2308"/>
    <w:pPr>
      <w:ind w:left="720"/>
      <w:contextualSpacing/>
    </w:pPr>
  </w:style>
  <w:style w:type="character" w:styleId="Hipercze">
    <w:name w:val="Hyperlink"/>
    <w:basedOn w:val="Domylnaczcionkaakapitu"/>
    <w:uiPriority w:val="99"/>
    <w:unhideWhenUsed/>
    <w:rsid w:val="00062308"/>
    <w:rPr>
      <w:color w:val="0563C1" w:themeColor="hyperlink"/>
      <w:u w:val="single"/>
    </w:rPr>
  </w:style>
  <w:style w:type="character" w:styleId="UyteHipercze">
    <w:name w:val="FollowedHyperlink"/>
    <w:basedOn w:val="Domylnaczcionkaakapitu"/>
    <w:uiPriority w:val="99"/>
    <w:semiHidden/>
    <w:unhideWhenUsed/>
    <w:rsid w:val="00062308"/>
    <w:rPr>
      <w:color w:val="954F72" w:themeColor="followedHyperlink"/>
      <w:u w:val="single"/>
    </w:rPr>
  </w:style>
  <w:style w:type="paragraph" w:styleId="Nagwek">
    <w:name w:val="header"/>
    <w:basedOn w:val="Normalny"/>
    <w:link w:val="NagwekZnak"/>
    <w:uiPriority w:val="99"/>
    <w:unhideWhenUsed/>
    <w:rsid w:val="00FB35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FC"/>
  </w:style>
  <w:style w:type="paragraph" w:styleId="Stopka">
    <w:name w:val="footer"/>
    <w:basedOn w:val="Normalny"/>
    <w:link w:val="StopkaZnak"/>
    <w:uiPriority w:val="99"/>
    <w:unhideWhenUsed/>
    <w:rsid w:val="00FB35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FC"/>
  </w:style>
  <w:style w:type="paragraph" w:styleId="Tekstdymka">
    <w:name w:val="Balloon Text"/>
    <w:basedOn w:val="Normalny"/>
    <w:link w:val="TekstdymkaZnak"/>
    <w:uiPriority w:val="99"/>
    <w:semiHidden/>
    <w:unhideWhenUsed/>
    <w:rsid w:val="00FB35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5FC"/>
    <w:rPr>
      <w:rFonts w:ascii="Tahoma" w:hAnsi="Tahoma" w:cs="Tahoma"/>
      <w:sz w:val="16"/>
      <w:szCs w:val="16"/>
    </w:rPr>
  </w:style>
  <w:style w:type="paragraph" w:customStyle="1" w:styleId="Textbody">
    <w:name w:val="Text body"/>
    <w:basedOn w:val="Normalny"/>
    <w:rsid w:val="00CA3168"/>
    <w:pPr>
      <w:suppressAutoHyphens/>
      <w:autoSpaceDN w:val="0"/>
      <w:spacing w:after="120" w:line="240" w:lineRule="auto"/>
      <w:textAlignment w:val="baseline"/>
    </w:pPr>
    <w:rPr>
      <w:rFonts w:ascii="Tahoma" w:eastAsia="Times New Roman" w:hAnsi="Tahoma" w:cs="Times New Roman"/>
      <w:kern w:val="3"/>
      <w:sz w:val="20"/>
      <w:szCs w:val="24"/>
      <w:lang w:eastAsia="zh-CN"/>
    </w:rPr>
  </w:style>
  <w:style w:type="paragraph" w:styleId="Zwykytekst">
    <w:name w:val="Plain Text"/>
    <w:basedOn w:val="Normalny"/>
    <w:link w:val="ZwykytekstZnak"/>
    <w:uiPriority w:val="99"/>
    <w:semiHidden/>
    <w:unhideWhenUsed/>
    <w:rsid w:val="00A23C5C"/>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semiHidden/>
    <w:rsid w:val="00A23C5C"/>
    <w:rPr>
      <w:rFonts w:ascii="Calibri" w:hAnsi="Calibri" w:cs="Consolas"/>
      <w:szCs w:val="21"/>
    </w:rPr>
  </w:style>
  <w:style w:type="character" w:customStyle="1" w:styleId="normalnychar1">
    <w:name w:val="normalny__char1"/>
    <w:rsid w:val="00B24724"/>
    <w:rPr>
      <w:rFonts w:ascii="Calibri" w:hAnsi="Calibri"/>
      <w:sz w:val="22"/>
      <w:u w:val="none"/>
      <w:effect w:val="none"/>
    </w:rPr>
  </w:style>
  <w:style w:type="paragraph" w:customStyle="1" w:styleId="Default">
    <w:name w:val="Default"/>
    <w:rsid w:val="00B24724"/>
    <w:pPr>
      <w:autoSpaceDE w:val="0"/>
      <w:autoSpaceDN w:val="0"/>
      <w:adjustRightInd w:val="0"/>
      <w:spacing w:after="0" w:line="240" w:lineRule="auto"/>
    </w:pPr>
    <w:rPr>
      <w:rFonts w:ascii="Calibri" w:hAnsi="Calibri" w:cs="Calibri"/>
      <w:color w:val="000000"/>
      <w:sz w:val="24"/>
      <w:szCs w:val="24"/>
    </w:rPr>
  </w:style>
  <w:style w:type="paragraph" w:styleId="Tekstpodstawowy3">
    <w:name w:val="Body Text 3"/>
    <w:basedOn w:val="Normalny"/>
    <w:link w:val="Tekstpodstawowy3Znak"/>
    <w:rsid w:val="0074228B"/>
    <w:pPr>
      <w:tabs>
        <w:tab w:val="left" w:pos="0"/>
      </w:tabs>
      <w:spacing w:after="0" w:line="240" w:lineRule="auto"/>
      <w:jc w:val="both"/>
    </w:pPr>
    <w:rPr>
      <w:rFonts w:ascii="Times New Roman" w:eastAsia="Times New Roman" w:hAnsi="Times New Roman" w:cs="Times New Roman"/>
      <w:szCs w:val="20"/>
    </w:rPr>
  </w:style>
  <w:style w:type="character" w:customStyle="1" w:styleId="Tekstpodstawowy3Znak">
    <w:name w:val="Tekst podstawowy 3 Znak"/>
    <w:basedOn w:val="Domylnaczcionkaakapitu"/>
    <w:link w:val="Tekstpodstawowy3"/>
    <w:rsid w:val="0074228B"/>
    <w:rPr>
      <w:rFonts w:ascii="Times New Roman" w:eastAsia="Times New Roman" w:hAnsi="Times New Roman" w:cs="Times New Roman"/>
      <w:szCs w:val="20"/>
    </w:rPr>
  </w:style>
  <w:style w:type="character" w:customStyle="1" w:styleId="Nagwek1Znak">
    <w:name w:val="Nagłówek 1 Znak"/>
    <w:basedOn w:val="Domylnaczcionkaakapitu"/>
    <w:link w:val="Nagwek1"/>
    <w:uiPriority w:val="9"/>
    <w:rsid w:val="0074228B"/>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0E69DA"/>
    <w:rPr>
      <w:sz w:val="16"/>
      <w:szCs w:val="16"/>
    </w:rPr>
  </w:style>
  <w:style w:type="paragraph" w:styleId="Tekstkomentarza">
    <w:name w:val="annotation text"/>
    <w:basedOn w:val="Normalny"/>
    <w:link w:val="TekstkomentarzaZnak"/>
    <w:uiPriority w:val="99"/>
    <w:semiHidden/>
    <w:unhideWhenUsed/>
    <w:rsid w:val="000E69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69DA"/>
    <w:rPr>
      <w:sz w:val="20"/>
      <w:szCs w:val="20"/>
    </w:rPr>
  </w:style>
  <w:style w:type="paragraph" w:styleId="Tematkomentarza">
    <w:name w:val="annotation subject"/>
    <w:basedOn w:val="Tekstkomentarza"/>
    <w:next w:val="Tekstkomentarza"/>
    <w:link w:val="TematkomentarzaZnak"/>
    <w:uiPriority w:val="99"/>
    <w:semiHidden/>
    <w:unhideWhenUsed/>
    <w:rsid w:val="000E69DA"/>
    <w:rPr>
      <w:b/>
      <w:bCs/>
    </w:rPr>
  </w:style>
  <w:style w:type="character" w:customStyle="1" w:styleId="TematkomentarzaZnak">
    <w:name w:val="Temat komentarza Znak"/>
    <w:basedOn w:val="TekstkomentarzaZnak"/>
    <w:link w:val="Tematkomentarza"/>
    <w:uiPriority w:val="99"/>
    <w:semiHidden/>
    <w:rsid w:val="000E69DA"/>
    <w:rPr>
      <w:b/>
      <w:bCs/>
      <w:sz w:val="20"/>
      <w:szCs w:val="20"/>
    </w:rPr>
  </w:style>
  <w:style w:type="character" w:customStyle="1" w:styleId="Styl2SWZZnak">
    <w:name w:val="Styl2SWZ Znak"/>
    <w:basedOn w:val="Domylnaczcionkaakapitu"/>
    <w:link w:val="Styl2SWZ"/>
    <w:locked/>
    <w:rsid w:val="000E69DA"/>
  </w:style>
  <w:style w:type="paragraph" w:customStyle="1" w:styleId="Styl2SWZ">
    <w:name w:val="Styl2SWZ"/>
    <w:basedOn w:val="Normalny"/>
    <w:link w:val="Styl2SWZZnak"/>
    <w:qFormat/>
    <w:rsid w:val="000E69DA"/>
    <w:pPr>
      <w:numPr>
        <w:numId w:val="16"/>
      </w:numPr>
      <w:spacing w:after="0" w:line="240" w:lineRule="auto"/>
      <w:jc w:val="both"/>
    </w:pPr>
  </w:style>
  <w:style w:type="paragraph" w:styleId="NormalnyWeb">
    <w:name w:val="Normal (Web)"/>
    <w:basedOn w:val="Normalny"/>
    <w:uiPriority w:val="99"/>
    <w:unhideWhenUsed/>
    <w:rsid w:val="00D8709C"/>
    <w:pPr>
      <w:spacing w:before="100" w:beforeAutospacing="1" w:after="100" w:afterAutospacing="1" w:line="240" w:lineRule="auto"/>
    </w:pPr>
    <w:rPr>
      <w:rFonts w:ascii="Calibri" w:hAnsi="Calibri" w:cs="Calibri"/>
      <w:lang w:eastAsia="pl-PL"/>
    </w:rPr>
  </w:style>
  <w:style w:type="paragraph" w:styleId="Bezodstpw">
    <w:name w:val="No Spacing"/>
    <w:uiPriority w:val="1"/>
    <w:qFormat/>
    <w:rsid w:val="00A77947"/>
    <w:pPr>
      <w:spacing w:after="0" w:line="240" w:lineRule="auto"/>
    </w:pPr>
  </w:style>
  <w:style w:type="character" w:customStyle="1" w:styleId="Nagwek2Znak">
    <w:name w:val="Nagłówek 2 Znak"/>
    <w:basedOn w:val="Domylnaczcionkaakapitu"/>
    <w:link w:val="Nagwek2"/>
    <w:uiPriority w:val="9"/>
    <w:semiHidden/>
    <w:rsid w:val="006B6C8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2847">
      <w:bodyDiv w:val="1"/>
      <w:marLeft w:val="0"/>
      <w:marRight w:val="0"/>
      <w:marTop w:val="0"/>
      <w:marBottom w:val="0"/>
      <w:divBdr>
        <w:top w:val="none" w:sz="0" w:space="0" w:color="auto"/>
        <w:left w:val="none" w:sz="0" w:space="0" w:color="auto"/>
        <w:bottom w:val="none" w:sz="0" w:space="0" w:color="auto"/>
        <w:right w:val="none" w:sz="0" w:space="0" w:color="auto"/>
      </w:divBdr>
    </w:div>
    <w:div w:id="443887116">
      <w:bodyDiv w:val="1"/>
      <w:marLeft w:val="0"/>
      <w:marRight w:val="0"/>
      <w:marTop w:val="0"/>
      <w:marBottom w:val="0"/>
      <w:divBdr>
        <w:top w:val="none" w:sz="0" w:space="0" w:color="auto"/>
        <w:left w:val="none" w:sz="0" w:space="0" w:color="auto"/>
        <w:bottom w:val="none" w:sz="0" w:space="0" w:color="auto"/>
        <w:right w:val="none" w:sz="0" w:space="0" w:color="auto"/>
      </w:divBdr>
    </w:div>
    <w:div w:id="546724986">
      <w:bodyDiv w:val="1"/>
      <w:marLeft w:val="0"/>
      <w:marRight w:val="0"/>
      <w:marTop w:val="0"/>
      <w:marBottom w:val="0"/>
      <w:divBdr>
        <w:top w:val="none" w:sz="0" w:space="0" w:color="auto"/>
        <w:left w:val="none" w:sz="0" w:space="0" w:color="auto"/>
        <w:bottom w:val="none" w:sz="0" w:space="0" w:color="auto"/>
        <w:right w:val="none" w:sz="0" w:space="0" w:color="auto"/>
      </w:divBdr>
      <w:divsChild>
        <w:div w:id="1397046367">
          <w:marLeft w:val="0"/>
          <w:marRight w:val="0"/>
          <w:marTop w:val="0"/>
          <w:marBottom w:val="0"/>
          <w:divBdr>
            <w:top w:val="none" w:sz="0" w:space="0" w:color="auto"/>
            <w:left w:val="none" w:sz="0" w:space="0" w:color="auto"/>
            <w:bottom w:val="none" w:sz="0" w:space="0" w:color="auto"/>
            <w:right w:val="none" w:sz="0" w:space="0" w:color="auto"/>
          </w:divBdr>
        </w:div>
        <w:div w:id="304354615">
          <w:marLeft w:val="0"/>
          <w:marRight w:val="0"/>
          <w:marTop w:val="0"/>
          <w:marBottom w:val="0"/>
          <w:divBdr>
            <w:top w:val="none" w:sz="0" w:space="0" w:color="auto"/>
            <w:left w:val="none" w:sz="0" w:space="0" w:color="auto"/>
            <w:bottom w:val="none" w:sz="0" w:space="0" w:color="auto"/>
            <w:right w:val="none" w:sz="0" w:space="0" w:color="auto"/>
          </w:divBdr>
        </w:div>
        <w:div w:id="1840195798">
          <w:marLeft w:val="0"/>
          <w:marRight w:val="0"/>
          <w:marTop w:val="0"/>
          <w:marBottom w:val="0"/>
          <w:divBdr>
            <w:top w:val="none" w:sz="0" w:space="0" w:color="auto"/>
            <w:left w:val="none" w:sz="0" w:space="0" w:color="auto"/>
            <w:bottom w:val="none" w:sz="0" w:space="0" w:color="auto"/>
            <w:right w:val="none" w:sz="0" w:space="0" w:color="auto"/>
          </w:divBdr>
        </w:div>
        <w:div w:id="1011224626">
          <w:marLeft w:val="0"/>
          <w:marRight w:val="0"/>
          <w:marTop w:val="0"/>
          <w:marBottom w:val="0"/>
          <w:divBdr>
            <w:top w:val="none" w:sz="0" w:space="0" w:color="auto"/>
            <w:left w:val="none" w:sz="0" w:space="0" w:color="auto"/>
            <w:bottom w:val="none" w:sz="0" w:space="0" w:color="auto"/>
            <w:right w:val="none" w:sz="0" w:space="0" w:color="auto"/>
          </w:divBdr>
        </w:div>
        <w:div w:id="1356611224">
          <w:marLeft w:val="0"/>
          <w:marRight w:val="0"/>
          <w:marTop w:val="0"/>
          <w:marBottom w:val="0"/>
          <w:divBdr>
            <w:top w:val="none" w:sz="0" w:space="0" w:color="auto"/>
            <w:left w:val="none" w:sz="0" w:space="0" w:color="auto"/>
            <w:bottom w:val="none" w:sz="0" w:space="0" w:color="auto"/>
            <w:right w:val="none" w:sz="0" w:space="0" w:color="auto"/>
          </w:divBdr>
        </w:div>
        <w:div w:id="1556889390">
          <w:marLeft w:val="0"/>
          <w:marRight w:val="0"/>
          <w:marTop w:val="0"/>
          <w:marBottom w:val="0"/>
          <w:divBdr>
            <w:top w:val="none" w:sz="0" w:space="0" w:color="auto"/>
            <w:left w:val="none" w:sz="0" w:space="0" w:color="auto"/>
            <w:bottom w:val="none" w:sz="0" w:space="0" w:color="auto"/>
            <w:right w:val="none" w:sz="0" w:space="0" w:color="auto"/>
          </w:divBdr>
        </w:div>
        <w:div w:id="1432047164">
          <w:marLeft w:val="0"/>
          <w:marRight w:val="0"/>
          <w:marTop w:val="0"/>
          <w:marBottom w:val="0"/>
          <w:divBdr>
            <w:top w:val="none" w:sz="0" w:space="0" w:color="auto"/>
            <w:left w:val="none" w:sz="0" w:space="0" w:color="auto"/>
            <w:bottom w:val="none" w:sz="0" w:space="0" w:color="auto"/>
            <w:right w:val="none" w:sz="0" w:space="0" w:color="auto"/>
          </w:divBdr>
        </w:div>
        <w:div w:id="2090421427">
          <w:marLeft w:val="0"/>
          <w:marRight w:val="0"/>
          <w:marTop w:val="0"/>
          <w:marBottom w:val="0"/>
          <w:divBdr>
            <w:top w:val="none" w:sz="0" w:space="0" w:color="auto"/>
            <w:left w:val="none" w:sz="0" w:space="0" w:color="auto"/>
            <w:bottom w:val="none" w:sz="0" w:space="0" w:color="auto"/>
            <w:right w:val="none" w:sz="0" w:space="0" w:color="auto"/>
          </w:divBdr>
        </w:div>
      </w:divsChild>
    </w:div>
    <w:div w:id="648822846">
      <w:bodyDiv w:val="1"/>
      <w:marLeft w:val="0"/>
      <w:marRight w:val="0"/>
      <w:marTop w:val="0"/>
      <w:marBottom w:val="0"/>
      <w:divBdr>
        <w:top w:val="none" w:sz="0" w:space="0" w:color="auto"/>
        <w:left w:val="none" w:sz="0" w:space="0" w:color="auto"/>
        <w:bottom w:val="none" w:sz="0" w:space="0" w:color="auto"/>
        <w:right w:val="none" w:sz="0" w:space="0" w:color="auto"/>
      </w:divBdr>
    </w:div>
    <w:div w:id="657151773">
      <w:bodyDiv w:val="1"/>
      <w:marLeft w:val="0"/>
      <w:marRight w:val="0"/>
      <w:marTop w:val="0"/>
      <w:marBottom w:val="0"/>
      <w:divBdr>
        <w:top w:val="none" w:sz="0" w:space="0" w:color="auto"/>
        <w:left w:val="none" w:sz="0" w:space="0" w:color="auto"/>
        <w:bottom w:val="none" w:sz="0" w:space="0" w:color="auto"/>
        <w:right w:val="none" w:sz="0" w:space="0" w:color="auto"/>
      </w:divBdr>
    </w:div>
    <w:div w:id="1201432642">
      <w:bodyDiv w:val="1"/>
      <w:marLeft w:val="0"/>
      <w:marRight w:val="0"/>
      <w:marTop w:val="0"/>
      <w:marBottom w:val="0"/>
      <w:divBdr>
        <w:top w:val="none" w:sz="0" w:space="0" w:color="auto"/>
        <w:left w:val="none" w:sz="0" w:space="0" w:color="auto"/>
        <w:bottom w:val="none" w:sz="0" w:space="0" w:color="auto"/>
        <w:right w:val="none" w:sz="0" w:space="0" w:color="auto"/>
      </w:divBdr>
    </w:div>
    <w:div w:id="1202015330">
      <w:bodyDiv w:val="1"/>
      <w:marLeft w:val="0"/>
      <w:marRight w:val="0"/>
      <w:marTop w:val="0"/>
      <w:marBottom w:val="0"/>
      <w:divBdr>
        <w:top w:val="none" w:sz="0" w:space="0" w:color="auto"/>
        <w:left w:val="none" w:sz="0" w:space="0" w:color="auto"/>
        <w:bottom w:val="none" w:sz="0" w:space="0" w:color="auto"/>
        <w:right w:val="none" w:sz="0" w:space="0" w:color="auto"/>
      </w:divBdr>
      <w:divsChild>
        <w:div w:id="646668330">
          <w:marLeft w:val="0"/>
          <w:marRight w:val="0"/>
          <w:marTop w:val="0"/>
          <w:marBottom w:val="0"/>
          <w:divBdr>
            <w:top w:val="none" w:sz="0" w:space="0" w:color="auto"/>
            <w:left w:val="none" w:sz="0" w:space="0" w:color="auto"/>
            <w:bottom w:val="none" w:sz="0" w:space="0" w:color="auto"/>
            <w:right w:val="none" w:sz="0" w:space="0" w:color="auto"/>
          </w:divBdr>
        </w:div>
      </w:divsChild>
    </w:div>
    <w:div w:id="1562400549">
      <w:bodyDiv w:val="1"/>
      <w:marLeft w:val="0"/>
      <w:marRight w:val="0"/>
      <w:marTop w:val="0"/>
      <w:marBottom w:val="0"/>
      <w:divBdr>
        <w:top w:val="none" w:sz="0" w:space="0" w:color="auto"/>
        <w:left w:val="none" w:sz="0" w:space="0" w:color="auto"/>
        <w:bottom w:val="none" w:sz="0" w:space="0" w:color="auto"/>
        <w:right w:val="none" w:sz="0" w:space="0" w:color="auto"/>
      </w:divBdr>
    </w:div>
    <w:div w:id="1714426477">
      <w:bodyDiv w:val="1"/>
      <w:marLeft w:val="0"/>
      <w:marRight w:val="0"/>
      <w:marTop w:val="0"/>
      <w:marBottom w:val="0"/>
      <w:divBdr>
        <w:top w:val="none" w:sz="0" w:space="0" w:color="auto"/>
        <w:left w:val="none" w:sz="0" w:space="0" w:color="auto"/>
        <w:bottom w:val="none" w:sz="0" w:space="0" w:color="auto"/>
        <w:right w:val="none" w:sz="0" w:space="0" w:color="auto"/>
      </w:divBdr>
    </w:div>
    <w:div w:id="19497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7CAA3-5226-45DB-81F2-FB3743F3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1012</Words>
  <Characters>6073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Grzyb, Dariusz</dc:creator>
  <cp:keywords/>
  <dc:description/>
  <cp:lastModifiedBy>Ewa Mroczek</cp:lastModifiedBy>
  <cp:revision>7</cp:revision>
  <cp:lastPrinted>2021-04-21T11:20:00Z</cp:lastPrinted>
  <dcterms:created xsi:type="dcterms:W3CDTF">2021-05-25T09:34:00Z</dcterms:created>
  <dcterms:modified xsi:type="dcterms:W3CDTF">2021-05-25T09:36:00Z</dcterms:modified>
</cp:coreProperties>
</file>