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C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012844">
        <w:rPr>
          <w:rFonts w:cs="Arial"/>
        </w:rPr>
        <w:t>4</w:t>
      </w:r>
      <w:r w:rsidR="00436B85">
        <w:rPr>
          <w:rFonts w:cs="Arial"/>
        </w:rPr>
        <w:t>55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436B85">
        <w:rPr>
          <w:rFonts w:cs="Arial"/>
        </w:rPr>
        <w:t>27 maja 2021</w:t>
      </w:r>
      <w:r w:rsidR="00C503DC" w:rsidRPr="00AC17E1">
        <w:rPr>
          <w:rFonts w:cs="Arial"/>
        </w:rPr>
        <w:t>r.</w:t>
      </w:r>
    </w:p>
    <w:p w:rsidR="008E6173" w:rsidRPr="008E6173" w:rsidRDefault="008E6173" w:rsidP="008E6173">
      <w:pPr>
        <w:rPr>
          <w:rFonts w:cstheme="minorHAnsi"/>
          <w:sz w:val="20"/>
          <w:szCs w:val="20"/>
        </w:rPr>
      </w:pPr>
      <w:r w:rsidRPr="002B3B40">
        <w:rPr>
          <w:rFonts w:cstheme="minorHAnsi"/>
          <w:b/>
          <w:snapToGrid w:val="0"/>
        </w:rPr>
        <w:t>Zamawiający:</w:t>
      </w:r>
      <w:r w:rsidRPr="002B3B40">
        <w:rPr>
          <w:rFonts w:cstheme="minorHAnsi"/>
          <w:b/>
          <w:snapToGrid w:val="0"/>
        </w:rPr>
        <w:br/>
      </w:r>
      <w:r w:rsidRPr="002B3B40">
        <w:rPr>
          <w:rFonts w:cstheme="minorHAnsi"/>
          <w:sz w:val="20"/>
          <w:szCs w:val="20"/>
        </w:rPr>
        <w:t>Samodzielny Publiczny Zakład Opieki Zdrowotnej</w:t>
      </w:r>
      <w:r w:rsidRPr="002B3B40">
        <w:rPr>
          <w:rFonts w:cstheme="minorHAnsi"/>
          <w:sz w:val="20"/>
          <w:szCs w:val="20"/>
        </w:rPr>
        <w:br/>
        <w:t>Uniwersytecka Klinika Stomatologiczna w Krakowie,</w:t>
      </w:r>
      <w:r>
        <w:rPr>
          <w:rFonts w:cstheme="minorHAnsi"/>
          <w:sz w:val="20"/>
          <w:szCs w:val="20"/>
        </w:rPr>
        <w:br/>
      </w:r>
      <w:r w:rsidRPr="002B3B40">
        <w:rPr>
          <w:rFonts w:cstheme="minorHAnsi"/>
          <w:sz w:val="20"/>
          <w:szCs w:val="20"/>
        </w:rPr>
        <w:t>ul. Montelupich 4, 31-155 Kraków</w:t>
      </w:r>
    </w:p>
    <w:p w:rsidR="008E6173" w:rsidRPr="005D4B76" w:rsidRDefault="008E6173" w:rsidP="008E617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8E6173" w:rsidRPr="008E6173" w:rsidRDefault="008E6173" w:rsidP="008E61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1551"/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Odpowiedzi na zapytania 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W</w:t>
      </w:r>
      <w:r w:rsidR="00135DC0"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ykonaw</w:t>
      </w:r>
      <w:r w:rsidR="00135DC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cy</w:t>
      </w:r>
      <w:r w:rsidRPr="008E617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dotyczące treści SWZ</w:t>
      </w:r>
    </w:p>
    <w:bookmarkEnd w:id="0"/>
    <w:p w:rsidR="008E6173" w:rsidRPr="0020799D" w:rsidRDefault="008E6173" w:rsidP="008E617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36B85" w:rsidRPr="00436B85" w:rsidRDefault="00B524D8" w:rsidP="00436B85">
      <w:pPr>
        <w:spacing w:before="120"/>
        <w:rPr>
          <w:rFonts w:cstheme="minorHAnsi"/>
          <w:b/>
          <w:color w:val="70AD47" w:themeColor="accent6"/>
          <w:sz w:val="20"/>
          <w:szCs w:val="20"/>
        </w:rPr>
      </w:pPr>
      <w:r w:rsidRPr="00436B85">
        <w:rPr>
          <w:rFonts w:cstheme="minorHAnsi"/>
          <w:b/>
          <w:sz w:val="20"/>
          <w:szCs w:val="20"/>
        </w:rPr>
        <w:t>Dotyczy:</w:t>
      </w:r>
      <w:r w:rsidRPr="00436B85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1" w:name="_Hlk64614072"/>
      <w:r w:rsidRPr="00436B85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Pr="00436B85">
        <w:rPr>
          <w:rFonts w:cstheme="minorHAnsi"/>
          <w:sz w:val="20"/>
          <w:szCs w:val="20"/>
        </w:rPr>
        <w:t>nt</w:t>
      </w:r>
      <w:bookmarkStart w:id="2" w:name="_Hlk66266789"/>
      <w:bookmarkEnd w:id="1"/>
      <w:r w:rsidRPr="00436B85">
        <w:rPr>
          <w:rFonts w:cstheme="minorHAnsi"/>
          <w:sz w:val="20"/>
          <w:szCs w:val="20"/>
        </w:rPr>
        <w:t xml:space="preserve"> </w:t>
      </w:r>
      <w:bookmarkEnd w:id="2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3" w:name="_Hlk70576838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 xml:space="preserve">Sukcesywna dostawa </w:t>
      </w:r>
      <w:bookmarkEnd w:id="3"/>
      <w:r w:rsidR="00436B85" w:rsidRPr="00436B85">
        <w:rPr>
          <w:rFonts w:cstheme="minorHAnsi"/>
          <w:b/>
          <w:color w:val="000000" w:themeColor="text1"/>
          <w:sz w:val="20"/>
          <w:szCs w:val="20"/>
        </w:rPr>
        <w:t>rękawiczek diagnostycznych i chirurgicznych”.</w:t>
      </w:r>
      <w:r w:rsidR="00436B85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="00436B85" w:rsidRPr="00436B85">
        <w:rPr>
          <w:rFonts w:cstheme="minorHAnsi"/>
          <w:b/>
          <w:color w:val="FF0000"/>
          <w:sz w:val="20"/>
          <w:szCs w:val="20"/>
        </w:rPr>
        <w:t>Identyfikator postępowania (ID): 39990170-73f0-41a2-b800-14d3714313eb</w:t>
      </w:r>
    </w:p>
    <w:p w:rsidR="008E6173" w:rsidRPr="00B524D8" w:rsidRDefault="008E6173" w:rsidP="00436B85">
      <w:pPr>
        <w:spacing w:before="120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poz. 2019 ze zm.) – dalej: ustawa </w:t>
      </w:r>
      <w:proofErr w:type="spellStart"/>
      <w:r w:rsidRPr="00B524D8">
        <w:rPr>
          <w:rFonts w:eastAsia="Calibri" w:cstheme="minorHAnsi"/>
        </w:rPr>
        <w:t>Pzp</w:t>
      </w:r>
      <w:proofErr w:type="spellEnd"/>
      <w:r w:rsidRPr="00B524D8">
        <w:rPr>
          <w:rFonts w:eastAsia="Calibri" w:cstheme="minorHAnsi"/>
        </w:rPr>
        <w:t xml:space="preserve">, </w:t>
      </w:r>
      <w:r w:rsidR="00D8709C">
        <w:rPr>
          <w:rFonts w:eastAsia="Calibri" w:cstheme="minorHAnsi"/>
        </w:rPr>
        <w:t>W</w:t>
      </w:r>
      <w:r w:rsidRPr="00B524D8">
        <w:rPr>
          <w:rFonts w:eastAsia="Calibri" w:cstheme="minorHAnsi"/>
        </w:rPr>
        <w:t>ykonawc</w:t>
      </w:r>
      <w:r w:rsidR="00D8709C">
        <w:rPr>
          <w:rFonts w:eastAsia="Calibri" w:cstheme="minorHAnsi"/>
        </w:rPr>
        <w:t>a</w:t>
      </w:r>
      <w:r w:rsidRPr="00B524D8">
        <w:rPr>
          <w:rFonts w:eastAsia="Calibri" w:cstheme="minorHAnsi"/>
        </w:rPr>
        <w:t xml:space="preserve"> zwróci</w:t>
      </w:r>
      <w:r w:rsidR="00D8709C">
        <w:rPr>
          <w:rFonts w:eastAsia="Calibri" w:cstheme="minorHAnsi"/>
        </w:rPr>
        <w:t>ł</w:t>
      </w:r>
      <w:r w:rsidRPr="00B524D8">
        <w:rPr>
          <w:rFonts w:eastAsia="Calibri" w:cstheme="minorHAnsi"/>
        </w:rPr>
        <w:t xml:space="preserve"> się do </w:t>
      </w:r>
      <w:r w:rsidR="00D8709C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amawiającego z wnioskiem o wyjaśnienie treści SWZ.</w:t>
      </w:r>
    </w:p>
    <w:p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B524D8">
        <w:rPr>
          <w:rFonts w:eastAsia="Calibri" w:cstheme="minorHAnsi"/>
        </w:rPr>
        <w:t xml:space="preserve">W związku z powyższym, </w:t>
      </w:r>
      <w:r w:rsidR="00B524D8">
        <w:rPr>
          <w:rFonts w:eastAsia="Calibri" w:cstheme="minorHAnsi"/>
        </w:rPr>
        <w:t>Z</w:t>
      </w:r>
      <w:r w:rsidRPr="00B524D8">
        <w:rPr>
          <w:rFonts w:eastAsia="Calibri" w:cstheme="minorHAnsi"/>
        </w:rPr>
        <w:t>amawiający udziela następujących wyjaśnień:</w:t>
      </w:r>
    </w:p>
    <w:p w:rsidR="008E6173" w:rsidRPr="00B524D8" w:rsidRDefault="008E6173" w:rsidP="008E617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:rsidR="00D8709C" w:rsidRPr="00A77947" w:rsidRDefault="008E6173" w:rsidP="00A77947">
      <w:pPr>
        <w:pStyle w:val="Bezodstpw"/>
        <w:rPr>
          <w:b/>
        </w:rPr>
      </w:pPr>
      <w:bookmarkStart w:id="4" w:name="_Hlk69816313"/>
      <w:r w:rsidRPr="00A77947">
        <w:rPr>
          <w:b/>
        </w:rPr>
        <w:t>Pytanie 1:</w:t>
      </w:r>
      <w:r w:rsidR="00B524D8" w:rsidRPr="00A77947">
        <w:rPr>
          <w:b/>
        </w:rPr>
        <w:t xml:space="preserve"> </w:t>
      </w:r>
    </w:p>
    <w:p w:rsidR="00436B85" w:rsidRDefault="00436B85" w:rsidP="00436B85">
      <w:pPr>
        <w:pStyle w:val="Zwykytekst"/>
      </w:pPr>
      <w:bookmarkStart w:id="5" w:name="_Hlk69816348"/>
      <w:bookmarkStart w:id="6" w:name="_Hlk69819219"/>
      <w:bookmarkStart w:id="7" w:name="_Hlk72750076"/>
      <w:bookmarkEnd w:id="4"/>
      <w:r>
        <w:t>„</w:t>
      </w:r>
      <w:r>
        <w:t>Czy w zadaniu części 1 na dostawę rękawic nitrylowych diagnostycznych dopuścicie państwo rękawice z AQL 1.5</w:t>
      </w:r>
      <w:r>
        <w:t>?”</w:t>
      </w:r>
    </w:p>
    <w:p w:rsidR="00012844" w:rsidRPr="00CF4299" w:rsidRDefault="00012844" w:rsidP="008C0347">
      <w:pPr>
        <w:pStyle w:val="Bezodstpw"/>
        <w:jc w:val="both"/>
        <w:rPr>
          <w:color w:val="FF0000"/>
        </w:rPr>
      </w:pPr>
      <w:r w:rsidRPr="00D8709C">
        <w:rPr>
          <w:color w:val="FF0000"/>
        </w:rPr>
        <w:t>Odpowiedź:</w:t>
      </w:r>
      <w:r>
        <w:rPr>
          <w:color w:val="FF0000"/>
        </w:rPr>
        <w:t xml:space="preserve"> </w:t>
      </w:r>
      <w:r w:rsidRPr="00A77947">
        <w:rPr>
          <w:color w:val="FF0000"/>
        </w:rPr>
        <w:t>Zamawiający wymaga zgodnie z zapisami SWZ</w:t>
      </w:r>
      <w:r w:rsidR="00436B85">
        <w:rPr>
          <w:color w:val="FF0000"/>
        </w:rPr>
        <w:t xml:space="preserve">. </w:t>
      </w:r>
      <w:r w:rsidR="00436B85" w:rsidRPr="00436B85">
        <w:rPr>
          <w:color w:val="FF0000"/>
        </w:rPr>
        <w:t>Niższy poziom AQL oznacza, że rękawica jest bardziej szczelna. Rękawice, które posiadają niższy niż 1.5 AQL będą bardziej szczelne i tym samym ich jakość będzie znacznie wyższa. AQL 1.0 lepiej chroni dłonie od AQL 1.5.</w:t>
      </w:r>
    </w:p>
    <w:p w:rsidR="00012844" w:rsidRDefault="00012844" w:rsidP="00012844">
      <w:pPr>
        <w:pStyle w:val="Bezodstpw"/>
        <w:rPr>
          <w:b/>
        </w:rPr>
      </w:pPr>
      <w:bookmarkStart w:id="8" w:name="_Hlk69818178"/>
      <w:bookmarkEnd w:id="7"/>
    </w:p>
    <w:p w:rsidR="00412AC2" w:rsidRPr="00A27C2F" w:rsidRDefault="00412AC2" w:rsidP="00A27C2F">
      <w:pPr>
        <w:spacing w:after="0" w:line="240" w:lineRule="auto"/>
        <w:jc w:val="both"/>
        <w:rPr>
          <w:rFonts w:eastAsia="Times New Roman" w:cstheme="minorHAnsi"/>
          <w:b/>
        </w:rPr>
      </w:pPr>
      <w:bookmarkStart w:id="9" w:name="_Hlk69457672"/>
      <w:bookmarkStart w:id="10" w:name="_GoBack"/>
      <w:bookmarkEnd w:id="8"/>
      <w:bookmarkEnd w:id="5"/>
      <w:bookmarkEnd w:id="6"/>
      <w:bookmarkEnd w:id="10"/>
    </w:p>
    <w:p w:rsidR="00412AC2" w:rsidRPr="0029568F" w:rsidRDefault="00412AC2" w:rsidP="00412AC2">
      <w:p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 xml:space="preserve">Pozostałe zapisy </w:t>
      </w:r>
      <w:proofErr w:type="spellStart"/>
      <w:r w:rsidRPr="00034EB0">
        <w:rPr>
          <w:rFonts w:cstheme="minorHAnsi"/>
        </w:rPr>
        <w:t>swz</w:t>
      </w:r>
      <w:proofErr w:type="spellEnd"/>
      <w:r w:rsidRPr="00034EB0">
        <w:rPr>
          <w:rFonts w:cstheme="minorHAnsi"/>
        </w:rPr>
        <w:t xml:space="preserve"> pozostają bez zmian</w:t>
      </w:r>
      <w:r>
        <w:rPr>
          <w:rFonts w:cstheme="minorHAnsi"/>
        </w:rPr>
        <w:t>.</w:t>
      </w:r>
    </w:p>
    <w:p w:rsidR="00412AC2" w:rsidRPr="00412AC2" w:rsidRDefault="00412AC2" w:rsidP="00D8709C">
      <w:pPr>
        <w:spacing w:after="0" w:line="240" w:lineRule="auto"/>
        <w:jc w:val="both"/>
        <w:rPr>
          <w:rFonts w:eastAsia="Calibri" w:cstheme="minorHAnsi"/>
        </w:rPr>
      </w:pPr>
    </w:p>
    <w:bookmarkEnd w:id="9"/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DYREKTOR</w:t>
      </w: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Uniwersyteckiej Kliniki Stomatologicznej w Krakowie</w:t>
      </w: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4696" w:rsidRPr="00F24696" w:rsidRDefault="00F24696" w:rsidP="00F24696">
      <w:pPr>
        <w:spacing w:after="0" w:line="360" w:lineRule="auto"/>
        <w:ind w:left="1985" w:firstLine="43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2469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Marek Szwarczyński</w:t>
      </w:r>
    </w:p>
    <w:p w:rsidR="008E6173" w:rsidRPr="0020799D" w:rsidRDefault="008E6173" w:rsidP="008E6173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8E6173" w:rsidRPr="00CF4CF3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CF4CF3">
        <w:rPr>
          <w:rFonts w:asciiTheme="majorHAnsi" w:eastAsia="Times New Roman" w:hAnsiTheme="majorHAnsi" w:cs="Arial"/>
          <w:sz w:val="16"/>
          <w:szCs w:val="16"/>
        </w:rPr>
        <w:t>Kierownik zamawiającego lub osoba upoważniona do podejmowania czynności w jego imieniu</w:t>
      </w:r>
    </w:p>
    <w:p w:rsidR="008E6173" w:rsidRPr="005D4B76" w:rsidRDefault="008E6173" w:rsidP="008E6173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8E6173" w:rsidRPr="005D4B76" w:rsidSect="00E822F4">
      <w:headerReference w:type="default" r:id="rId8"/>
      <w:footerReference w:type="default" r:id="rId9"/>
      <w:headerReference w:type="first" r:id="rId10"/>
      <w:pgSz w:w="11906" w:h="16838"/>
      <w:pgMar w:top="502" w:right="1134" w:bottom="709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A1" w:rsidRDefault="003520A1" w:rsidP="00FB35FC">
      <w:pPr>
        <w:spacing w:after="0" w:line="240" w:lineRule="auto"/>
      </w:pPr>
      <w:r>
        <w:separator/>
      </w:r>
    </w:p>
  </w:endnote>
  <w:endnote w:type="continuationSeparator" w:id="0">
    <w:p w:rsidR="003520A1" w:rsidRDefault="003520A1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723938"/>
      <w:docPartObj>
        <w:docPartGallery w:val="Page Numbers (Bottom of Page)"/>
        <w:docPartUnique/>
      </w:docPartObj>
    </w:sdtPr>
    <w:sdtEndPr/>
    <w:sdtContent>
      <w:p w:rsidR="00CD466E" w:rsidRDefault="006260A1">
        <w:pPr>
          <w:pStyle w:val="Stopka"/>
          <w:jc w:val="right"/>
        </w:pPr>
        <w:r>
          <w:rPr>
            <w:noProof/>
          </w:rPr>
          <w:t>9</w:t>
        </w:r>
      </w:p>
    </w:sdtContent>
  </w:sdt>
  <w:p w:rsidR="00FF6280" w:rsidRDefault="00FF6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A1" w:rsidRDefault="003520A1" w:rsidP="00FB35FC">
      <w:pPr>
        <w:spacing w:after="0" w:line="240" w:lineRule="auto"/>
      </w:pPr>
      <w:r>
        <w:separator/>
      </w:r>
    </w:p>
  </w:footnote>
  <w:footnote w:type="continuationSeparator" w:id="0">
    <w:p w:rsidR="003520A1" w:rsidRDefault="003520A1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284" w:type="dxa"/>
      <w:tblLayout w:type="fixed"/>
      <w:tblLook w:val="01E0" w:firstRow="1" w:lastRow="1" w:firstColumn="1" w:lastColumn="1" w:noHBand="0" w:noVBand="0"/>
    </w:tblPr>
    <w:tblGrid>
      <w:gridCol w:w="3069"/>
      <w:gridCol w:w="6287"/>
    </w:tblGrid>
    <w:tr w:rsidR="00AC17E1" w:rsidTr="008E6173">
      <w:trPr>
        <w:trHeight w:val="291"/>
      </w:trPr>
      <w:tc>
        <w:tcPr>
          <w:tcW w:w="3069" w:type="dxa"/>
          <w:shd w:val="clear" w:color="auto" w:fill="auto"/>
        </w:tcPr>
        <w:p w:rsidR="00AC17E1" w:rsidRDefault="00AC17E1" w:rsidP="00AC17E1"/>
      </w:tc>
      <w:tc>
        <w:tcPr>
          <w:tcW w:w="6287" w:type="dxa"/>
          <w:shd w:val="clear" w:color="auto" w:fill="auto"/>
        </w:tcPr>
        <w:p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:rsidR="00FB35FC" w:rsidRPr="00CA3168" w:rsidRDefault="00FB35FC" w:rsidP="00117C4F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2" w:type="dxa"/>
      <w:tblLayout w:type="fixed"/>
      <w:tblLook w:val="01E0" w:firstRow="1" w:lastRow="1" w:firstColumn="1" w:lastColumn="1" w:noHBand="0" w:noVBand="0"/>
    </w:tblPr>
    <w:tblGrid>
      <w:gridCol w:w="3119"/>
      <w:gridCol w:w="6973"/>
    </w:tblGrid>
    <w:tr w:rsidR="008E6173" w:rsidTr="00E822F4">
      <w:trPr>
        <w:trHeight w:val="1592"/>
      </w:trPr>
      <w:tc>
        <w:tcPr>
          <w:tcW w:w="3119" w:type="dxa"/>
          <w:shd w:val="clear" w:color="auto" w:fill="auto"/>
        </w:tcPr>
        <w:p w:rsidR="008E6173" w:rsidRDefault="008E6173" w:rsidP="00E822F4">
          <w:pPr>
            <w:tabs>
              <w:tab w:val="left" w:pos="555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85190" cy="818818"/>
                <wp:effectExtent l="0" t="0" r="0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73" cy="85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3" w:type="dxa"/>
          <w:shd w:val="clear" w:color="auto" w:fill="auto"/>
        </w:tcPr>
        <w:p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:rsidR="008E6173" w:rsidRPr="00AC17E1" w:rsidRDefault="008E6173" w:rsidP="008E6173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:rsidR="008E6173" w:rsidRPr="00AC17E1" w:rsidRDefault="008E6173" w:rsidP="008E6173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:rsidR="008E6173" w:rsidRPr="00AC17E1" w:rsidRDefault="008E6173" w:rsidP="008E6173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 w:rsidR="000E5944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3923D5DF">
                    <wp:extent cx="4216400" cy="114300"/>
                    <wp:effectExtent l="19050" t="0" r="3175" b="19050"/>
                    <wp:docPr id="12" name="Kanwa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0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8AC1791" id="Kanwa 33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0ZRAIAALsEAAAOAAAAZHJzL2Uyb0RvYy54bWysVMFu2zAMvQ/YPwi+J7YbJ02NJsVgJ7t0&#10;W4B2H8BIcixMlgRJjRMM+/dRipM222XYdpEpiXx8FB99/3DoJNlz64RWiyQfZwnhimom1G6RfH1e&#10;j+YJcR4UA6kVXyRH7pKH5ft3970p+Y1utWTcEgRRruzNImm9N2WaOtryDtxYG67wstG2A49bu0uZ&#10;hR7RO5neZNks7bVlxmrKncPT+nSZLCN+03DqvzSN457IRYLcfFxtXLdhTZf3UO4smFbQgQb8BYsO&#10;hMKkF6gaPJAXK36D6gS12unGj6nuUt00gvJYA1aTZ79UU4Hag4vFUHydM0G0/iPudhd4K70WUuJr&#10;pIhehrPw7bE/HA97g91x5tIn92/5n1owPJblSvp5v7FEMBRPQhR0qJFHoTi5C60JedGhUhsbSNKD&#10;ejKPmn5zROmqBbXjEer5aDAsDxFI/01I2DiD+Nv+k2boAy9exz4dGtsFSOwAOUQ5HBEhLybZoAl+&#10;8ITiTZHPszkeEooOqLiYBMpzvLHOf+S6I8FYJBKpR3zYPzof+EB5drl6ZiilIj0izqe30xjhtBQs&#10;NCH4ObvbVtKSPaBuJ5PZbL0eEl+5Wf2iGGaBsuXAVoPtQciTjdmlCtdYDfIZrJMwv99ld6v5al6M&#10;ipvZalRkdT36sK6K0Wyd307rSV1Vdf4jUMuLshWMcRXYnYckL/5MA8O4nuR9GZNXuV2jxwdDsudv&#10;JB17Gtp4EsRWs+PGnnuNsoxdjwMSw4ZpDiP4dh+9Xv85y58AAAD//wMAUEsDBBQABgAIAAAAIQBI&#10;PrLl2gAAAAQBAAAPAAAAZHJzL2Rvd25yZXYueG1sTI9BS8QwEIXvgv8hjODNTVxKLbXpIoIielDX&#10;gtdsM9sWk0lpstvqr3f0opeBx3u8+V61WbwTR5ziEEjD5UqBQGqDHajT0LzdXRQgYjJkjQuEGj4x&#10;wqY+PalMacNMr3jcpk5wCcXSaOhTGkspY9ujN3EVRiT29mHyJrGcOmknM3O5d3KtVC69GYg/9GbE&#10;2x7bj+3Ba8jWe1e83OdPXw9NMz++Z8OVeh60Pj9bbq5BJFzSXxh+8BkdambahQPZKJwGHpJ+L3t5&#10;nrHccahQIOtK/oevvwEAAP//AwBQSwECLQAUAAYACAAAACEAtoM4kv4AAADhAQAAEwAAAAAAAAAA&#10;AAAAAAAAAAAAW0NvbnRlbnRfVHlwZXNdLnhtbFBLAQItABQABgAIAAAAIQA4/SH/1gAAAJQBAAAL&#10;AAAAAAAAAAAAAAAAAC8BAABfcmVscy8ucmVsc1BLAQItABQABgAIAAAAIQB2oI0ZRAIAALsEAAAO&#10;AAAAAAAAAAAAAAAAAC4CAABkcnMvZTJvRG9jLnhtbFBLAQItABQABgAIAAAAIQBIPrLl2gAAAAQB&#10;AAAPAAAAAAAAAAAAAAAAAJ4EAABkcnMvZG93bnJldi54bWxQSwUGAAAAAAQABADzAAAApQ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8E6173" w:rsidRDefault="008E6173" w:rsidP="00FF6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45589"/>
    <w:multiLevelType w:val="hybridMultilevel"/>
    <w:tmpl w:val="FAC6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10"/>
  </w:num>
  <w:num w:numId="5">
    <w:abstractNumId w:val="7"/>
  </w:num>
  <w:num w:numId="6">
    <w:abstractNumId w:val="21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12"/>
  </w:num>
  <w:num w:numId="12">
    <w:abstractNumId w:val="5"/>
  </w:num>
  <w:num w:numId="13">
    <w:abstractNumId w:val="2"/>
  </w:num>
  <w:num w:numId="14">
    <w:abstractNumId w:val="2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1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26"/>
  </w:num>
  <w:num w:numId="24">
    <w:abstractNumId w:val="14"/>
  </w:num>
  <w:num w:numId="25">
    <w:abstractNumId w:val="9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0"/>
    <w:rsid w:val="00012844"/>
    <w:rsid w:val="000158AB"/>
    <w:rsid w:val="00031FB2"/>
    <w:rsid w:val="00034EB0"/>
    <w:rsid w:val="00044BE5"/>
    <w:rsid w:val="000544F2"/>
    <w:rsid w:val="000545DC"/>
    <w:rsid w:val="0006189E"/>
    <w:rsid w:val="00062308"/>
    <w:rsid w:val="00071FC1"/>
    <w:rsid w:val="000871E1"/>
    <w:rsid w:val="00093173"/>
    <w:rsid w:val="000A032E"/>
    <w:rsid w:val="000A0B4A"/>
    <w:rsid w:val="000A201A"/>
    <w:rsid w:val="000C174F"/>
    <w:rsid w:val="000D3BA0"/>
    <w:rsid w:val="000E4973"/>
    <w:rsid w:val="000E5535"/>
    <w:rsid w:val="000E5944"/>
    <w:rsid w:val="000E69DA"/>
    <w:rsid w:val="000F45C5"/>
    <w:rsid w:val="00103DA7"/>
    <w:rsid w:val="0010450A"/>
    <w:rsid w:val="00106803"/>
    <w:rsid w:val="00107AE7"/>
    <w:rsid w:val="00117C4F"/>
    <w:rsid w:val="0012602C"/>
    <w:rsid w:val="00134874"/>
    <w:rsid w:val="00135DC0"/>
    <w:rsid w:val="00142736"/>
    <w:rsid w:val="001527B3"/>
    <w:rsid w:val="001532CD"/>
    <w:rsid w:val="00160DF9"/>
    <w:rsid w:val="00161462"/>
    <w:rsid w:val="00172165"/>
    <w:rsid w:val="001814A2"/>
    <w:rsid w:val="00191D27"/>
    <w:rsid w:val="001A0EA9"/>
    <w:rsid w:val="001A339E"/>
    <w:rsid w:val="001A5687"/>
    <w:rsid w:val="001C4877"/>
    <w:rsid w:val="001D2007"/>
    <w:rsid w:val="001F4D64"/>
    <w:rsid w:val="002013E3"/>
    <w:rsid w:val="00214763"/>
    <w:rsid w:val="0027177E"/>
    <w:rsid w:val="0027615D"/>
    <w:rsid w:val="002867CE"/>
    <w:rsid w:val="0029568F"/>
    <w:rsid w:val="002A4079"/>
    <w:rsid w:val="002B6FEB"/>
    <w:rsid w:val="002B7991"/>
    <w:rsid w:val="002C339B"/>
    <w:rsid w:val="002D71B3"/>
    <w:rsid w:val="00301FCB"/>
    <w:rsid w:val="00304426"/>
    <w:rsid w:val="003079C6"/>
    <w:rsid w:val="00314913"/>
    <w:rsid w:val="00317116"/>
    <w:rsid w:val="00320ECF"/>
    <w:rsid w:val="00321846"/>
    <w:rsid w:val="003271D5"/>
    <w:rsid w:val="00331C08"/>
    <w:rsid w:val="003477C5"/>
    <w:rsid w:val="003520A1"/>
    <w:rsid w:val="00363463"/>
    <w:rsid w:val="0036626E"/>
    <w:rsid w:val="00373DE5"/>
    <w:rsid w:val="00375DB5"/>
    <w:rsid w:val="0037682E"/>
    <w:rsid w:val="00394F03"/>
    <w:rsid w:val="003A5D5C"/>
    <w:rsid w:val="003B1E01"/>
    <w:rsid w:val="003B3970"/>
    <w:rsid w:val="003C0164"/>
    <w:rsid w:val="003C4275"/>
    <w:rsid w:val="003C57B8"/>
    <w:rsid w:val="003E0E17"/>
    <w:rsid w:val="003F1E1F"/>
    <w:rsid w:val="00402DC1"/>
    <w:rsid w:val="00407C65"/>
    <w:rsid w:val="00412AC2"/>
    <w:rsid w:val="00420E86"/>
    <w:rsid w:val="004213EE"/>
    <w:rsid w:val="00426B00"/>
    <w:rsid w:val="00435087"/>
    <w:rsid w:val="00436B85"/>
    <w:rsid w:val="004375BC"/>
    <w:rsid w:val="0046603E"/>
    <w:rsid w:val="00490ECE"/>
    <w:rsid w:val="00492CE6"/>
    <w:rsid w:val="004A6434"/>
    <w:rsid w:val="004B5EAE"/>
    <w:rsid w:val="004D13B1"/>
    <w:rsid w:val="004E0301"/>
    <w:rsid w:val="004E26EB"/>
    <w:rsid w:val="004E2886"/>
    <w:rsid w:val="004F31BD"/>
    <w:rsid w:val="004F32B2"/>
    <w:rsid w:val="005016ED"/>
    <w:rsid w:val="00503F0F"/>
    <w:rsid w:val="005261BA"/>
    <w:rsid w:val="00545BF5"/>
    <w:rsid w:val="00553A94"/>
    <w:rsid w:val="005573F0"/>
    <w:rsid w:val="00565B03"/>
    <w:rsid w:val="005765AD"/>
    <w:rsid w:val="00581F96"/>
    <w:rsid w:val="00584793"/>
    <w:rsid w:val="00592B7D"/>
    <w:rsid w:val="005D2973"/>
    <w:rsid w:val="005D64F8"/>
    <w:rsid w:val="00603A7B"/>
    <w:rsid w:val="00616D3E"/>
    <w:rsid w:val="00624F80"/>
    <w:rsid w:val="006260A1"/>
    <w:rsid w:val="006325B4"/>
    <w:rsid w:val="0064263E"/>
    <w:rsid w:val="00642D5E"/>
    <w:rsid w:val="00646101"/>
    <w:rsid w:val="00655D61"/>
    <w:rsid w:val="0067232F"/>
    <w:rsid w:val="00685FEF"/>
    <w:rsid w:val="00687DE8"/>
    <w:rsid w:val="00691891"/>
    <w:rsid w:val="00691C4A"/>
    <w:rsid w:val="006972E9"/>
    <w:rsid w:val="006A10E2"/>
    <w:rsid w:val="006B6C8C"/>
    <w:rsid w:val="006D0BD6"/>
    <w:rsid w:val="006D2D0F"/>
    <w:rsid w:val="006D5AAC"/>
    <w:rsid w:val="006F01EA"/>
    <w:rsid w:val="00701153"/>
    <w:rsid w:val="007026BA"/>
    <w:rsid w:val="0071016F"/>
    <w:rsid w:val="00715BE5"/>
    <w:rsid w:val="007217A8"/>
    <w:rsid w:val="00726E00"/>
    <w:rsid w:val="00734A2B"/>
    <w:rsid w:val="00734A6A"/>
    <w:rsid w:val="0074228B"/>
    <w:rsid w:val="007424D8"/>
    <w:rsid w:val="007521A7"/>
    <w:rsid w:val="00763EBE"/>
    <w:rsid w:val="007B0954"/>
    <w:rsid w:val="007B18BC"/>
    <w:rsid w:val="007C4C39"/>
    <w:rsid w:val="007D5DC5"/>
    <w:rsid w:val="0080459D"/>
    <w:rsid w:val="008055B1"/>
    <w:rsid w:val="00805A22"/>
    <w:rsid w:val="008124D3"/>
    <w:rsid w:val="00824280"/>
    <w:rsid w:val="00827490"/>
    <w:rsid w:val="00851ECC"/>
    <w:rsid w:val="00863116"/>
    <w:rsid w:val="008B058F"/>
    <w:rsid w:val="008B162F"/>
    <w:rsid w:val="008C0347"/>
    <w:rsid w:val="008C5C41"/>
    <w:rsid w:val="008E6173"/>
    <w:rsid w:val="008E7E21"/>
    <w:rsid w:val="00910966"/>
    <w:rsid w:val="00926906"/>
    <w:rsid w:val="00930285"/>
    <w:rsid w:val="00932F9C"/>
    <w:rsid w:val="009331C0"/>
    <w:rsid w:val="00933B5A"/>
    <w:rsid w:val="00934F7B"/>
    <w:rsid w:val="0093706F"/>
    <w:rsid w:val="0094259F"/>
    <w:rsid w:val="0095391D"/>
    <w:rsid w:val="00955CBC"/>
    <w:rsid w:val="009564B9"/>
    <w:rsid w:val="00957AAA"/>
    <w:rsid w:val="0096164B"/>
    <w:rsid w:val="00962F63"/>
    <w:rsid w:val="009801E1"/>
    <w:rsid w:val="009A1D0E"/>
    <w:rsid w:val="009A3C86"/>
    <w:rsid w:val="009C443E"/>
    <w:rsid w:val="009D051A"/>
    <w:rsid w:val="009D26EF"/>
    <w:rsid w:val="009E5114"/>
    <w:rsid w:val="009F3ACA"/>
    <w:rsid w:val="00A111D8"/>
    <w:rsid w:val="00A23C5C"/>
    <w:rsid w:val="00A27C2F"/>
    <w:rsid w:val="00A31BF2"/>
    <w:rsid w:val="00A4018F"/>
    <w:rsid w:val="00A556D5"/>
    <w:rsid w:val="00A56B14"/>
    <w:rsid w:val="00A61870"/>
    <w:rsid w:val="00A63456"/>
    <w:rsid w:val="00A64C70"/>
    <w:rsid w:val="00A77947"/>
    <w:rsid w:val="00A85F60"/>
    <w:rsid w:val="00A8698C"/>
    <w:rsid w:val="00A8797B"/>
    <w:rsid w:val="00AA1FF3"/>
    <w:rsid w:val="00AA6746"/>
    <w:rsid w:val="00AB5DB5"/>
    <w:rsid w:val="00AB5F57"/>
    <w:rsid w:val="00AC0FC1"/>
    <w:rsid w:val="00AC17E1"/>
    <w:rsid w:val="00AC6BB4"/>
    <w:rsid w:val="00AD5295"/>
    <w:rsid w:val="00AD55BC"/>
    <w:rsid w:val="00AD6FAC"/>
    <w:rsid w:val="00AE1811"/>
    <w:rsid w:val="00AE5560"/>
    <w:rsid w:val="00AF4A18"/>
    <w:rsid w:val="00AF5CD8"/>
    <w:rsid w:val="00AF740B"/>
    <w:rsid w:val="00B11B99"/>
    <w:rsid w:val="00B13AB3"/>
    <w:rsid w:val="00B24724"/>
    <w:rsid w:val="00B524D8"/>
    <w:rsid w:val="00B701F0"/>
    <w:rsid w:val="00B851C4"/>
    <w:rsid w:val="00BA2CEE"/>
    <w:rsid w:val="00BA3500"/>
    <w:rsid w:val="00BA6C0B"/>
    <w:rsid w:val="00BB26D8"/>
    <w:rsid w:val="00BC682D"/>
    <w:rsid w:val="00BC75C8"/>
    <w:rsid w:val="00BD3873"/>
    <w:rsid w:val="00BE1671"/>
    <w:rsid w:val="00BE1C6B"/>
    <w:rsid w:val="00BE3737"/>
    <w:rsid w:val="00C01ABA"/>
    <w:rsid w:val="00C01B34"/>
    <w:rsid w:val="00C01EC7"/>
    <w:rsid w:val="00C13816"/>
    <w:rsid w:val="00C244B8"/>
    <w:rsid w:val="00C3573A"/>
    <w:rsid w:val="00C36B79"/>
    <w:rsid w:val="00C42EC6"/>
    <w:rsid w:val="00C503DC"/>
    <w:rsid w:val="00C5391E"/>
    <w:rsid w:val="00C57C76"/>
    <w:rsid w:val="00C729B6"/>
    <w:rsid w:val="00C816B7"/>
    <w:rsid w:val="00CA3168"/>
    <w:rsid w:val="00CA6C2C"/>
    <w:rsid w:val="00CB16AC"/>
    <w:rsid w:val="00CC2358"/>
    <w:rsid w:val="00CC5E28"/>
    <w:rsid w:val="00CC7911"/>
    <w:rsid w:val="00CD3533"/>
    <w:rsid w:val="00CD466E"/>
    <w:rsid w:val="00CE7D50"/>
    <w:rsid w:val="00CF4299"/>
    <w:rsid w:val="00CF4CF3"/>
    <w:rsid w:val="00CF5B1E"/>
    <w:rsid w:val="00CF71F3"/>
    <w:rsid w:val="00D2702D"/>
    <w:rsid w:val="00D3301F"/>
    <w:rsid w:val="00D37183"/>
    <w:rsid w:val="00D43979"/>
    <w:rsid w:val="00D44C10"/>
    <w:rsid w:val="00D46F3E"/>
    <w:rsid w:val="00D5453F"/>
    <w:rsid w:val="00D62EAE"/>
    <w:rsid w:val="00D8709C"/>
    <w:rsid w:val="00D87B4F"/>
    <w:rsid w:val="00D965CA"/>
    <w:rsid w:val="00DA61A8"/>
    <w:rsid w:val="00DB2A0A"/>
    <w:rsid w:val="00DC049F"/>
    <w:rsid w:val="00DC34DC"/>
    <w:rsid w:val="00DD167B"/>
    <w:rsid w:val="00DD3043"/>
    <w:rsid w:val="00DD72CD"/>
    <w:rsid w:val="00E01473"/>
    <w:rsid w:val="00E14B85"/>
    <w:rsid w:val="00E2558C"/>
    <w:rsid w:val="00E2769C"/>
    <w:rsid w:val="00E36539"/>
    <w:rsid w:val="00E36DCF"/>
    <w:rsid w:val="00E65DE4"/>
    <w:rsid w:val="00E66911"/>
    <w:rsid w:val="00E822F4"/>
    <w:rsid w:val="00E84037"/>
    <w:rsid w:val="00E8544A"/>
    <w:rsid w:val="00EA1633"/>
    <w:rsid w:val="00EA221B"/>
    <w:rsid w:val="00EA5DA9"/>
    <w:rsid w:val="00EB3028"/>
    <w:rsid w:val="00ED2066"/>
    <w:rsid w:val="00EF445E"/>
    <w:rsid w:val="00F07572"/>
    <w:rsid w:val="00F11BB4"/>
    <w:rsid w:val="00F24696"/>
    <w:rsid w:val="00F27D6E"/>
    <w:rsid w:val="00F30715"/>
    <w:rsid w:val="00F470CE"/>
    <w:rsid w:val="00F60FF4"/>
    <w:rsid w:val="00F651A6"/>
    <w:rsid w:val="00F66702"/>
    <w:rsid w:val="00F763F4"/>
    <w:rsid w:val="00F811FA"/>
    <w:rsid w:val="00F8686A"/>
    <w:rsid w:val="00F90D85"/>
    <w:rsid w:val="00FA105A"/>
    <w:rsid w:val="00FB35FC"/>
    <w:rsid w:val="00FC5470"/>
    <w:rsid w:val="00FD0BB5"/>
    <w:rsid w:val="00FD3102"/>
    <w:rsid w:val="00FD35C0"/>
    <w:rsid w:val="00FD529C"/>
    <w:rsid w:val="00FE715D"/>
    <w:rsid w:val="00FF1DC1"/>
    <w:rsid w:val="00FF628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B04C07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85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styleId="NormalnyWeb">
    <w:name w:val="Normal (Web)"/>
    <w:basedOn w:val="Normalny"/>
    <w:uiPriority w:val="99"/>
    <w:unhideWhenUsed/>
    <w:rsid w:val="00D870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A7794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F90C-9224-429F-A465-8B0276A6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3</cp:revision>
  <cp:lastPrinted>2021-04-21T11:20:00Z</cp:lastPrinted>
  <dcterms:created xsi:type="dcterms:W3CDTF">2021-05-27T08:29:00Z</dcterms:created>
  <dcterms:modified xsi:type="dcterms:W3CDTF">2021-05-27T08:32:00Z</dcterms:modified>
</cp:coreProperties>
</file>