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00" w:type="dxa"/>
        <w:tblInd w:w="-252" w:type="dxa"/>
        <w:tblLayout w:type="fixed"/>
        <w:tblLook w:val="01E0" w:firstRow="1" w:lastRow="1" w:firstColumn="1" w:lastColumn="1" w:noHBand="0" w:noVBand="0"/>
      </w:tblPr>
      <w:tblGrid>
        <w:gridCol w:w="3060"/>
        <w:gridCol w:w="6840"/>
      </w:tblGrid>
      <w:tr w:rsidR="0065268B" w14:paraId="42420CDD" w14:textId="77777777" w:rsidTr="00887C90">
        <w:trPr>
          <w:trHeight w:val="1852"/>
        </w:trPr>
        <w:tc>
          <w:tcPr>
            <w:tcW w:w="3060" w:type="dxa"/>
            <w:shd w:val="clear" w:color="auto" w:fill="auto"/>
          </w:tcPr>
          <w:p w14:paraId="4DE5B544" w14:textId="77777777" w:rsidR="0065268B" w:rsidRDefault="002B3B40" w:rsidP="00887C90">
            <w:pPr>
              <w:jc w:val="center"/>
            </w:pPr>
            <w:r>
              <w:rPr>
                <w:noProof/>
              </w:rPr>
              <w:drawing>
                <wp:inline distT="0" distB="0" distL="0" distR="0" wp14:anchorId="1B4D663C" wp14:editId="0357D754">
                  <wp:extent cx="942975" cy="916412"/>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7697" cy="940438"/>
                          </a:xfrm>
                          <a:prstGeom prst="rect">
                            <a:avLst/>
                          </a:prstGeom>
                          <a:noFill/>
                          <a:ln>
                            <a:noFill/>
                          </a:ln>
                        </pic:spPr>
                      </pic:pic>
                    </a:graphicData>
                  </a:graphic>
                </wp:inline>
              </w:drawing>
            </w:r>
          </w:p>
        </w:tc>
        <w:tc>
          <w:tcPr>
            <w:tcW w:w="6840" w:type="dxa"/>
            <w:shd w:val="clear" w:color="auto" w:fill="auto"/>
          </w:tcPr>
          <w:p w14:paraId="0067D3B7" w14:textId="77777777" w:rsidR="0065268B" w:rsidRPr="00887C90" w:rsidRDefault="0065268B" w:rsidP="006575EB">
            <w:pPr>
              <w:jc w:val="center"/>
              <w:rPr>
                <w:b/>
                <w:sz w:val="22"/>
                <w:szCs w:val="22"/>
              </w:rPr>
            </w:pPr>
            <w:r w:rsidRPr="00887C90">
              <w:rPr>
                <w:b/>
                <w:sz w:val="22"/>
                <w:szCs w:val="22"/>
              </w:rPr>
              <w:t>Uniwersytecka Klinika Stomatologiczna</w:t>
            </w:r>
          </w:p>
          <w:p w14:paraId="2A31CE13" w14:textId="77777777" w:rsidR="0065268B" w:rsidRPr="00887C90" w:rsidRDefault="0065268B" w:rsidP="006575EB">
            <w:pPr>
              <w:jc w:val="center"/>
              <w:rPr>
                <w:b/>
                <w:sz w:val="22"/>
                <w:szCs w:val="22"/>
              </w:rPr>
            </w:pPr>
            <w:r w:rsidRPr="00887C90">
              <w:rPr>
                <w:b/>
                <w:sz w:val="22"/>
                <w:szCs w:val="22"/>
              </w:rPr>
              <w:t>w Krakowie</w:t>
            </w:r>
          </w:p>
          <w:p w14:paraId="53BB8A64" w14:textId="77777777" w:rsidR="0065268B" w:rsidRPr="002B3B40" w:rsidRDefault="0065268B" w:rsidP="001C4680">
            <w:pPr>
              <w:rPr>
                <w:rFonts w:ascii="Verdana" w:hAnsi="Verdana"/>
                <w:sz w:val="28"/>
                <w:szCs w:val="28"/>
              </w:rPr>
            </w:pPr>
          </w:p>
          <w:p w14:paraId="5CB8FE3C" w14:textId="77777777" w:rsidR="0065268B" w:rsidRPr="00887C90" w:rsidRDefault="0065268B" w:rsidP="006575EB">
            <w:pPr>
              <w:spacing w:line="360" w:lineRule="auto"/>
              <w:jc w:val="center"/>
              <w:rPr>
                <w:rFonts w:ascii="Verdana" w:hAnsi="Verdana"/>
                <w:sz w:val="18"/>
                <w:szCs w:val="18"/>
              </w:rPr>
            </w:pPr>
            <w:r w:rsidRPr="00887C90">
              <w:rPr>
                <w:rFonts w:ascii="Verdana" w:hAnsi="Verdana"/>
                <w:sz w:val="18"/>
                <w:szCs w:val="18"/>
              </w:rPr>
              <w:t>31-155 Kraków, ul. Montelupich 4</w:t>
            </w:r>
          </w:p>
          <w:p w14:paraId="3FFE30D1" w14:textId="77777777" w:rsidR="0065268B" w:rsidRPr="00887C90" w:rsidRDefault="0065268B" w:rsidP="006575EB">
            <w:pPr>
              <w:jc w:val="center"/>
              <w:rPr>
                <w:rFonts w:ascii="Verdana" w:hAnsi="Verdana"/>
                <w:sz w:val="18"/>
                <w:szCs w:val="18"/>
              </w:rPr>
            </w:pPr>
            <w:r w:rsidRPr="00887C90">
              <w:rPr>
                <w:rFonts w:ascii="Verdana" w:hAnsi="Verdana"/>
                <w:sz w:val="18"/>
                <w:szCs w:val="18"/>
              </w:rPr>
              <w:t>tel. 012 424 54 24                  fax 012 424 54 90</w:t>
            </w:r>
          </w:p>
          <w:p w14:paraId="15A3A6C8" w14:textId="4D0994F2" w:rsidR="0065268B" w:rsidRDefault="004D0E2A" w:rsidP="001C4680">
            <w:r>
              <w:rPr>
                <w:noProof/>
              </w:rPr>
              <mc:AlternateContent>
                <mc:Choice Requires="wpc">
                  <w:drawing>
                    <wp:inline distT="0" distB="0" distL="0" distR="0" wp14:anchorId="5BEC6896" wp14:editId="216F7C8B">
                      <wp:extent cx="4180840" cy="114300"/>
                      <wp:effectExtent l="21590" t="1270" r="17145" b="0"/>
                      <wp:docPr id="3" name="Kanwa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Line 4"/>
                              <wps:cNvCnPr>
                                <a:cxnSpLocks noChangeShapeType="1"/>
                              </wps:cNvCnPr>
                              <wps:spPr bwMode="auto">
                                <a:xfrm>
                                  <a:off x="0" y="95000"/>
                                  <a:ext cx="4180840" cy="200"/>
                                </a:xfrm>
                                <a:prstGeom prst="line">
                                  <a:avLst/>
                                </a:prstGeom>
                                <a:noFill/>
                                <a:ln w="28575">
                                  <a:solidFill>
                                    <a:srgbClr val="3366FF"/>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324C3AB2" id="Kanwa 2" o:spid="_x0000_s1026" editas="canvas" style="width:329.2pt;height:9pt;mso-position-horizontal-relative:char;mso-position-vertical-relative:line" coordsize="41808,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1808;height:1143;visibility:visible;mso-wrap-style:square">
                        <v:fill o:detectmouseclick="t"/>
                        <v:path o:connecttype="none"/>
                      </v:shape>
                      <v:line id="Line 4" o:spid="_x0000_s1028" style="position:absolute;visibility:visible;mso-wrap-style:square" from="0,950" to="41808,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" strokecolor="#36f" strokeweight="2.25pt"/>
                      <w10:anchorlock/>
                    </v:group>
                  </w:pict>
                </mc:Fallback>
              </mc:AlternateContent>
            </w:r>
          </w:p>
        </w:tc>
      </w:tr>
    </w:tbl>
    <w:p w14:paraId="7AF45BB0" w14:textId="77777777" w:rsidR="002B3B40" w:rsidRPr="00F72273" w:rsidRDefault="002B3B40" w:rsidP="002B3B40">
      <w:pPr>
        <w:jc w:val="both"/>
        <w:rPr>
          <w:rFonts w:asciiTheme="minorHAnsi" w:hAnsiTheme="minorHAnsi" w:cstheme="minorHAnsi"/>
          <w:sz w:val="22"/>
          <w:szCs w:val="22"/>
        </w:rPr>
      </w:pPr>
      <w:bookmarkStart w:id="0" w:name="_Hlk67490057"/>
      <w:r w:rsidRPr="00F72273">
        <w:rPr>
          <w:rFonts w:asciiTheme="minorHAnsi" w:hAnsiTheme="minorHAnsi" w:cstheme="minorHAnsi"/>
          <w:sz w:val="22"/>
          <w:szCs w:val="22"/>
        </w:rPr>
        <w:t>Znak sprawy: DZP-271-</w:t>
      </w:r>
      <w:r w:rsidR="0043643F">
        <w:rPr>
          <w:rFonts w:asciiTheme="minorHAnsi" w:hAnsiTheme="minorHAnsi" w:cstheme="minorHAnsi"/>
          <w:sz w:val="22"/>
          <w:szCs w:val="22"/>
        </w:rPr>
        <w:t>250/22</w:t>
      </w:r>
      <w:r w:rsidRPr="00F72273">
        <w:rPr>
          <w:rFonts w:asciiTheme="minorHAnsi" w:hAnsiTheme="minorHAnsi" w:cstheme="minorHAnsi"/>
          <w:sz w:val="22"/>
          <w:szCs w:val="22"/>
        </w:rPr>
        <w:tab/>
      </w:r>
      <w:r w:rsidRPr="00F72273">
        <w:rPr>
          <w:rFonts w:asciiTheme="minorHAnsi" w:hAnsiTheme="minorHAnsi" w:cstheme="minorHAnsi"/>
          <w:sz w:val="22"/>
          <w:szCs w:val="22"/>
        </w:rPr>
        <w:tab/>
      </w:r>
      <w:r w:rsidRPr="00F72273">
        <w:rPr>
          <w:rFonts w:asciiTheme="minorHAnsi" w:hAnsiTheme="minorHAnsi" w:cstheme="minorHAnsi"/>
          <w:sz w:val="22"/>
          <w:szCs w:val="22"/>
        </w:rPr>
        <w:tab/>
      </w:r>
      <w:r w:rsidRPr="00F72273">
        <w:rPr>
          <w:rFonts w:asciiTheme="minorHAnsi" w:hAnsiTheme="minorHAnsi" w:cstheme="minorHAnsi"/>
          <w:sz w:val="22"/>
          <w:szCs w:val="22"/>
        </w:rPr>
        <w:tab/>
      </w:r>
      <w:r w:rsidR="00F72273">
        <w:rPr>
          <w:rFonts w:asciiTheme="minorHAnsi" w:hAnsiTheme="minorHAnsi" w:cstheme="minorHAnsi"/>
          <w:sz w:val="22"/>
          <w:szCs w:val="22"/>
        </w:rPr>
        <w:tab/>
      </w:r>
      <w:r w:rsidR="00F72273">
        <w:rPr>
          <w:rFonts w:asciiTheme="minorHAnsi" w:hAnsiTheme="minorHAnsi" w:cstheme="minorHAnsi"/>
          <w:sz w:val="22"/>
          <w:szCs w:val="22"/>
        </w:rPr>
        <w:tab/>
      </w:r>
      <w:r w:rsidRPr="00F72273">
        <w:rPr>
          <w:rFonts w:asciiTheme="minorHAnsi" w:hAnsiTheme="minorHAnsi" w:cstheme="minorHAnsi"/>
          <w:sz w:val="22"/>
          <w:szCs w:val="22"/>
        </w:rPr>
        <w:t xml:space="preserve">Kraków, dnia </w:t>
      </w:r>
      <w:r w:rsidR="007F5EDC">
        <w:rPr>
          <w:rFonts w:asciiTheme="minorHAnsi" w:hAnsiTheme="minorHAnsi" w:cstheme="minorHAnsi"/>
          <w:sz w:val="22"/>
          <w:szCs w:val="22"/>
        </w:rPr>
        <w:t>28</w:t>
      </w:r>
      <w:r w:rsidR="0043643F">
        <w:rPr>
          <w:rFonts w:asciiTheme="minorHAnsi" w:hAnsiTheme="minorHAnsi" w:cstheme="minorHAnsi"/>
          <w:sz w:val="22"/>
          <w:szCs w:val="22"/>
        </w:rPr>
        <w:t xml:space="preserve"> marca 2022</w:t>
      </w:r>
      <w:r w:rsidR="007F5EDC">
        <w:rPr>
          <w:rFonts w:asciiTheme="minorHAnsi" w:hAnsiTheme="minorHAnsi" w:cstheme="minorHAnsi"/>
          <w:sz w:val="22"/>
          <w:szCs w:val="22"/>
        </w:rPr>
        <w:t xml:space="preserve"> </w:t>
      </w:r>
      <w:r w:rsidR="0043643F">
        <w:rPr>
          <w:rFonts w:asciiTheme="minorHAnsi" w:hAnsiTheme="minorHAnsi" w:cstheme="minorHAnsi"/>
          <w:sz w:val="22"/>
          <w:szCs w:val="22"/>
        </w:rPr>
        <w:t>r</w:t>
      </w:r>
      <w:r w:rsidRPr="00FE6638">
        <w:rPr>
          <w:rFonts w:asciiTheme="minorHAnsi" w:hAnsiTheme="minorHAnsi" w:cstheme="minorHAnsi"/>
          <w:sz w:val="22"/>
          <w:szCs w:val="22"/>
        </w:rPr>
        <w:t>.</w:t>
      </w:r>
    </w:p>
    <w:bookmarkEnd w:id="0"/>
    <w:p w14:paraId="0B6E743D" w14:textId="77777777" w:rsidR="002B3B40" w:rsidRPr="002B3B40" w:rsidRDefault="002B3B40" w:rsidP="002B3B40">
      <w:pPr>
        <w:widowControl w:val="0"/>
        <w:ind w:left="-284"/>
        <w:jc w:val="right"/>
        <w:rPr>
          <w:rFonts w:asciiTheme="minorHAnsi" w:hAnsiTheme="minorHAnsi" w:cstheme="minorHAnsi"/>
        </w:rPr>
      </w:pPr>
    </w:p>
    <w:p w14:paraId="276E0108" w14:textId="77777777" w:rsidR="00C67BBC" w:rsidRPr="002B3B40" w:rsidRDefault="00C67BBC" w:rsidP="00C67BBC">
      <w:pPr>
        <w:rPr>
          <w:rFonts w:asciiTheme="minorHAnsi" w:hAnsiTheme="minorHAnsi" w:cstheme="minorHAnsi"/>
          <w:sz w:val="20"/>
          <w:szCs w:val="20"/>
        </w:rPr>
      </w:pPr>
      <w:r w:rsidRPr="002B3B40">
        <w:rPr>
          <w:rFonts w:asciiTheme="minorHAnsi" w:hAnsiTheme="minorHAnsi" w:cstheme="minorHAnsi"/>
          <w:b/>
          <w:snapToGrid w:val="0"/>
        </w:rPr>
        <w:t>Zamawiający:</w:t>
      </w:r>
      <w:r w:rsidRPr="002B3B40">
        <w:rPr>
          <w:rFonts w:asciiTheme="minorHAnsi" w:hAnsiTheme="minorHAnsi" w:cstheme="minorHAnsi"/>
          <w:b/>
          <w:snapToGrid w:val="0"/>
        </w:rPr>
        <w:br/>
      </w:r>
      <w:r w:rsidRPr="002B3B40">
        <w:rPr>
          <w:rFonts w:asciiTheme="minorHAnsi" w:hAnsiTheme="minorHAnsi" w:cstheme="minorHAnsi"/>
          <w:sz w:val="20"/>
          <w:szCs w:val="20"/>
        </w:rPr>
        <w:t>Samodzielny Publiczny Zakład Opieki Zdrowotnej</w:t>
      </w:r>
      <w:r w:rsidRPr="002B3B40">
        <w:rPr>
          <w:rFonts w:asciiTheme="minorHAnsi" w:hAnsiTheme="minorHAnsi" w:cstheme="minorHAnsi"/>
          <w:sz w:val="20"/>
          <w:szCs w:val="20"/>
        </w:rPr>
        <w:br/>
        <w:t>Uniwersytecka Klinika Stomatologiczna w Krakowie,</w:t>
      </w:r>
    </w:p>
    <w:p w14:paraId="422A6493" w14:textId="77777777" w:rsidR="00C67BBC" w:rsidRPr="002B3B40" w:rsidRDefault="00C67BBC" w:rsidP="00C67BBC">
      <w:pPr>
        <w:rPr>
          <w:rFonts w:asciiTheme="minorHAnsi" w:hAnsiTheme="minorHAnsi" w:cstheme="minorHAnsi"/>
          <w:b/>
          <w:snapToGrid w:val="0"/>
        </w:rPr>
      </w:pPr>
      <w:r w:rsidRPr="002B3B40">
        <w:rPr>
          <w:rFonts w:asciiTheme="minorHAnsi" w:hAnsiTheme="minorHAnsi" w:cstheme="minorHAnsi"/>
          <w:sz w:val="20"/>
          <w:szCs w:val="20"/>
        </w:rPr>
        <w:t>ul. Montelupich 4, 31-155 Kraków</w:t>
      </w:r>
    </w:p>
    <w:p w14:paraId="6F613EFB" w14:textId="77777777" w:rsidR="00084AC9" w:rsidRDefault="00084AC9" w:rsidP="00084AC9">
      <w:pPr>
        <w:rPr>
          <w:rFonts w:ascii="Calibri Light" w:hAnsi="Calibri Light"/>
          <w:sz w:val="22"/>
          <w:szCs w:val="22"/>
        </w:rPr>
      </w:pPr>
    </w:p>
    <w:p w14:paraId="00BA0C63" w14:textId="77777777" w:rsidR="00084AC9" w:rsidRPr="00084AC9" w:rsidRDefault="00084AC9" w:rsidP="00514393">
      <w:pPr>
        <w:jc w:val="center"/>
        <w:rPr>
          <w:rFonts w:ascii="Calibri Light" w:eastAsia="Calibri" w:hAnsi="Calibri Light"/>
          <w:b/>
          <w:bCs/>
          <w:sz w:val="28"/>
          <w:szCs w:val="28"/>
        </w:rPr>
      </w:pPr>
      <w:bookmarkStart w:id="1" w:name="_Hlk62481551"/>
      <w:r w:rsidRPr="00084AC9">
        <w:rPr>
          <w:rFonts w:ascii="Calibri Light" w:eastAsia="Calibri" w:hAnsi="Calibri Light"/>
          <w:b/>
          <w:bCs/>
          <w:sz w:val="28"/>
          <w:szCs w:val="28"/>
        </w:rPr>
        <w:t>Odpowiedzi na zapytania Wykonawcy dotyczące treści SWZ</w:t>
      </w:r>
    </w:p>
    <w:bookmarkEnd w:id="1"/>
    <w:p w14:paraId="7C79E656" w14:textId="77777777" w:rsidR="00084AC9" w:rsidRPr="00514393" w:rsidRDefault="00084AC9" w:rsidP="00084AC9">
      <w:pPr>
        <w:jc w:val="both"/>
        <w:rPr>
          <w:rFonts w:ascii="Calibri Light" w:hAnsi="Calibri Light" w:cs="Arial"/>
          <w:b/>
          <w:sz w:val="16"/>
          <w:szCs w:val="16"/>
        </w:rPr>
      </w:pPr>
    </w:p>
    <w:p w14:paraId="6B86702B" w14:textId="77777777" w:rsidR="0043643F" w:rsidRPr="006161EC" w:rsidRDefault="0043643F" w:rsidP="0043643F">
      <w:pPr>
        <w:spacing w:before="120"/>
        <w:jc w:val="both"/>
        <w:rPr>
          <w:rFonts w:ascii="Calibri" w:eastAsia="Calibri" w:hAnsi="Calibri"/>
          <w:b/>
          <w:color w:val="000000"/>
          <w:sz w:val="20"/>
          <w:szCs w:val="20"/>
        </w:rPr>
      </w:pPr>
      <w:r w:rsidRPr="00084AC9">
        <w:rPr>
          <w:rFonts w:ascii="Calibri" w:hAnsi="Calibri"/>
          <w:b/>
          <w:sz w:val="20"/>
          <w:szCs w:val="20"/>
        </w:rPr>
        <w:t>Dotyczy:</w:t>
      </w:r>
      <w:r w:rsidRPr="00084AC9">
        <w:rPr>
          <w:rFonts w:ascii="Calibri" w:hAnsi="Calibri"/>
          <w:sz w:val="20"/>
          <w:szCs w:val="20"/>
        </w:rPr>
        <w:t xml:space="preserve"> zamówienia publicznego realizowanego w trybie podstawowym bez przeprowadzenia negocjacji zgodnie z art. 275 pkt 1 </w:t>
      </w:r>
      <w:r w:rsidRPr="00084AC9">
        <w:rPr>
          <w:rFonts w:ascii="Calibri" w:eastAsia="Calibri" w:hAnsi="Calibri"/>
          <w:sz w:val="20"/>
          <w:szCs w:val="20"/>
        </w:rPr>
        <w:t xml:space="preserve">ustawy z 11 września 2019 r. – Prawo zamówień publicznych (Dz.U. z 2019 poz. 2019 z </w:t>
      </w:r>
      <w:proofErr w:type="spellStart"/>
      <w:r w:rsidRPr="00084AC9">
        <w:rPr>
          <w:rFonts w:ascii="Calibri" w:eastAsia="Calibri" w:hAnsi="Calibri"/>
          <w:sz w:val="20"/>
          <w:szCs w:val="20"/>
        </w:rPr>
        <w:t>późn</w:t>
      </w:r>
      <w:proofErr w:type="spellEnd"/>
      <w:r w:rsidRPr="00084AC9">
        <w:rPr>
          <w:rFonts w:ascii="Calibri" w:eastAsia="Calibri" w:hAnsi="Calibri"/>
          <w:sz w:val="20"/>
          <w:szCs w:val="20"/>
        </w:rPr>
        <w:t xml:space="preserve">. zm.) </w:t>
      </w:r>
      <w:r w:rsidRPr="0043643F">
        <w:rPr>
          <w:rFonts w:ascii="Calibri" w:hAnsi="Calibri"/>
          <w:sz w:val="20"/>
          <w:szCs w:val="20"/>
        </w:rPr>
        <w:t xml:space="preserve">nt. </w:t>
      </w:r>
      <w:bookmarkStart w:id="2" w:name="_Hlk87861674"/>
      <w:bookmarkStart w:id="3" w:name="_Hlk93491937"/>
      <w:r w:rsidRPr="0043643F">
        <w:rPr>
          <w:rFonts w:asciiTheme="minorHAnsi" w:eastAsia="Calibri" w:hAnsiTheme="minorHAnsi" w:cs="Arial"/>
          <w:b/>
          <w:sz w:val="20"/>
          <w:szCs w:val="20"/>
        </w:rPr>
        <w:t>„</w:t>
      </w:r>
      <w:bookmarkEnd w:id="2"/>
      <w:r w:rsidRPr="0043643F">
        <w:rPr>
          <w:rFonts w:asciiTheme="minorHAnsi" w:eastAsia="Calibri" w:hAnsiTheme="minorHAnsi" w:cs="Arial"/>
          <w:b/>
          <w:sz w:val="20"/>
          <w:szCs w:val="20"/>
        </w:rPr>
        <w:t xml:space="preserve">Sukcesywna dostawa </w:t>
      </w:r>
      <w:bookmarkEnd w:id="3"/>
      <w:r w:rsidRPr="0043643F">
        <w:rPr>
          <w:rFonts w:asciiTheme="minorHAnsi" w:eastAsia="Calibri" w:hAnsiTheme="minorHAnsi" w:cs="Arial"/>
          <w:b/>
          <w:sz w:val="20"/>
          <w:szCs w:val="20"/>
        </w:rPr>
        <w:t>leku wziewnego</w:t>
      </w:r>
      <w:r w:rsidRPr="0043643F">
        <w:rPr>
          <w:rFonts w:asciiTheme="minorHAnsi" w:eastAsia="Calibri" w:hAnsiTheme="minorHAnsi" w:cs="Arial"/>
          <w:b/>
          <w:color w:val="000000"/>
          <w:sz w:val="20"/>
          <w:szCs w:val="20"/>
        </w:rPr>
        <w:t xml:space="preserve">”. </w:t>
      </w:r>
      <w:r w:rsidRPr="0043643F">
        <w:rPr>
          <w:rFonts w:asciiTheme="minorHAnsi" w:hAnsiTheme="minorHAnsi" w:cs="Arial"/>
          <w:b/>
          <w:sz w:val="20"/>
          <w:szCs w:val="20"/>
        </w:rPr>
        <w:t>Identyfikator postępowania (ID):</w:t>
      </w:r>
      <w:r w:rsidRPr="0043643F">
        <w:rPr>
          <w:rFonts w:asciiTheme="minorHAnsi" w:hAnsiTheme="minorHAnsi" w:cs="Arial"/>
          <w:color w:val="111111"/>
          <w:sz w:val="20"/>
          <w:szCs w:val="20"/>
          <w:shd w:val="clear" w:color="auto" w:fill="FFFFFF"/>
        </w:rPr>
        <w:t xml:space="preserve"> </w:t>
      </w:r>
      <w:r w:rsidRPr="0043643F">
        <w:rPr>
          <w:rFonts w:asciiTheme="minorHAnsi" w:hAnsiTheme="minorHAnsi" w:cs="Arial"/>
          <w:color w:val="111111"/>
          <w:sz w:val="22"/>
          <w:szCs w:val="22"/>
          <w:shd w:val="clear" w:color="auto" w:fill="FFFFFF"/>
        </w:rPr>
        <w:t>ea3423c6-b102-46d7-b470-7279bcdd3ea1</w:t>
      </w:r>
    </w:p>
    <w:p w14:paraId="1F8A21D3" w14:textId="77777777" w:rsidR="00346691" w:rsidRPr="00514393" w:rsidRDefault="00346691" w:rsidP="00084AC9">
      <w:pPr>
        <w:spacing w:after="120"/>
        <w:jc w:val="both"/>
        <w:rPr>
          <w:rFonts w:ascii="Calibri" w:eastAsia="Calibri" w:hAnsi="Calibri" w:cs="Arial"/>
          <w:sz w:val="16"/>
          <w:szCs w:val="16"/>
          <w:lang w:eastAsia="en-US"/>
        </w:rPr>
      </w:pPr>
    </w:p>
    <w:p w14:paraId="11406D67" w14:textId="77777777" w:rsidR="00084AC9" w:rsidRDefault="00084AC9" w:rsidP="00084AC9">
      <w:pPr>
        <w:spacing w:after="120"/>
        <w:jc w:val="both"/>
        <w:rPr>
          <w:rFonts w:ascii="Calibri" w:eastAsia="Calibri" w:hAnsi="Calibri" w:cs="Arial"/>
          <w:sz w:val="22"/>
          <w:szCs w:val="22"/>
          <w:lang w:eastAsia="en-US"/>
        </w:rPr>
      </w:pPr>
      <w:r w:rsidRPr="00F46AB0">
        <w:rPr>
          <w:rFonts w:ascii="Calibri" w:eastAsia="Calibri" w:hAnsi="Calibri" w:cs="Arial"/>
          <w:sz w:val="22"/>
          <w:szCs w:val="22"/>
          <w:lang w:eastAsia="en-US"/>
        </w:rPr>
        <w:t xml:space="preserve">Samodzielny Publiczny Zakład Opieki Zdrowotnej Uniwersytecka Klinika Stomatologiczna w Krakowie, </w:t>
      </w:r>
      <w:r w:rsidRPr="00F46AB0">
        <w:rPr>
          <w:rFonts w:ascii="Calibri" w:eastAsia="Calibri" w:hAnsi="Calibri" w:cs="Arial"/>
          <w:sz w:val="22"/>
          <w:szCs w:val="22"/>
          <w:lang w:eastAsia="en-US"/>
        </w:rPr>
        <w:br/>
        <w:t xml:space="preserve">ul. Montelupich 4, 31-155 Kraków, zwany w dalszej części Zamawiającym, informuje, że </w:t>
      </w:r>
      <w:r w:rsidR="00346691" w:rsidRPr="00F46AB0">
        <w:rPr>
          <w:rFonts w:ascii="Calibri" w:eastAsia="Calibri" w:hAnsi="Calibri" w:cs="Arial"/>
          <w:sz w:val="22"/>
          <w:szCs w:val="22"/>
          <w:lang w:eastAsia="en-US"/>
        </w:rPr>
        <w:t xml:space="preserve">w dniu </w:t>
      </w:r>
      <w:r w:rsidR="0043643F">
        <w:rPr>
          <w:rFonts w:ascii="Calibri" w:eastAsia="Calibri" w:hAnsi="Calibri" w:cs="Arial"/>
          <w:sz w:val="22"/>
          <w:szCs w:val="22"/>
          <w:lang w:eastAsia="en-US"/>
        </w:rPr>
        <w:t>25 marca 2022r. jeden z Wykonawców</w:t>
      </w:r>
      <w:r w:rsidRPr="00F46AB0">
        <w:rPr>
          <w:rFonts w:ascii="Calibri" w:eastAsia="Calibri" w:hAnsi="Calibri" w:cs="Arial"/>
          <w:sz w:val="22"/>
          <w:szCs w:val="22"/>
          <w:lang w:eastAsia="en-US"/>
        </w:rPr>
        <w:t xml:space="preserve"> zwrócił się do niego z prośbą o wyjaśnienie treści SWZ. Zgodnie z art. 284 ust. 2  </w:t>
      </w:r>
      <w:r w:rsidR="00E34928">
        <w:rPr>
          <w:rFonts w:ascii="Calibri" w:eastAsia="Calibri" w:hAnsi="Calibri" w:cs="Arial"/>
          <w:sz w:val="22"/>
          <w:szCs w:val="22"/>
          <w:lang w:eastAsia="en-US"/>
        </w:rPr>
        <w:t>i 6 oraz</w:t>
      </w:r>
      <w:r w:rsidRPr="00F46AB0">
        <w:rPr>
          <w:rFonts w:ascii="Calibri" w:eastAsia="Calibri" w:hAnsi="Calibri" w:cs="Arial"/>
          <w:sz w:val="22"/>
          <w:szCs w:val="22"/>
          <w:lang w:eastAsia="en-US"/>
        </w:rPr>
        <w:t xml:space="preserve"> 286 ust. 1 </w:t>
      </w:r>
      <w:r w:rsidR="00A420F5">
        <w:rPr>
          <w:rFonts w:ascii="Calibri" w:eastAsia="Calibri" w:hAnsi="Calibri" w:cs="Arial"/>
          <w:sz w:val="22"/>
          <w:szCs w:val="22"/>
          <w:lang w:eastAsia="en-US"/>
        </w:rPr>
        <w:t xml:space="preserve">i 2 </w:t>
      </w:r>
      <w:r w:rsidRPr="00F46AB0">
        <w:rPr>
          <w:rFonts w:ascii="Calibri" w:eastAsia="Calibri" w:hAnsi="Calibri" w:cs="Arial"/>
          <w:sz w:val="22"/>
          <w:szCs w:val="22"/>
          <w:lang w:eastAsia="en-US"/>
        </w:rPr>
        <w:t xml:space="preserve">ustawy Prawo zamówień publicznych (tekst jednolity Dz.U. z 2019r., poz. 2019 z </w:t>
      </w:r>
      <w:proofErr w:type="spellStart"/>
      <w:r w:rsidRPr="00F46AB0">
        <w:rPr>
          <w:rFonts w:ascii="Calibri" w:eastAsia="Calibri" w:hAnsi="Calibri" w:cs="Arial"/>
          <w:sz w:val="22"/>
          <w:szCs w:val="22"/>
          <w:lang w:eastAsia="en-US"/>
        </w:rPr>
        <w:t>późn</w:t>
      </w:r>
      <w:proofErr w:type="spellEnd"/>
      <w:r w:rsidRPr="00F46AB0">
        <w:rPr>
          <w:rFonts w:ascii="Calibri" w:eastAsia="Calibri" w:hAnsi="Calibri" w:cs="Arial"/>
          <w:sz w:val="22"/>
          <w:szCs w:val="22"/>
          <w:lang w:eastAsia="en-US"/>
        </w:rPr>
        <w:t xml:space="preserve">. zm.), zwanej dalej </w:t>
      </w:r>
      <w:r w:rsidR="00BC6389" w:rsidRPr="00BC6389">
        <w:rPr>
          <w:rFonts w:ascii="Calibri" w:eastAsia="Calibri" w:hAnsi="Calibri" w:cs="Arial"/>
          <w:b/>
          <w:sz w:val="22"/>
          <w:szCs w:val="22"/>
          <w:lang w:eastAsia="en-US"/>
        </w:rPr>
        <w:t>„U</w:t>
      </w:r>
      <w:r w:rsidRPr="00BC6389">
        <w:rPr>
          <w:rFonts w:ascii="Calibri" w:eastAsia="Calibri" w:hAnsi="Calibri" w:cs="Arial"/>
          <w:b/>
          <w:sz w:val="22"/>
          <w:szCs w:val="22"/>
          <w:lang w:eastAsia="en-US"/>
        </w:rPr>
        <w:t>stawą</w:t>
      </w:r>
      <w:r w:rsidR="00BC6389" w:rsidRPr="00BC6389">
        <w:rPr>
          <w:rFonts w:ascii="Calibri" w:eastAsia="Calibri" w:hAnsi="Calibri" w:cs="Arial"/>
          <w:b/>
          <w:sz w:val="22"/>
          <w:szCs w:val="22"/>
          <w:lang w:eastAsia="en-US"/>
        </w:rPr>
        <w:t>”</w:t>
      </w:r>
      <w:r w:rsidRPr="00F46AB0">
        <w:rPr>
          <w:rFonts w:ascii="Calibri" w:eastAsia="Calibri" w:hAnsi="Calibri" w:cs="Arial"/>
          <w:sz w:val="22"/>
          <w:szCs w:val="22"/>
          <w:lang w:eastAsia="en-US"/>
        </w:rPr>
        <w:t xml:space="preserve">, Zamawiający przedstawia poniżej treść pytań i odpowiedzi na nie, bez ujawniania źródła zapytania: </w:t>
      </w:r>
    </w:p>
    <w:p w14:paraId="6FB1C269" w14:textId="77777777" w:rsidR="0043643F" w:rsidRDefault="0043643F" w:rsidP="0043643F">
      <w:pPr>
        <w:widowControl w:val="0"/>
        <w:spacing w:after="120"/>
        <w:jc w:val="both"/>
        <w:rPr>
          <w:rFonts w:ascii="Calibri" w:eastAsia="Calibri" w:hAnsi="Calibri" w:cs="Arial"/>
          <w:sz w:val="22"/>
          <w:szCs w:val="22"/>
          <w:lang w:eastAsia="en-US"/>
        </w:rPr>
      </w:pPr>
    </w:p>
    <w:p w14:paraId="117C269D" w14:textId="77777777" w:rsidR="00552A50" w:rsidRDefault="00552A50" w:rsidP="0043643F">
      <w:pPr>
        <w:widowControl w:val="0"/>
        <w:spacing w:after="120"/>
        <w:jc w:val="both"/>
        <w:rPr>
          <w:rFonts w:asciiTheme="minorHAnsi" w:eastAsia="Calibri" w:hAnsiTheme="minorHAnsi" w:cstheme="minorHAnsi"/>
          <w:b/>
          <w:sz w:val="22"/>
          <w:szCs w:val="22"/>
          <w:u w:val="single"/>
        </w:rPr>
      </w:pPr>
      <w:r w:rsidRPr="0043643F">
        <w:rPr>
          <w:rFonts w:asciiTheme="minorHAnsi" w:eastAsia="Calibri" w:hAnsiTheme="minorHAnsi" w:cstheme="minorHAnsi"/>
          <w:b/>
          <w:sz w:val="22"/>
          <w:szCs w:val="22"/>
          <w:u w:val="single"/>
        </w:rPr>
        <w:t>Pytania i</w:t>
      </w:r>
      <w:r w:rsidR="00A74763" w:rsidRPr="0043643F">
        <w:rPr>
          <w:rFonts w:asciiTheme="minorHAnsi" w:eastAsia="Calibri" w:hAnsiTheme="minorHAnsi" w:cstheme="minorHAnsi"/>
          <w:b/>
          <w:sz w:val="22"/>
          <w:szCs w:val="22"/>
          <w:u w:val="single"/>
        </w:rPr>
        <w:t xml:space="preserve"> odpowiedzi dotyczące załącznik nr 3 do SWZ – wzoru umowy dostawy</w:t>
      </w:r>
    </w:p>
    <w:p w14:paraId="62E2213C" w14:textId="77777777" w:rsidR="0043643F" w:rsidRPr="0043643F" w:rsidRDefault="0043643F" w:rsidP="0043643F">
      <w:pPr>
        <w:widowControl w:val="0"/>
        <w:spacing w:after="120"/>
        <w:jc w:val="both"/>
        <w:rPr>
          <w:rFonts w:asciiTheme="minorHAnsi" w:eastAsia="Calibri" w:hAnsiTheme="minorHAnsi" w:cstheme="minorHAnsi"/>
          <w:b/>
          <w:sz w:val="22"/>
          <w:szCs w:val="22"/>
          <w:u w:val="single"/>
        </w:rPr>
      </w:pPr>
    </w:p>
    <w:p w14:paraId="1821F096" w14:textId="77777777" w:rsidR="0043643F" w:rsidRPr="0043643F" w:rsidRDefault="0043643F" w:rsidP="0043643F">
      <w:pPr>
        <w:widowControl w:val="0"/>
        <w:spacing w:after="120"/>
        <w:jc w:val="both"/>
        <w:rPr>
          <w:rFonts w:asciiTheme="minorHAnsi" w:eastAsia="Calibri" w:hAnsiTheme="minorHAnsi" w:cstheme="minorHAnsi"/>
          <w:b/>
          <w:sz w:val="22"/>
          <w:szCs w:val="22"/>
          <w:u w:val="single"/>
          <w:lang w:eastAsia="en-US"/>
        </w:rPr>
      </w:pPr>
      <w:bookmarkStart w:id="4" w:name="_Hlk99103223"/>
      <w:r w:rsidRPr="0043643F">
        <w:rPr>
          <w:rFonts w:asciiTheme="minorHAnsi" w:eastAsia="Calibri" w:hAnsiTheme="minorHAnsi" w:cstheme="minorHAnsi"/>
          <w:b/>
          <w:sz w:val="22"/>
          <w:szCs w:val="22"/>
          <w:lang w:eastAsia="en-US"/>
        </w:rPr>
        <w:t>Pytanie 1 dotyczy</w:t>
      </w:r>
      <w:r w:rsidRPr="00BC6389">
        <w:rPr>
          <w:rFonts w:asciiTheme="minorHAnsi" w:eastAsia="Calibri" w:hAnsiTheme="minorHAnsi" w:cstheme="minorHAnsi"/>
          <w:b/>
          <w:sz w:val="22"/>
          <w:szCs w:val="22"/>
          <w:lang w:eastAsia="en-US"/>
        </w:rPr>
        <w:t>:</w:t>
      </w:r>
      <w:r w:rsidRPr="0043643F">
        <w:rPr>
          <w:rFonts w:asciiTheme="minorHAnsi" w:eastAsia="Calibri" w:hAnsiTheme="minorHAnsi" w:cstheme="minorHAnsi"/>
          <w:sz w:val="22"/>
          <w:szCs w:val="22"/>
          <w:lang w:eastAsia="en-US"/>
        </w:rPr>
        <w:t xml:space="preserve">  §4 ust. 2 wzoru umowy</w:t>
      </w:r>
    </w:p>
    <w:p w14:paraId="691772A5" w14:textId="77777777" w:rsidR="0043643F" w:rsidRPr="0043643F" w:rsidRDefault="0043643F" w:rsidP="0043643F">
      <w:pPr>
        <w:jc w:val="both"/>
        <w:rPr>
          <w:rFonts w:asciiTheme="minorHAnsi" w:eastAsia="Calibri" w:hAnsiTheme="minorHAnsi" w:cstheme="minorHAnsi"/>
          <w:sz w:val="22"/>
          <w:szCs w:val="22"/>
          <w:lang w:eastAsia="en-US"/>
        </w:rPr>
      </w:pPr>
      <w:bookmarkStart w:id="5" w:name="_Hlk37320048"/>
      <w:bookmarkEnd w:id="4"/>
      <w:r w:rsidRPr="0043643F">
        <w:rPr>
          <w:rFonts w:asciiTheme="minorHAnsi" w:eastAsia="Calibri" w:hAnsiTheme="minorHAnsi" w:cstheme="minorHAnsi"/>
          <w:b/>
          <w:sz w:val="22"/>
          <w:szCs w:val="22"/>
          <w:lang w:eastAsia="en-US"/>
        </w:rPr>
        <w:t>„</w:t>
      </w:r>
      <w:r w:rsidRPr="0043643F">
        <w:rPr>
          <w:rFonts w:asciiTheme="minorHAnsi" w:eastAsia="Calibri" w:hAnsiTheme="minorHAnsi" w:cstheme="minorHAnsi"/>
          <w:sz w:val="22"/>
          <w:szCs w:val="22"/>
          <w:lang w:eastAsia="en-US"/>
        </w:rPr>
        <w:t>Biorąc pod uwagę, że realizacja umowy odbywała się będzie podczas ogólnokrajowego stanu epidemii wywołanej zakażeniami wirusem SARS-CoV-2, Wykonawca będąc zobowiązanym do zapewnienia pracownikom bezpiecznych warunków pracy, wprowadził system szczególnych środków ostrożności, między innymi w zakresie postępowania z towarem zwracanym z podmiotów leczniczych będących miejscami zwiększonego ryzyka epidemiologicznego. W związku z powyższym, procedura rozpatrzenia reklamacji uległa stosownemu wydłużeniu, co należałoby uwzględnić w terminie oczekiwanym przez Zamawiającego w §4 ust. 2 wzoru umowy, dlatego też prosimy o wydłużenie terminu wymiany towaru reklamowanego na wolny od wad do 4 dni roboczych od chwili zgłoszenia nieprawidłowości</w:t>
      </w:r>
      <w:bookmarkEnd w:id="5"/>
      <w:r w:rsidRPr="0043643F">
        <w:rPr>
          <w:rFonts w:asciiTheme="minorHAnsi" w:eastAsia="Calibri" w:hAnsiTheme="minorHAnsi" w:cstheme="minorHAnsi"/>
          <w:sz w:val="22"/>
          <w:szCs w:val="22"/>
          <w:lang w:eastAsia="en-US"/>
        </w:rPr>
        <w:t>.”</w:t>
      </w:r>
    </w:p>
    <w:p w14:paraId="43962112" w14:textId="77777777" w:rsidR="0043643F" w:rsidRPr="0043643F" w:rsidRDefault="0043643F" w:rsidP="0043643F">
      <w:pPr>
        <w:jc w:val="both"/>
        <w:rPr>
          <w:rFonts w:asciiTheme="minorHAnsi" w:eastAsia="Calibri" w:hAnsiTheme="minorHAnsi" w:cstheme="minorHAnsi"/>
          <w:sz w:val="22"/>
          <w:szCs w:val="22"/>
          <w:lang w:eastAsia="en-US"/>
        </w:rPr>
      </w:pPr>
    </w:p>
    <w:p w14:paraId="717F966A" w14:textId="77777777" w:rsidR="0043643F" w:rsidRPr="008F08EE" w:rsidRDefault="0043643F" w:rsidP="0043643F">
      <w:pPr>
        <w:pStyle w:val="Bezodstpw"/>
        <w:spacing w:after="120"/>
        <w:jc w:val="both"/>
        <w:rPr>
          <w:rFonts w:asciiTheme="minorHAnsi" w:hAnsiTheme="minorHAnsi" w:cstheme="minorHAnsi"/>
          <w:color w:val="FF0000"/>
          <w:sz w:val="22"/>
          <w:szCs w:val="22"/>
          <w:u w:val="single"/>
        </w:rPr>
      </w:pPr>
      <w:bookmarkStart w:id="6" w:name="_Hlk99103256"/>
      <w:r w:rsidRPr="008F08EE">
        <w:rPr>
          <w:rFonts w:asciiTheme="minorHAnsi" w:eastAsia="Calibri" w:hAnsiTheme="minorHAnsi" w:cstheme="minorHAnsi"/>
          <w:b/>
          <w:color w:val="FF0000"/>
          <w:sz w:val="22"/>
          <w:szCs w:val="22"/>
          <w:lang w:eastAsia="en-US"/>
        </w:rPr>
        <w:t xml:space="preserve">Odpowiedź: </w:t>
      </w:r>
      <w:r w:rsidR="00CF4A26" w:rsidRPr="008F08EE">
        <w:rPr>
          <w:rFonts w:asciiTheme="minorHAnsi" w:eastAsia="Calibri" w:hAnsiTheme="minorHAnsi" w:cstheme="minorHAnsi"/>
          <w:color w:val="FF0000"/>
          <w:sz w:val="22"/>
          <w:szCs w:val="22"/>
          <w:lang w:eastAsia="en-US"/>
        </w:rPr>
        <w:t>Zamawiający wyraża zgodę na proponowaną zmianę.</w:t>
      </w:r>
      <w:r w:rsidR="00CF4A26" w:rsidRPr="008F08EE">
        <w:rPr>
          <w:rFonts w:asciiTheme="minorHAnsi" w:eastAsia="Calibri" w:hAnsiTheme="minorHAnsi" w:cstheme="minorHAnsi"/>
          <w:b/>
          <w:color w:val="FF0000"/>
          <w:sz w:val="22"/>
          <w:szCs w:val="22"/>
          <w:lang w:eastAsia="en-US"/>
        </w:rPr>
        <w:t xml:space="preserve"> </w:t>
      </w:r>
    </w:p>
    <w:bookmarkEnd w:id="6"/>
    <w:p w14:paraId="46BA4968" w14:textId="77777777" w:rsidR="008F08EE" w:rsidRDefault="008F08EE" w:rsidP="008F08EE">
      <w:pPr>
        <w:widowControl w:val="0"/>
        <w:spacing w:after="120"/>
        <w:jc w:val="both"/>
        <w:rPr>
          <w:rFonts w:cstheme="minorHAnsi"/>
          <w:color w:val="FF0000"/>
        </w:rPr>
      </w:pPr>
      <w:r w:rsidRPr="008F08EE">
        <w:rPr>
          <w:rFonts w:asciiTheme="minorHAnsi" w:hAnsiTheme="minorHAnsi" w:cstheme="minorHAnsi"/>
          <w:color w:val="FF0000"/>
          <w:sz w:val="22"/>
          <w:szCs w:val="22"/>
        </w:rPr>
        <w:t xml:space="preserve">W związku z powyższym wprowadzono stosowną zmianę do dokumentów zamówienia: </w:t>
      </w:r>
      <w:bookmarkStart w:id="7" w:name="_Hlk88824090"/>
      <w:r w:rsidRPr="008F08EE">
        <w:rPr>
          <w:rFonts w:asciiTheme="minorHAnsi" w:hAnsiTheme="minorHAnsi" w:cstheme="minorHAnsi"/>
          <w:color w:val="FF0000"/>
          <w:sz w:val="22"/>
          <w:szCs w:val="22"/>
        </w:rPr>
        <w:t>§</w:t>
      </w:r>
      <w:bookmarkEnd w:id="7"/>
      <w:r w:rsidRPr="008F08EE">
        <w:rPr>
          <w:rFonts w:asciiTheme="minorHAnsi" w:hAnsiTheme="minorHAnsi" w:cstheme="minorHAnsi"/>
          <w:color w:val="FF0000"/>
          <w:sz w:val="22"/>
          <w:szCs w:val="22"/>
        </w:rPr>
        <w:t xml:space="preserve"> 4 ust. 2 załącznika nr 4 do SWZ (wzór umowy).</w:t>
      </w:r>
      <w:r>
        <w:rPr>
          <w:rFonts w:cstheme="minorHAnsi"/>
          <w:color w:val="FF0000"/>
        </w:rPr>
        <w:t xml:space="preserve"> </w:t>
      </w:r>
    </w:p>
    <w:p w14:paraId="35D035C7" w14:textId="77777777" w:rsidR="008F08EE" w:rsidRPr="0043643F" w:rsidRDefault="008F08EE" w:rsidP="0043643F">
      <w:pPr>
        <w:jc w:val="both"/>
        <w:rPr>
          <w:rFonts w:asciiTheme="minorHAnsi" w:eastAsia="Calibri" w:hAnsiTheme="minorHAnsi" w:cstheme="minorHAnsi"/>
          <w:sz w:val="22"/>
          <w:szCs w:val="22"/>
          <w:lang w:eastAsia="en-US"/>
        </w:rPr>
      </w:pPr>
    </w:p>
    <w:p w14:paraId="0FABE03F" w14:textId="77777777" w:rsidR="0043643F" w:rsidRPr="0043643F" w:rsidRDefault="0043643F" w:rsidP="0043643F">
      <w:pPr>
        <w:widowControl w:val="0"/>
        <w:spacing w:after="120"/>
        <w:jc w:val="both"/>
        <w:rPr>
          <w:rFonts w:asciiTheme="minorHAnsi" w:eastAsia="Calibri" w:hAnsiTheme="minorHAnsi" w:cstheme="minorHAnsi"/>
          <w:b/>
          <w:sz w:val="22"/>
          <w:szCs w:val="22"/>
          <w:u w:val="single"/>
          <w:lang w:eastAsia="en-US"/>
        </w:rPr>
      </w:pPr>
      <w:bookmarkStart w:id="8" w:name="_Hlk99103310"/>
      <w:r w:rsidRPr="0043643F">
        <w:rPr>
          <w:rFonts w:asciiTheme="minorHAnsi" w:eastAsia="Calibri" w:hAnsiTheme="minorHAnsi" w:cstheme="minorHAnsi"/>
          <w:b/>
          <w:sz w:val="22"/>
          <w:szCs w:val="22"/>
          <w:u w:val="single"/>
          <w:lang w:eastAsia="en-US"/>
        </w:rPr>
        <w:t>Pytanie 2 dotyczy:</w:t>
      </w:r>
      <w:r w:rsidRPr="0043643F">
        <w:rPr>
          <w:rFonts w:asciiTheme="minorHAnsi" w:eastAsia="Calibri" w:hAnsiTheme="minorHAnsi" w:cstheme="minorHAnsi"/>
          <w:sz w:val="22"/>
          <w:szCs w:val="22"/>
          <w:lang w:eastAsia="en-US"/>
        </w:rPr>
        <w:t xml:space="preserve">  §4 ust. 2 wzoru umowy</w:t>
      </w:r>
      <w:r w:rsidRPr="0043643F">
        <w:rPr>
          <w:rFonts w:ascii="Calibri" w:eastAsia="Calibri" w:hAnsi="Calibri" w:cs="Calibri"/>
          <w:sz w:val="22"/>
          <w:szCs w:val="22"/>
          <w:lang w:eastAsia="en-US"/>
        </w:rPr>
        <w:t> </w:t>
      </w:r>
    </w:p>
    <w:bookmarkEnd w:id="8"/>
    <w:p w14:paraId="4FC69944" w14:textId="77777777" w:rsidR="0043643F" w:rsidRPr="0043643F" w:rsidRDefault="0043643F" w:rsidP="0043643F">
      <w:pPr>
        <w:jc w:val="both"/>
        <w:rPr>
          <w:rFonts w:ascii="Calibri" w:eastAsia="Calibri" w:hAnsi="Calibri" w:cs="Calibri"/>
          <w:sz w:val="22"/>
          <w:szCs w:val="22"/>
          <w:lang w:eastAsia="en-US"/>
        </w:rPr>
      </w:pPr>
      <w:r w:rsidRPr="0043643F">
        <w:rPr>
          <w:rFonts w:ascii="Calibri" w:eastAsia="Calibri" w:hAnsi="Calibri" w:cs="Calibri"/>
          <w:sz w:val="22"/>
          <w:szCs w:val="22"/>
          <w:lang w:eastAsia="en-US"/>
        </w:rPr>
        <w:t>„Czy Zamawiający wyrazi zgodę na zmianę §4 ust. 2 in fine Umowy o treści: „[…],Zamawiającemu przysługuje prawo zamówienia odpowiedniej liczby brakujących Towarów od podmiotu trzeciego</w:t>
      </w:r>
      <w:r w:rsidR="003E759B">
        <w:rPr>
          <w:rFonts w:ascii="Calibri" w:eastAsia="Calibri" w:hAnsi="Calibri" w:cs="Calibri"/>
          <w:sz w:val="22"/>
          <w:szCs w:val="22"/>
          <w:lang w:eastAsia="en-US"/>
        </w:rPr>
        <w:t>, na koszt i ryzyko Wykonawcy.</w:t>
      </w:r>
      <w:r w:rsidRPr="0043643F">
        <w:rPr>
          <w:rFonts w:ascii="Calibri" w:eastAsia="Calibri" w:hAnsi="Calibri" w:cs="Calibri"/>
          <w:sz w:val="22"/>
          <w:szCs w:val="22"/>
          <w:lang w:eastAsia="en-US"/>
        </w:rPr>
        <w:t>” na zdanie następujące: „Zamawiającemu przysługuje prawo zamówienia odpowiedniej liczby brakujących Towarów od podmi</w:t>
      </w:r>
      <w:r w:rsidR="000021E2">
        <w:rPr>
          <w:rFonts w:ascii="Calibri" w:eastAsia="Calibri" w:hAnsi="Calibri" w:cs="Calibri"/>
          <w:sz w:val="22"/>
          <w:szCs w:val="22"/>
          <w:lang w:eastAsia="en-US"/>
        </w:rPr>
        <w:t>otu trzeciego</w:t>
      </w:r>
      <w:r w:rsidRPr="0043643F">
        <w:rPr>
          <w:rFonts w:ascii="Calibri" w:eastAsia="Calibri" w:hAnsi="Calibri" w:cs="Calibri"/>
          <w:sz w:val="22"/>
          <w:szCs w:val="22"/>
          <w:lang w:eastAsia="en-US"/>
        </w:rPr>
        <w:t>. Różnicą w cenie zakupu interwencyjnego partii asortymentu, którego dotyczy zwłoka, Kupujący obciąży Sprzedawcę”</w:t>
      </w:r>
      <w:r w:rsidR="003E759B">
        <w:rPr>
          <w:rFonts w:ascii="Calibri" w:eastAsia="Calibri" w:hAnsi="Calibri" w:cs="Calibri"/>
          <w:sz w:val="22"/>
          <w:szCs w:val="22"/>
          <w:lang w:eastAsia="en-US"/>
        </w:rPr>
        <w:t>.</w:t>
      </w:r>
      <w:r w:rsidRPr="0043643F">
        <w:rPr>
          <w:rFonts w:ascii="Calibri" w:eastAsia="Calibri" w:hAnsi="Calibri" w:cs="Calibri"/>
          <w:sz w:val="22"/>
          <w:szCs w:val="22"/>
          <w:lang w:eastAsia="en-US"/>
        </w:rPr>
        <w:t xml:space="preserve"> Wykonawca wyjaśnia, że wyżej wskazane postanowienie pozostaje niezgodne z przepisami prawa, z utrwaloną doktryną i judykaturą. Zamawiający zastrzega sobie bowiem prawo do obciążenia Sprzedawcy pełnymi kosztami zakupu interwencyjnego, co w konsekwencji prowadzi do wypaczenia jego ustawowego uprawnienia. Przepis art. 479 k.c. uprawnia </w:t>
      </w:r>
      <w:r w:rsidRPr="0043643F">
        <w:rPr>
          <w:rFonts w:ascii="Calibri" w:eastAsia="Calibri" w:hAnsi="Calibri" w:cs="Calibri"/>
          <w:sz w:val="22"/>
          <w:szCs w:val="22"/>
          <w:lang w:eastAsia="en-US"/>
        </w:rPr>
        <w:lastRenderedPageBreak/>
        <w:t xml:space="preserve">wierzyciela, w razie zwłoki dłużnika do nabycia na jego rzecz rzeczy tego samego gatunku, jednak z zastrzeżeniem, że „wierzyciel może żądać zwrotu kosztów nabycia zastępczego od dłużnika, a zarazem nie jest uprawniony do zapłaty dłużnikowi swojego świadczenia, prowadziłby do niesłusznego wzbogacenia tego wierzyciela.” (Kodeks cywilny, Komentarz, J.M. Kondek, red. K. </w:t>
      </w:r>
      <w:proofErr w:type="spellStart"/>
      <w:r w:rsidRPr="0043643F">
        <w:rPr>
          <w:rFonts w:ascii="Calibri" w:eastAsia="Calibri" w:hAnsi="Calibri" w:cs="Calibri"/>
          <w:sz w:val="22"/>
          <w:szCs w:val="22"/>
          <w:lang w:eastAsia="en-US"/>
        </w:rPr>
        <w:t>Osajda</w:t>
      </w:r>
      <w:proofErr w:type="spellEnd"/>
      <w:r w:rsidRPr="0043643F">
        <w:rPr>
          <w:rFonts w:ascii="Calibri" w:eastAsia="Calibri" w:hAnsi="Calibri" w:cs="Calibri"/>
          <w:sz w:val="22"/>
          <w:szCs w:val="22"/>
          <w:lang w:eastAsia="en-US"/>
        </w:rPr>
        <w:t xml:space="preserve">, 2021 r.). Powyższe konsekwentnie potwierdza judykatura- Sąd Apelacyjny w wyroku z dnia 5 sierpnia 2016 r., sygn. akt: I </w:t>
      </w:r>
      <w:proofErr w:type="spellStart"/>
      <w:r w:rsidRPr="0043643F">
        <w:rPr>
          <w:rFonts w:ascii="Calibri" w:eastAsia="Calibri" w:hAnsi="Calibri" w:cs="Calibri"/>
          <w:sz w:val="22"/>
          <w:szCs w:val="22"/>
          <w:lang w:eastAsia="en-US"/>
        </w:rPr>
        <w:t>ACa</w:t>
      </w:r>
      <w:proofErr w:type="spellEnd"/>
      <w:r w:rsidRPr="0043643F">
        <w:rPr>
          <w:rFonts w:ascii="Calibri" w:eastAsia="Calibri" w:hAnsi="Calibri" w:cs="Calibri"/>
          <w:sz w:val="22"/>
          <w:szCs w:val="22"/>
          <w:lang w:eastAsia="en-US"/>
        </w:rPr>
        <w:t xml:space="preserve"> 322/16 wskazał, że: „Jeżeli nabycie rzeczy wynika z umowy wzajemnej, to po zrealizowaniu go przez wierzyciela, obowiązek dłużnika dotyczy kosztów nabycia, pomniejszonych o cenę, do której uregulowania zobowiązany byłby wierzyciel. Sąd Apelacyjny w Krakowie w kolejnym wyroku podsumował, że „Roszczenie o zapłatę kosztów, o jakich mowa w art. 479 KC, ma charakter odszkodowawczy. Odliczenie zaś od kosztów zakupu zastępczego ceny uzgodnionej między stronami stanowi uwzględnienie zasady </w:t>
      </w:r>
      <w:proofErr w:type="spellStart"/>
      <w:r w:rsidRPr="0043643F">
        <w:rPr>
          <w:rFonts w:ascii="Calibri" w:eastAsia="Calibri" w:hAnsi="Calibri" w:cs="Calibri"/>
          <w:sz w:val="22"/>
          <w:szCs w:val="22"/>
          <w:lang w:eastAsia="en-US"/>
        </w:rPr>
        <w:t>compensatio</w:t>
      </w:r>
      <w:proofErr w:type="spellEnd"/>
      <w:r w:rsidRPr="0043643F">
        <w:rPr>
          <w:rFonts w:ascii="Calibri" w:eastAsia="Calibri" w:hAnsi="Calibri" w:cs="Calibri"/>
          <w:sz w:val="22"/>
          <w:szCs w:val="22"/>
          <w:lang w:eastAsia="en-US"/>
        </w:rPr>
        <w:t xml:space="preserve"> </w:t>
      </w:r>
      <w:proofErr w:type="spellStart"/>
      <w:r w:rsidRPr="0043643F">
        <w:rPr>
          <w:rFonts w:ascii="Calibri" w:eastAsia="Calibri" w:hAnsi="Calibri" w:cs="Calibri"/>
          <w:sz w:val="22"/>
          <w:szCs w:val="22"/>
          <w:lang w:eastAsia="en-US"/>
        </w:rPr>
        <w:t>lucri</w:t>
      </w:r>
      <w:proofErr w:type="spellEnd"/>
      <w:r w:rsidRPr="0043643F">
        <w:rPr>
          <w:rFonts w:ascii="Calibri" w:eastAsia="Calibri" w:hAnsi="Calibri" w:cs="Calibri"/>
          <w:sz w:val="22"/>
          <w:szCs w:val="22"/>
          <w:lang w:eastAsia="en-US"/>
        </w:rPr>
        <w:t xml:space="preserve"> cum damno, gdyż stanowi uwzględnienie tego, co wierzyciel zaoszczędził nie świadcząc stronie pozwanej.” (wyrok z dnia 19 lutego 2020 r., sygn. akt: I </w:t>
      </w:r>
      <w:proofErr w:type="spellStart"/>
      <w:r w:rsidRPr="0043643F">
        <w:rPr>
          <w:rFonts w:ascii="Calibri" w:eastAsia="Calibri" w:hAnsi="Calibri" w:cs="Calibri"/>
          <w:sz w:val="22"/>
          <w:szCs w:val="22"/>
          <w:lang w:eastAsia="en-US"/>
        </w:rPr>
        <w:t>AGa</w:t>
      </w:r>
      <w:proofErr w:type="spellEnd"/>
      <w:r w:rsidRPr="0043643F">
        <w:rPr>
          <w:rFonts w:ascii="Calibri" w:eastAsia="Calibri" w:hAnsi="Calibri" w:cs="Calibri"/>
          <w:sz w:val="22"/>
          <w:szCs w:val="22"/>
          <w:lang w:eastAsia="en-US"/>
        </w:rPr>
        <w:t xml:space="preserve"> 29/19). Mając na uwadze powyższe, w celu wyeliminowania ryzyka nieważności (z uwagi na wprowadzenie do umowy niezgodnego z przepisami prawa postanowienia), Wykonawca zwraca się z wnioskiem o zmianę ww. zapisu jak powyżej.</w:t>
      </w:r>
    </w:p>
    <w:p w14:paraId="10F2B161" w14:textId="77777777" w:rsidR="0043643F" w:rsidRPr="0043643F" w:rsidRDefault="0043643F" w:rsidP="0043643F">
      <w:pPr>
        <w:jc w:val="both"/>
        <w:rPr>
          <w:rFonts w:ascii="Calibri" w:eastAsia="Calibri" w:hAnsi="Calibri" w:cs="Calibri"/>
          <w:sz w:val="22"/>
          <w:szCs w:val="22"/>
          <w:lang w:eastAsia="en-US"/>
        </w:rPr>
      </w:pPr>
      <w:r w:rsidRPr="0043643F">
        <w:rPr>
          <w:rFonts w:ascii="Calibri" w:eastAsia="Calibri" w:hAnsi="Calibri" w:cs="Calibri"/>
          <w:sz w:val="22"/>
          <w:szCs w:val="22"/>
          <w:lang w:eastAsia="en-US"/>
        </w:rPr>
        <w:t> </w:t>
      </w:r>
    </w:p>
    <w:p w14:paraId="498B8A63" w14:textId="77777777" w:rsidR="0043643F" w:rsidRDefault="0043643F" w:rsidP="0043643F">
      <w:pPr>
        <w:pStyle w:val="Bezodstpw"/>
        <w:spacing w:after="120"/>
        <w:jc w:val="both"/>
        <w:rPr>
          <w:rFonts w:asciiTheme="minorHAnsi" w:hAnsiTheme="minorHAnsi" w:cstheme="minorHAnsi"/>
          <w:color w:val="FF0000"/>
          <w:sz w:val="22"/>
          <w:szCs w:val="22"/>
        </w:rPr>
      </w:pPr>
      <w:bookmarkStart w:id="9" w:name="_Hlk99103350"/>
      <w:r w:rsidRPr="0043643F">
        <w:rPr>
          <w:rFonts w:asciiTheme="minorHAnsi" w:eastAsia="Calibri" w:hAnsiTheme="minorHAnsi" w:cstheme="minorHAnsi"/>
          <w:b/>
          <w:color w:val="FF0000"/>
          <w:sz w:val="22"/>
          <w:szCs w:val="22"/>
          <w:lang w:eastAsia="en-US"/>
        </w:rPr>
        <w:t xml:space="preserve">Odpowiedź: </w:t>
      </w:r>
      <w:r w:rsidR="00B26111" w:rsidRPr="00CF4A26">
        <w:rPr>
          <w:rFonts w:asciiTheme="minorHAnsi" w:eastAsia="Calibri" w:hAnsiTheme="minorHAnsi" w:cstheme="minorHAnsi"/>
          <w:color w:val="FF0000"/>
          <w:sz w:val="22"/>
          <w:szCs w:val="22"/>
          <w:lang w:eastAsia="en-US"/>
        </w:rPr>
        <w:t xml:space="preserve">Zamawiający </w:t>
      </w:r>
      <w:r w:rsidR="00B26111" w:rsidRPr="0098406C">
        <w:rPr>
          <w:rFonts w:asciiTheme="minorHAnsi" w:eastAsia="Calibri" w:hAnsiTheme="minorHAnsi" w:cstheme="minorHAnsi"/>
          <w:color w:val="FF0000"/>
          <w:sz w:val="22"/>
          <w:szCs w:val="22"/>
          <w:lang w:eastAsia="en-US"/>
        </w:rPr>
        <w:t>wyraża zgodę na proponowaną zmianę</w:t>
      </w:r>
      <w:r w:rsidR="0098406C" w:rsidRPr="0098406C">
        <w:rPr>
          <w:rFonts w:asciiTheme="minorHAnsi" w:eastAsia="Calibri" w:hAnsiTheme="minorHAnsi" w:cstheme="minorHAnsi"/>
          <w:color w:val="FF0000"/>
          <w:sz w:val="22"/>
          <w:szCs w:val="22"/>
          <w:lang w:eastAsia="en-US"/>
        </w:rPr>
        <w:t xml:space="preserve">, </w:t>
      </w:r>
      <w:r w:rsidR="0098406C" w:rsidRPr="0098406C">
        <w:rPr>
          <w:rFonts w:asciiTheme="minorHAnsi" w:hAnsiTheme="minorHAnsi" w:cstheme="minorHAnsi"/>
          <w:color w:val="FF0000"/>
          <w:sz w:val="22"/>
          <w:szCs w:val="22"/>
        </w:rPr>
        <w:t xml:space="preserve">z zastrzeżeniem </w:t>
      </w:r>
      <w:r w:rsidR="009967FD">
        <w:rPr>
          <w:rFonts w:asciiTheme="minorHAnsi" w:hAnsiTheme="minorHAnsi" w:cstheme="minorHAnsi"/>
          <w:color w:val="FF0000"/>
          <w:sz w:val="22"/>
          <w:szCs w:val="22"/>
        </w:rPr>
        <w:t>dostosowania</w:t>
      </w:r>
      <w:r w:rsidR="00921F25">
        <w:rPr>
          <w:rFonts w:asciiTheme="minorHAnsi" w:hAnsiTheme="minorHAnsi" w:cstheme="minorHAnsi"/>
          <w:color w:val="FF0000"/>
          <w:sz w:val="22"/>
          <w:szCs w:val="22"/>
        </w:rPr>
        <w:t xml:space="preserve"> jej</w:t>
      </w:r>
      <w:r w:rsidR="009967FD">
        <w:rPr>
          <w:rFonts w:asciiTheme="minorHAnsi" w:hAnsiTheme="minorHAnsi" w:cstheme="minorHAnsi"/>
          <w:color w:val="FF0000"/>
          <w:sz w:val="22"/>
          <w:szCs w:val="22"/>
        </w:rPr>
        <w:t xml:space="preserve"> do</w:t>
      </w:r>
      <w:r w:rsidR="00921F25">
        <w:rPr>
          <w:rFonts w:asciiTheme="minorHAnsi" w:hAnsiTheme="minorHAnsi" w:cstheme="minorHAnsi"/>
          <w:color w:val="FF0000"/>
          <w:sz w:val="22"/>
          <w:szCs w:val="22"/>
        </w:rPr>
        <w:t xml:space="preserve"> reguła wynikających z orzecznictwa</w:t>
      </w:r>
      <w:r w:rsidR="009967FD">
        <w:rPr>
          <w:rFonts w:asciiTheme="minorHAnsi" w:hAnsiTheme="minorHAnsi" w:cstheme="minorHAnsi"/>
          <w:color w:val="FF0000"/>
          <w:sz w:val="22"/>
          <w:szCs w:val="22"/>
        </w:rPr>
        <w:t xml:space="preserve">. </w:t>
      </w:r>
    </w:p>
    <w:p w14:paraId="0948E1FE" w14:textId="77777777" w:rsidR="008F08EE" w:rsidRPr="00324285" w:rsidRDefault="008F08EE" w:rsidP="008F08EE">
      <w:pPr>
        <w:widowControl w:val="0"/>
        <w:spacing w:after="120"/>
        <w:jc w:val="both"/>
        <w:rPr>
          <w:rFonts w:asciiTheme="minorHAnsi" w:hAnsiTheme="minorHAnsi" w:cstheme="minorHAnsi"/>
          <w:color w:val="FF0000"/>
          <w:sz w:val="22"/>
          <w:szCs w:val="22"/>
        </w:rPr>
      </w:pPr>
      <w:r w:rsidRPr="00324285">
        <w:rPr>
          <w:rFonts w:asciiTheme="minorHAnsi" w:hAnsiTheme="minorHAnsi" w:cstheme="minorHAnsi"/>
          <w:color w:val="FF0000"/>
          <w:sz w:val="22"/>
          <w:szCs w:val="22"/>
        </w:rPr>
        <w:t>W związku z powyższym wprowadzono stosowną zmianę do dokumentów zamówienia: § 4 ust. 2 załącznika nr 4 do SWZ (wzór umowy)</w:t>
      </w:r>
      <w:r w:rsidR="00C95BC6" w:rsidRPr="00324285">
        <w:rPr>
          <w:rFonts w:asciiTheme="minorHAnsi" w:hAnsiTheme="minorHAnsi" w:cstheme="minorHAnsi"/>
          <w:color w:val="FF0000"/>
          <w:sz w:val="22"/>
          <w:szCs w:val="22"/>
        </w:rPr>
        <w:t xml:space="preserve">, tj. zdanie </w:t>
      </w:r>
      <w:r w:rsidR="00C95BC6" w:rsidRPr="001148F2">
        <w:rPr>
          <w:rFonts w:asciiTheme="minorHAnsi" w:hAnsiTheme="minorHAnsi" w:cstheme="minorHAnsi"/>
          <w:i/>
          <w:color w:val="FF0000"/>
          <w:sz w:val="22"/>
          <w:szCs w:val="22"/>
        </w:rPr>
        <w:t>„Po uzupełnieniu lub wymianie Towarów na wolne od wad, Strony ponowią procedurę odbioru Towarów, z tym że w przypadku ponownego niewywiązania się przez Wykonawcę w obowiązku dostarczenia Zamawiającemu odpowiedniej liczby wolnych od wad Towarów, Zamawiającemu przysługuje prawo zamówienia odpowiedniej liczby brakujących Towarów od podmiotu trzeciego, na koszt i ryzyko Wykonawcy.”</w:t>
      </w:r>
      <w:r w:rsidR="00C95BC6" w:rsidRPr="00324285">
        <w:rPr>
          <w:rFonts w:asciiTheme="minorHAnsi" w:hAnsiTheme="minorHAnsi" w:cstheme="minorHAnsi"/>
          <w:color w:val="FF0000"/>
          <w:sz w:val="22"/>
          <w:szCs w:val="22"/>
        </w:rPr>
        <w:t xml:space="preserve"> </w:t>
      </w:r>
      <w:r w:rsidR="001148F2" w:rsidRPr="001148F2">
        <w:rPr>
          <w:rFonts w:asciiTheme="minorHAnsi" w:hAnsiTheme="minorHAnsi" w:cstheme="minorHAnsi"/>
          <w:color w:val="FF0000"/>
          <w:sz w:val="22"/>
          <w:szCs w:val="22"/>
          <w:u w:val="single"/>
        </w:rPr>
        <w:t>z</w:t>
      </w:r>
      <w:r w:rsidR="00C95BC6" w:rsidRPr="001148F2">
        <w:rPr>
          <w:rFonts w:asciiTheme="minorHAnsi" w:hAnsiTheme="minorHAnsi" w:cstheme="minorHAnsi"/>
          <w:color w:val="FF0000"/>
          <w:sz w:val="22"/>
          <w:szCs w:val="22"/>
          <w:u w:val="single"/>
        </w:rPr>
        <w:t>astąpiono zdaniem:</w:t>
      </w:r>
      <w:r w:rsidR="00C95BC6" w:rsidRPr="00324285">
        <w:rPr>
          <w:rFonts w:asciiTheme="minorHAnsi" w:hAnsiTheme="minorHAnsi" w:cstheme="minorHAnsi"/>
          <w:color w:val="FF0000"/>
          <w:sz w:val="22"/>
          <w:szCs w:val="22"/>
        </w:rPr>
        <w:t xml:space="preserve"> </w:t>
      </w:r>
      <w:r w:rsidR="00C95BC6" w:rsidRPr="001148F2">
        <w:rPr>
          <w:rFonts w:asciiTheme="minorHAnsi" w:hAnsiTheme="minorHAnsi" w:cstheme="minorHAnsi"/>
          <w:i/>
          <w:color w:val="FF0000"/>
          <w:sz w:val="22"/>
          <w:szCs w:val="22"/>
        </w:rPr>
        <w:t>„Po uzupełnieniu lub wymianie Towarów na wolne od wad, Strony ponowią procedurę odbioru Towarów, z tym że w przypadku ponownego niewywiązania się przez Wykonawcę w obowiązku dostarczenia Zamawiającemu odpowiedniej liczby wolnych od wad Towarów, Zamawiającemu przysługuje prawo zamówienia odpowiedniej liczby brakującyc</w:t>
      </w:r>
      <w:r w:rsidR="0046307A" w:rsidRPr="001148F2">
        <w:rPr>
          <w:rFonts w:asciiTheme="minorHAnsi" w:hAnsiTheme="minorHAnsi" w:cstheme="minorHAnsi"/>
          <w:i/>
          <w:color w:val="FF0000"/>
          <w:sz w:val="22"/>
          <w:szCs w:val="22"/>
        </w:rPr>
        <w:t>h Towarów od podmiotu trzeciego, w którym to wypadku Wykonawca zwróci Zamawiającemu</w:t>
      </w:r>
      <w:r w:rsidR="0070765B" w:rsidRPr="001148F2">
        <w:rPr>
          <w:rFonts w:asciiTheme="minorHAnsi" w:hAnsiTheme="minorHAnsi" w:cstheme="minorHAnsi"/>
          <w:i/>
          <w:color w:val="FF0000"/>
          <w:sz w:val="22"/>
          <w:szCs w:val="22"/>
        </w:rPr>
        <w:t xml:space="preserve"> wszystkie uzasadnione koszty nabycia Towaru od podmiotu trzeciego, pomniejszone o cenę jego nabycia od Wykonawcy, k</w:t>
      </w:r>
      <w:r w:rsidR="00324285" w:rsidRPr="001148F2">
        <w:rPr>
          <w:rFonts w:asciiTheme="minorHAnsi" w:hAnsiTheme="minorHAnsi" w:cstheme="minorHAnsi"/>
          <w:i/>
          <w:color w:val="FF0000"/>
          <w:sz w:val="22"/>
          <w:szCs w:val="22"/>
        </w:rPr>
        <w:t>tórej Zamawiający nie zapłacił.</w:t>
      </w:r>
      <w:r w:rsidR="00C95BC6" w:rsidRPr="001148F2">
        <w:rPr>
          <w:rFonts w:asciiTheme="minorHAnsi" w:hAnsiTheme="minorHAnsi" w:cstheme="minorHAnsi"/>
          <w:i/>
          <w:color w:val="FF0000"/>
          <w:sz w:val="22"/>
          <w:szCs w:val="22"/>
        </w:rPr>
        <w:t>”</w:t>
      </w:r>
    </w:p>
    <w:p w14:paraId="4C128193" w14:textId="77777777" w:rsidR="00B26111" w:rsidRDefault="00B26111" w:rsidP="0043643F">
      <w:pPr>
        <w:pStyle w:val="Bezodstpw"/>
        <w:spacing w:after="120"/>
        <w:jc w:val="both"/>
        <w:rPr>
          <w:rFonts w:asciiTheme="minorHAnsi" w:eastAsia="Calibri" w:hAnsiTheme="minorHAnsi" w:cstheme="minorHAnsi"/>
          <w:color w:val="FF0000"/>
          <w:sz w:val="22"/>
          <w:szCs w:val="22"/>
          <w:lang w:eastAsia="en-US"/>
        </w:rPr>
      </w:pPr>
      <w:r w:rsidRPr="0098406C">
        <w:rPr>
          <w:rFonts w:asciiTheme="minorHAnsi" w:eastAsia="Calibri" w:hAnsiTheme="minorHAnsi" w:cstheme="minorHAnsi"/>
          <w:b/>
          <w:color w:val="FF0000"/>
          <w:sz w:val="22"/>
          <w:szCs w:val="22"/>
          <w:lang w:eastAsia="en-US"/>
        </w:rPr>
        <w:t xml:space="preserve">Uzasadnienie: </w:t>
      </w:r>
      <w:r w:rsidR="00A10185" w:rsidRPr="0098406C">
        <w:rPr>
          <w:rFonts w:asciiTheme="minorHAnsi" w:eastAsia="Calibri" w:hAnsiTheme="minorHAnsi" w:cstheme="minorHAnsi"/>
          <w:color w:val="FF0000"/>
          <w:sz w:val="22"/>
          <w:szCs w:val="22"/>
          <w:lang w:eastAsia="en-US"/>
        </w:rPr>
        <w:t>Zamawiający pragnie zauważyć, że Wykonawca myli odpowiedzialność z tytułu niewykonania lub nienależytego wykonania Umowy</w:t>
      </w:r>
      <w:r w:rsidR="00DD0BE7" w:rsidRPr="0098406C">
        <w:rPr>
          <w:rFonts w:asciiTheme="minorHAnsi" w:eastAsia="Calibri" w:hAnsiTheme="minorHAnsi" w:cstheme="minorHAnsi"/>
          <w:color w:val="FF0000"/>
          <w:sz w:val="22"/>
          <w:szCs w:val="22"/>
          <w:lang w:eastAsia="en-US"/>
        </w:rPr>
        <w:t xml:space="preserve"> opartą</w:t>
      </w:r>
      <w:r w:rsidR="00DD0BE7">
        <w:rPr>
          <w:rFonts w:asciiTheme="minorHAnsi" w:eastAsia="Calibri" w:hAnsiTheme="minorHAnsi" w:cstheme="minorHAnsi"/>
          <w:color w:val="FF0000"/>
          <w:sz w:val="22"/>
          <w:szCs w:val="22"/>
          <w:lang w:eastAsia="en-US"/>
        </w:rPr>
        <w:t xml:space="preserve"> na ustawie</w:t>
      </w:r>
      <w:r w:rsidR="006D30E9" w:rsidRPr="00DD0BE7">
        <w:rPr>
          <w:rFonts w:asciiTheme="minorHAnsi" w:eastAsia="Calibri" w:hAnsiTheme="minorHAnsi" w:cstheme="minorHAnsi"/>
          <w:color w:val="FF0000"/>
          <w:sz w:val="22"/>
          <w:szCs w:val="22"/>
          <w:lang w:eastAsia="en-US"/>
        </w:rPr>
        <w:t xml:space="preserve">, </w:t>
      </w:r>
      <w:r w:rsidR="00C206F0">
        <w:rPr>
          <w:rFonts w:asciiTheme="minorHAnsi" w:eastAsia="Calibri" w:hAnsiTheme="minorHAnsi" w:cstheme="minorHAnsi"/>
          <w:color w:val="FF0000"/>
          <w:sz w:val="22"/>
          <w:szCs w:val="22"/>
          <w:lang w:eastAsia="en-US"/>
        </w:rPr>
        <w:t xml:space="preserve">tj. </w:t>
      </w:r>
      <w:r w:rsidR="006D30E9" w:rsidRPr="00DD0BE7">
        <w:rPr>
          <w:rFonts w:asciiTheme="minorHAnsi" w:eastAsia="Calibri" w:hAnsiTheme="minorHAnsi" w:cstheme="minorHAnsi"/>
          <w:color w:val="FF0000"/>
          <w:sz w:val="22"/>
          <w:szCs w:val="22"/>
          <w:lang w:eastAsia="en-US"/>
        </w:rPr>
        <w:t>na art. 479 Kodeksu cywilnego, z odpowiedzialnością umowną, wynikającą</w:t>
      </w:r>
      <w:r w:rsidR="00C206F0">
        <w:rPr>
          <w:rFonts w:asciiTheme="minorHAnsi" w:eastAsia="Calibri" w:hAnsiTheme="minorHAnsi" w:cstheme="minorHAnsi"/>
          <w:color w:val="FF0000"/>
          <w:sz w:val="22"/>
          <w:szCs w:val="22"/>
          <w:lang w:eastAsia="en-US"/>
        </w:rPr>
        <w:t>, w tym wypadku,</w:t>
      </w:r>
      <w:r w:rsidR="006D30E9" w:rsidRPr="00DD0BE7">
        <w:rPr>
          <w:rFonts w:asciiTheme="minorHAnsi" w:eastAsia="Calibri" w:hAnsiTheme="minorHAnsi" w:cstheme="minorHAnsi"/>
          <w:color w:val="FF0000"/>
          <w:sz w:val="22"/>
          <w:szCs w:val="22"/>
          <w:lang w:eastAsia="en-US"/>
        </w:rPr>
        <w:t xml:space="preserve"> z </w:t>
      </w:r>
      <w:r w:rsidR="003C6080" w:rsidRPr="00DD0BE7">
        <w:rPr>
          <w:rFonts w:asciiTheme="minorHAnsi" w:eastAsia="Calibri" w:hAnsiTheme="minorHAnsi" w:cstheme="minorHAnsi"/>
          <w:color w:val="FF0000"/>
          <w:sz w:val="22"/>
          <w:szCs w:val="22"/>
          <w:lang w:eastAsia="en-US"/>
        </w:rPr>
        <w:t xml:space="preserve">przedmiotowego projektu </w:t>
      </w:r>
      <w:r w:rsidR="006D30E9" w:rsidRPr="00DD0BE7">
        <w:rPr>
          <w:rFonts w:asciiTheme="minorHAnsi" w:eastAsia="Calibri" w:hAnsiTheme="minorHAnsi" w:cstheme="minorHAnsi"/>
          <w:color w:val="FF0000"/>
          <w:sz w:val="22"/>
          <w:szCs w:val="22"/>
          <w:lang w:eastAsia="en-US"/>
        </w:rPr>
        <w:t>umowy. Należy przy tym podkreślić, że</w:t>
      </w:r>
      <w:r w:rsidR="00C51E52" w:rsidRPr="00DD0BE7">
        <w:rPr>
          <w:rFonts w:asciiTheme="minorHAnsi" w:eastAsia="Calibri" w:hAnsiTheme="minorHAnsi" w:cstheme="minorHAnsi"/>
          <w:color w:val="FF0000"/>
          <w:sz w:val="22"/>
          <w:szCs w:val="22"/>
          <w:lang w:eastAsia="en-US"/>
        </w:rPr>
        <w:t xml:space="preserve"> zgodnie z dominującym w doktrynie i orzecznictwie stanowiskiem, przepis art. 479 Kodeksu cywilnego ma charakter dyspozytywny, </w:t>
      </w:r>
      <w:r w:rsidR="00C51E52" w:rsidRPr="00DD0BE7">
        <w:rPr>
          <w:rFonts w:asciiTheme="minorHAnsi" w:hAnsiTheme="minorHAnsi" w:cstheme="minorHAnsi"/>
          <w:color w:val="FF0000"/>
          <w:sz w:val="22"/>
          <w:szCs w:val="22"/>
          <w:shd w:val="clear" w:color="auto" w:fill="FFFFFF"/>
        </w:rPr>
        <w:t>co oznacza, że strony – w ramach swobody umów wynikającej z </w:t>
      </w:r>
      <w:hyperlink r:id="rId9" w:history="1">
        <w:r w:rsidR="00C51E52" w:rsidRPr="00DD0BE7">
          <w:rPr>
            <w:rStyle w:val="Hipercze"/>
            <w:rFonts w:asciiTheme="minorHAnsi" w:hAnsiTheme="minorHAnsi" w:cstheme="minorHAnsi"/>
            <w:color w:val="FF0000"/>
            <w:sz w:val="22"/>
            <w:szCs w:val="22"/>
            <w:u w:val="none"/>
            <w:shd w:val="clear" w:color="auto" w:fill="FFFFFF"/>
          </w:rPr>
          <w:t>art. 353</w:t>
        </w:r>
        <w:r w:rsidR="00C51E52" w:rsidRPr="00DD0BE7">
          <w:rPr>
            <w:rStyle w:val="Hipercze"/>
            <w:rFonts w:asciiTheme="minorHAnsi" w:hAnsiTheme="minorHAnsi" w:cstheme="minorHAnsi"/>
            <w:color w:val="FF0000"/>
            <w:sz w:val="22"/>
            <w:szCs w:val="22"/>
            <w:u w:val="none"/>
            <w:shd w:val="clear" w:color="auto" w:fill="FFFFFF"/>
            <w:vertAlign w:val="superscript"/>
          </w:rPr>
          <w:t>1</w:t>
        </w:r>
      </w:hyperlink>
      <w:r w:rsidR="00C51E52" w:rsidRPr="00DD0BE7">
        <w:rPr>
          <w:rFonts w:asciiTheme="minorHAnsi" w:hAnsiTheme="minorHAnsi" w:cstheme="minorHAnsi"/>
          <w:color w:val="FF0000"/>
          <w:sz w:val="22"/>
          <w:szCs w:val="22"/>
          <w:shd w:val="clear" w:color="auto" w:fill="FFFFFF"/>
        </w:rPr>
        <w:t> K</w:t>
      </w:r>
      <w:r w:rsidR="00E7527C">
        <w:rPr>
          <w:rFonts w:asciiTheme="minorHAnsi" w:hAnsiTheme="minorHAnsi" w:cstheme="minorHAnsi"/>
          <w:color w:val="FF0000"/>
          <w:sz w:val="22"/>
          <w:szCs w:val="22"/>
          <w:shd w:val="clear" w:color="auto" w:fill="FFFFFF"/>
        </w:rPr>
        <w:t>odeksu cywilnego</w:t>
      </w:r>
      <w:r w:rsidR="00C51E52" w:rsidRPr="00DD0BE7">
        <w:rPr>
          <w:rFonts w:asciiTheme="minorHAnsi" w:hAnsiTheme="minorHAnsi" w:cstheme="minorHAnsi"/>
          <w:color w:val="FF0000"/>
          <w:sz w:val="22"/>
          <w:szCs w:val="22"/>
          <w:shd w:val="clear" w:color="auto" w:fill="FFFFFF"/>
        </w:rPr>
        <w:t xml:space="preserve"> – mogą wyłączyć bądź ograniczyć formy samopomocy wierzyciela przewidziane w komentowanym artykule (por. wyr. SN z 10.2.2010 r., </w:t>
      </w:r>
      <w:hyperlink r:id="rId10" w:history="1">
        <w:r w:rsidR="00C51E52" w:rsidRPr="00DD0BE7">
          <w:rPr>
            <w:rStyle w:val="Hipercze"/>
            <w:rFonts w:asciiTheme="minorHAnsi" w:hAnsiTheme="minorHAnsi" w:cstheme="minorHAnsi"/>
            <w:color w:val="FF0000"/>
            <w:sz w:val="22"/>
            <w:szCs w:val="22"/>
            <w:u w:val="none"/>
            <w:shd w:val="clear" w:color="auto" w:fill="FFFFFF"/>
          </w:rPr>
          <w:t>V CSK 269/09</w:t>
        </w:r>
      </w:hyperlink>
      <w:r w:rsidR="00C51E52" w:rsidRPr="00DD0BE7">
        <w:rPr>
          <w:rFonts w:asciiTheme="minorHAnsi" w:hAnsiTheme="minorHAnsi" w:cstheme="minorHAnsi"/>
          <w:color w:val="FF0000"/>
          <w:sz w:val="22"/>
          <w:szCs w:val="22"/>
          <w:shd w:val="clear" w:color="auto" w:fill="FFFFFF"/>
        </w:rPr>
        <w:t xml:space="preserve">, </w:t>
      </w:r>
      <w:proofErr w:type="spellStart"/>
      <w:r w:rsidR="00C51E52" w:rsidRPr="00DD0BE7">
        <w:rPr>
          <w:rFonts w:asciiTheme="minorHAnsi" w:hAnsiTheme="minorHAnsi" w:cstheme="minorHAnsi"/>
          <w:color w:val="FF0000"/>
          <w:sz w:val="22"/>
          <w:szCs w:val="22"/>
          <w:shd w:val="clear" w:color="auto" w:fill="FFFFFF"/>
        </w:rPr>
        <w:t>Legalis</w:t>
      </w:r>
      <w:proofErr w:type="spellEnd"/>
      <w:r w:rsidR="00C51E52" w:rsidRPr="00DD0BE7">
        <w:rPr>
          <w:rFonts w:asciiTheme="minorHAnsi" w:hAnsiTheme="minorHAnsi" w:cstheme="minorHAnsi"/>
          <w:color w:val="FF0000"/>
          <w:sz w:val="22"/>
          <w:szCs w:val="22"/>
          <w:shd w:val="clear" w:color="auto" w:fill="FFFFFF"/>
        </w:rPr>
        <w:t xml:space="preserve">; M. </w:t>
      </w:r>
      <w:proofErr w:type="spellStart"/>
      <w:r w:rsidR="00C51E52" w:rsidRPr="00DD0BE7">
        <w:rPr>
          <w:rFonts w:asciiTheme="minorHAnsi" w:hAnsiTheme="minorHAnsi" w:cstheme="minorHAnsi"/>
          <w:color w:val="FF0000"/>
          <w:sz w:val="22"/>
          <w:szCs w:val="22"/>
          <w:shd w:val="clear" w:color="auto" w:fill="FFFFFF"/>
        </w:rPr>
        <w:t>Załucki</w:t>
      </w:r>
      <w:proofErr w:type="spellEnd"/>
      <w:r w:rsidR="00C51E52" w:rsidRPr="00DD0BE7">
        <w:rPr>
          <w:rFonts w:asciiTheme="minorHAnsi" w:hAnsiTheme="minorHAnsi" w:cstheme="minorHAnsi"/>
          <w:color w:val="FF0000"/>
          <w:sz w:val="22"/>
          <w:szCs w:val="22"/>
          <w:shd w:val="clear" w:color="auto" w:fill="FFFFFF"/>
        </w:rPr>
        <w:t xml:space="preserve">. Kodeks cywilny. Komentarz. </w:t>
      </w:r>
      <w:proofErr w:type="spellStart"/>
      <w:r w:rsidR="00C51E52" w:rsidRPr="00DD0BE7">
        <w:rPr>
          <w:rFonts w:asciiTheme="minorHAnsi" w:hAnsiTheme="minorHAnsi" w:cstheme="minorHAnsi"/>
          <w:color w:val="FF0000"/>
          <w:sz w:val="22"/>
          <w:szCs w:val="22"/>
          <w:shd w:val="clear" w:color="auto" w:fill="FFFFFF"/>
        </w:rPr>
        <w:t>Legalis</w:t>
      </w:r>
      <w:proofErr w:type="spellEnd"/>
      <w:r w:rsidR="00C51E52" w:rsidRPr="00DD0BE7">
        <w:rPr>
          <w:rFonts w:asciiTheme="minorHAnsi" w:hAnsiTheme="minorHAnsi" w:cstheme="minorHAnsi"/>
          <w:color w:val="FF0000"/>
          <w:sz w:val="22"/>
          <w:szCs w:val="22"/>
          <w:shd w:val="clear" w:color="auto" w:fill="FFFFFF"/>
        </w:rPr>
        <w:t xml:space="preserve"> 202</w:t>
      </w:r>
      <w:r w:rsidR="00F70BAF">
        <w:rPr>
          <w:rFonts w:asciiTheme="minorHAnsi" w:hAnsiTheme="minorHAnsi" w:cstheme="minorHAnsi"/>
          <w:color w:val="FF0000"/>
          <w:sz w:val="22"/>
          <w:szCs w:val="22"/>
          <w:shd w:val="clear" w:color="auto" w:fill="FFFFFF"/>
        </w:rPr>
        <w:t>1</w:t>
      </w:r>
      <w:r w:rsidR="00C51E52" w:rsidRPr="00DD0BE7">
        <w:rPr>
          <w:rFonts w:asciiTheme="minorHAnsi" w:hAnsiTheme="minorHAnsi" w:cstheme="minorHAnsi"/>
          <w:color w:val="FF0000"/>
          <w:sz w:val="22"/>
          <w:szCs w:val="22"/>
          <w:shd w:val="clear" w:color="auto" w:fill="FFFFFF"/>
        </w:rPr>
        <w:t xml:space="preserve">). </w:t>
      </w:r>
      <w:r w:rsidR="006D30E9" w:rsidRPr="00DD0BE7">
        <w:rPr>
          <w:rFonts w:asciiTheme="minorHAnsi" w:eastAsia="Calibri" w:hAnsiTheme="minorHAnsi" w:cstheme="minorHAnsi"/>
          <w:color w:val="FF0000"/>
          <w:sz w:val="22"/>
          <w:szCs w:val="22"/>
          <w:lang w:eastAsia="en-US"/>
        </w:rPr>
        <w:t xml:space="preserve"> </w:t>
      </w:r>
    </w:p>
    <w:p w14:paraId="7D01B5FF" w14:textId="77777777" w:rsidR="0043643F" w:rsidRDefault="00070D11" w:rsidP="009C1589">
      <w:pPr>
        <w:pStyle w:val="Bezodstpw"/>
        <w:spacing w:after="120"/>
        <w:jc w:val="both"/>
        <w:rPr>
          <w:rFonts w:asciiTheme="minorHAnsi" w:hAnsiTheme="minorHAnsi" w:cstheme="minorHAnsi"/>
          <w:color w:val="FF0000"/>
          <w:sz w:val="22"/>
          <w:szCs w:val="22"/>
          <w:shd w:val="clear" w:color="auto" w:fill="FFFFFF"/>
        </w:rPr>
      </w:pPr>
      <w:r>
        <w:rPr>
          <w:rFonts w:asciiTheme="minorHAnsi" w:eastAsia="Calibri" w:hAnsiTheme="minorHAnsi" w:cstheme="minorHAnsi"/>
          <w:color w:val="FF0000"/>
          <w:sz w:val="22"/>
          <w:szCs w:val="22"/>
          <w:lang w:eastAsia="en-US"/>
        </w:rPr>
        <w:t>W powyższym kontekście n</w:t>
      </w:r>
      <w:r w:rsidR="000F270D">
        <w:rPr>
          <w:rFonts w:asciiTheme="minorHAnsi" w:eastAsia="Calibri" w:hAnsiTheme="minorHAnsi" w:cstheme="minorHAnsi"/>
          <w:color w:val="FF0000"/>
          <w:sz w:val="22"/>
          <w:szCs w:val="22"/>
          <w:lang w:eastAsia="en-US"/>
        </w:rPr>
        <w:t>ie powinno umknąć uwadze, że</w:t>
      </w:r>
      <w:r>
        <w:rPr>
          <w:rFonts w:asciiTheme="minorHAnsi" w:eastAsia="Calibri" w:hAnsiTheme="minorHAnsi" w:cstheme="minorHAnsi"/>
          <w:color w:val="FF0000"/>
          <w:sz w:val="22"/>
          <w:szCs w:val="22"/>
          <w:lang w:eastAsia="en-US"/>
        </w:rPr>
        <w:t xml:space="preserve"> w omawianym wypadku regulacja umowna jest </w:t>
      </w:r>
      <w:r w:rsidR="007A6F69">
        <w:rPr>
          <w:rFonts w:asciiTheme="minorHAnsi" w:eastAsia="Calibri" w:hAnsiTheme="minorHAnsi" w:cstheme="minorHAnsi"/>
          <w:color w:val="FF0000"/>
          <w:sz w:val="22"/>
          <w:szCs w:val="22"/>
          <w:lang w:eastAsia="en-US"/>
        </w:rPr>
        <w:t xml:space="preserve">bardzo zbliżona do ustawowej </w:t>
      </w:r>
      <w:r>
        <w:rPr>
          <w:rFonts w:asciiTheme="minorHAnsi" w:eastAsia="Calibri" w:hAnsiTheme="minorHAnsi" w:cstheme="minorHAnsi"/>
          <w:color w:val="FF0000"/>
          <w:sz w:val="22"/>
          <w:szCs w:val="22"/>
          <w:lang w:eastAsia="en-US"/>
        </w:rPr>
        <w:t xml:space="preserve">(na której z resztą była wzorowana), zgodnie z którą </w:t>
      </w:r>
      <w:r w:rsidRPr="00D25A35">
        <w:rPr>
          <w:rFonts w:asciiTheme="minorHAnsi" w:eastAsia="Calibri" w:hAnsiTheme="minorHAnsi" w:cstheme="minorHAnsi"/>
          <w:i/>
          <w:color w:val="FF0000"/>
          <w:sz w:val="22"/>
          <w:szCs w:val="22"/>
          <w:lang w:eastAsia="en-US"/>
        </w:rPr>
        <w:t>„</w:t>
      </w:r>
      <w:r w:rsidRPr="00D25A35">
        <w:rPr>
          <w:rFonts w:asciiTheme="minorHAnsi" w:hAnsiTheme="minorHAnsi" w:cstheme="minorHAnsi"/>
          <w:i/>
          <w:color w:val="FF0000"/>
          <w:sz w:val="22"/>
          <w:szCs w:val="22"/>
          <w:shd w:val="clear" w:color="auto" w:fill="FFFFFF"/>
        </w:rPr>
        <w:t>jeżeli przedmiotem świadczenia jest określona ilość rzeczy oznaczonych tylko co do gatunku, wierzyciel może w razie zwłoki dłużnika nabyć na jego koszt taką samą ilość rzeczy tego samego gatunku albo żądać od dłużnika zapłaty ich wartości, zachowując w obu wypadkach roszczenie o naprawienie szkody wynikłej ze zwłoki.”</w:t>
      </w:r>
      <w:r>
        <w:rPr>
          <w:rFonts w:asciiTheme="minorHAnsi" w:hAnsiTheme="minorHAnsi" w:cstheme="minorHAnsi"/>
          <w:i/>
          <w:color w:val="FF0000"/>
          <w:sz w:val="22"/>
          <w:szCs w:val="22"/>
          <w:shd w:val="clear" w:color="auto" w:fill="FFFFFF"/>
        </w:rPr>
        <w:t xml:space="preserve"> </w:t>
      </w:r>
      <w:r>
        <w:rPr>
          <w:rFonts w:asciiTheme="minorHAnsi" w:hAnsiTheme="minorHAnsi" w:cstheme="minorHAnsi"/>
          <w:color w:val="FF0000"/>
          <w:sz w:val="22"/>
          <w:szCs w:val="22"/>
          <w:shd w:val="clear" w:color="auto" w:fill="FFFFFF"/>
        </w:rPr>
        <w:t xml:space="preserve">(art. 479 Kodeksu cywilnego). </w:t>
      </w:r>
      <w:r w:rsidR="0067621C">
        <w:rPr>
          <w:rFonts w:asciiTheme="minorHAnsi" w:hAnsiTheme="minorHAnsi" w:cstheme="minorHAnsi"/>
          <w:color w:val="FF0000"/>
          <w:sz w:val="22"/>
          <w:szCs w:val="22"/>
          <w:shd w:val="clear" w:color="auto" w:fill="FFFFFF"/>
        </w:rPr>
        <w:t xml:space="preserve">Innymi słowy, w opinii Zamawiającego, skoro </w:t>
      </w:r>
      <w:r w:rsidR="00463DC1">
        <w:rPr>
          <w:rFonts w:asciiTheme="minorHAnsi" w:hAnsiTheme="minorHAnsi" w:cstheme="minorHAnsi"/>
          <w:color w:val="FF0000"/>
          <w:sz w:val="22"/>
          <w:szCs w:val="22"/>
          <w:shd w:val="clear" w:color="auto" w:fill="FFFFFF"/>
        </w:rPr>
        <w:t>regulacja ustawowa nie zawiera proponowanego przez Wykonawcę zastrzeżenia, a wynika on jedynie z orzecznictwa, to również regulacja umowna nie musi takiego zastrzeżenia przewidywać</w:t>
      </w:r>
      <w:r w:rsidR="00492676">
        <w:rPr>
          <w:rFonts w:asciiTheme="minorHAnsi" w:hAnsiTheme="minorHAnsi" w:cstheme="minorHAnsi"/>
          <w:color w:val="FF0000"/>
          <w:sz w:val="22"/>
          <w:szCs w:val="22"/>
          <w:shd w:val="clear" w:color="auto" w:fill="FFFFFF"/>
        </w:rPr>
        <w:t xml:space="preserve">, gdyż wyrażona w orzecznictwie zasada </w:t>
      </w:r>
      <w:r w:rsidR="00102567">
        <w:rPr>
          <w:rFonts w:asciiTheme="minorHAnsi" w:hAnsiTheme="minorHAnsi" w:cstheme="minorHAnsi"/>
          <w:color w:val="FF0000"/>
          <w:sz w:val="22"/>
          <w:szCs w:val="22"/>
          <w:shd w:val="clear" w:color="auto" w:fill="FFFFFF"/>
        </w:rPr>
        <w:t xml:space="preserve">ograniczenia samopomocy </w:t>
      </w:r>
      <w:r w:rsidR="004153D0">
        <w:rPr>
          <w:rFonts w:asciiTheme="minorHAnsi" w:hAnsiTheme="minorHAnsi" w:cstheme="minorHAnsi"/>
          <w:color w:val="FF0000"/>
          <w:sz w:val="22"/>
          <w:szCs w:val="22"/>
          <w:shd w:val="clear" w:color="auto" w:fill="FFFFFF"/>
        </w:rPr>
        <w:t xml:space="preserve">wierzyciela </w:t>
      </w:r>
      <w:r w:rsidR="00492676">
        <w:rPr>
          <w:rFonts w:asciiTheme="minorHAnsi" w:hAnsiTheme="minorHAnsi" w:cstheme="minorHAnsi"/>
          <w:color w:val="FF0000"/>
          <w:sz w:val="22"/>
          <w:szCs w:val="22"/>
          <w:shd w:val="clear" w:color="auto" w:fill="FFFFFF"/>
        </w:rPr>
        <w:t>będzie miała zastosowanie również w jej wypadku. J</w:t>
      </w:r>
      <w:r w:rsidR="009C1589">
        <w:rPr>
          <w:rFonts w:asciiTheme="minorHAnsi" w:hAnsiTheme="minorHAnsi" w:cstheme="minorHAnsi"/>
          <w:color w:val="FF0000"/>
          <w:sz w:val="22"/>
          <w:szCs w:val="22"/>
          <w:shd w:val="clear" w:color="auto" w:fill="FFFFFF"/>
        </w:rPr>
        <w:t xml:space="preserve">est tak dlatego, że </w:t>
      </w:r>
      <w:r w:rsidR="0044375D">
        <w:rPr>
          <w:rFonts w:asciiTheme="minorHAnsi" w:eastAsia="Calibri" w:hAnsiTheme="minorHAnsi" w:cstheme="minorHAnsi"/>
          <w:color w:val="FF0000"/>
          <w:sz w:val="22"/>
          <w:szCs w:val="22"/>
          <w:lang w:eastAsia="en-US"/>
        </w:rPr>
        <w:t xml:space="preserve">wyrażona w </w:t>
      </w:r>
      <w:hyperlink r:id="rId11" w:history="1">
        <w:r w:rsidR="0044375D" w:rsidRPr="00DD0BE7">
          <w:rPr>
            <w:rStyle w:val="Hipercze"/>
            <w:rFonts w:asciiTheme="minorHAnsi" w:hAnsiTheme="minorHAnsi" w:cstheme="minorHAnsi"/>
            <w:color w:val="FF0000"/>
            <w:sz w:val="22"/>
            <w:szCs w:val="22"/>
            <w:u w:val="none"/>
            <w:shd w:val="clear" w:color="auto" w:fill="FFFFFF"/>
          </w:rPr>
          <w:t>art. 353</w:t>
        </w:r>
        <w:r w:rsidR="0044375D" w:rsidRPr="00DD0BE7">
          <w:rPr>
            <w:rStyle w:val="Hipercze"/>
            <w:rFonts w:asciiTheme="minorHAnsi" w:hAnsiTheme="minorHAnsi" w:cstheme="minorHAnsi"/>
            <w:color w:val="FF0000"/>
            <w:sz w:val="22"/>
            <w:szCs w:val="22"/>
            <w:u w:val="none"/>
            <w:shd w:val="clear" w:color="auto" w:fill="FFFFFF"/>
            <w:vertAlign w:val="superscript"/>
          </w:rPr>
          <w:t>1</w:t>
        </w:r>
      </w:hyperlink>
      <w:r w:rsidR="0044375D" w:rsidRPr="00DD0BE7">
        <w:rPr>
          <w:rFonts w:asciiTheme="minorHAnsi" w:hAnsiTheme="minorHAnsi" w:cstheme="minorHAnsi"/>
          <w:color w:val="FF0000"/>
          <w:sz w:val="22"/>
          <w:szCs w:val="22"/>
          <w:shd w:val="clear" w:color="auto" w:fill="FFFFFF"/>
        </w:rPr>
        <w:t> K</w:t>
      </w:r>
      <w:r w:rsidR="0044375D">
        <w:rPr>
          <w:rFonts w:asciiTheme="minorHAnsi" w:hAnsiTheme="minorHAnsi" w:cstheme="minorHAnsi"/>
          <w:color w:val="FF0000"/>
          <w:sz w:val="22"/>
          <w:szCs w:val="22"/>
          <w:shd w:val="clear" w:color="auto" w:fill="FFFFFF"/>
        </w:rPr>
        <w:t xml:space="preserve">odeksu cywilnego </w:t>
      </w:r>
      <w:r w:rsidR="00040E68">
        <w:rPr>
          <w:rFonts w:asciiTheme="minorHAnsi" w:hAnsiTheme="minorHAnsi" w:cstheme="minorHAnsi"/>
          <w:color w:val="FF0000"/>
          <w:sz w:val="22"/>
          <w:szCs w:val="22"/>
          <w:shd w:val="clear" w:color="auto" w:fill="FFFFFF"/>
        </w:rPr>
        <w:t xml:space="preserve">zasada swobody umów </w:t>
      </w:r>
      <w:r w:rsidR="0044375D">
        <w:rPr>
          <w:rFonts w:asciiTheme="minorHAnsi" w:hAnsiTheme="minorHAnsi" w:cstheme="minorHAnsi"/>
          <w:color w:val="FF0000"/>
          <w:sz w:val="22"/>
          <w:szCs w:val="22"/>
          <w:shd w:val="clear" w:color="auto" w:fill="FFFFFF"/>
        </w:rPr>
        <w:t xml:space="preserve">nie ma charakteru </w:t>
      </w:r>
      <w:r w:rsidR="00BE6C0E">
        <w:rPr>
          <w:rFonts w:asciiTheme="minorHAnsi" w:hAnsiTheme="minorHAnsi" w:cstheme="minorHAnsi"/>
          <w:color w:val="FF0000"/>
          <w:sz w:val="22"/>
          <w:szCs w:val="22"/>
          <w:shd w:val="clear" w:color="auto" w:fill="FFFFFF"/>
        </w:rPr>
        <w:t xml:space="preserve">absolutnego </w:t>
      </w:r>
      <w:r w:rsidR="0044375D">
        <w:rPr>
          <w:rFonts w:asciiTheme="minorHAnsi" w:hAnsiTheme="minorHAnsi" w:cstheme="minorHAnsi"/>
          <w:color w:val="FF0000"/>
          <w:sz w:val="22"/>
          <w:szCs w:val="22"/>
          <w:shd w:val="clear" w:color="auto" w:fill="FFFFFF"/>
        </w:rPr>
        <w:t>i o</w:t>
      </w:r>
      <w:r w:rsidR="00040E68">
        <w:rPr>
          <w:rFonts w:asciiTheme="minorHAnsi" w:hAnsiTheme="minorHAnsi" w:cstheme="minorHAnsi"/>
          <w:color w:val="FF0000"/>
          <w:sz w:val="22"/>
          <w:szCs w:val="22"/>
          <w:shd w:val="clear" w:color="auto" w:fill="FFFFFF"/>
        </w:rPr>
        <w:t>graniczona jest naturą stosunku prawnego, przepisami powszechnie obowiązującego prawa oraz zasadami współżycia społecznego.</w:t>
      </w:r>
      <w:bookmarkEnd w:id="9"/>
      <w:r w:rsidR="00BE6C0E">
        <w:rPr>
          <w:rFonts w:asciiTheme="minorHAnsi" w:hAnsiTheme="minorHAnsi" w:cstheme="minorHAnsi"/>
          <w:color w:val="FF0000"/>
          <w:sz w:val="22"/>
          <w:szCs w:val="22"/>
          <w:shd w:val="clear" w:color="auto" w:fill="FFFFFF"/>
        </w:rPr>
        <w:t xml:space="preserve"> </w:t>
      </w:r>
      <w:r w:rsidR="009C1589">
        <w:rPr>
          <w:rFonts w:asciiTheme="minorHAnsi" w:hAnsiTheme="minorHAnsi" w:cstheme="minorHAnsi"/>
          <w:color w:val="FF0000"/>
          <w:sz w:val="22"/>
          <w:szCs w:val="22"/>
          <w:shd w:val="clear" w:color="auto" w:fill="FFFFFF"/>
        </w:rPr>
        <w:t xml:space="preserve">Tymczasem zarówno natura stosunku prawnego, jak i zasady współżycia społecznego kłóciły by się z rozwiązaniem, w którym </w:t>
      </w:r>
      <w:r w:rsidR="00BF2507">
        <w:rPr>
          <w:rFonts w:asciiTheme="minorHAnsi" w:hAnsiTheme="minorHAnsi" w:cstheme="minorHAnsi"/>
          <w:color w:val="FF0000"/>
          <w:sz w:val="22"/>
          <w:szCs w:val="22"/>
          <w:shd w:val="clear" w:color="auto" w:fill="FFFFFF"/>
        </w:rPr>
        <w:t xml:space="preserve">Zamawiający otrzymałabym towar całkowicie za darmo. </w:t>
      </w:r>
    </w:p>
    <w:p w14:paraId="45AFF06C" w14:textId="77777777" w:rsidR="00102567" w:rsidRDefault="00102567" w:rsidP="009C1589">
      <w:pPr>
        <w:pStyle w:val="Bezodstpw"/>
        <w:spacing w:after="120"/>
        <w:jc w:val="both"/>
        <w:rPr>
          <w:rFonts w:asciiTheme="minorHAnsi" w:hAnsiTheme="minorHAnsi" w:cstheme="minorHAnsi"/>
          <w:color w:val="FF0000"/>
          <w:sz w:val="22"/>
          <w:szCs w:val="22"/>
          <w:shd w:val="clear" w:color="auto" w:fill="FFFFFF"/>
        </w:rPr>
      </w:pPr>
      <w:r>
        <w:rPr>
          <w:rFonts w:asciiTheme="minorHAnsi" w:hAnsiTheme="minorHAnsi" w:cstheme="minorHAnsi"/>
          <w:color w:val="FF0000"/>
          <w:sz w:val="22"/>
          <w:szCs w:val="22"/>
          <w:shd w:val="clear" w:color="auto" w:fill="FFFFFF"/>
        </w:rPr>
        <w:t xml:space="preserve">Tym niemniej, </w:t>
      </w:r>
      <w:r w:rsidR="004C1BA9">
        <w:rPr>
          <w:rFonts w:asciiTheme="minorHAnsi" w:hAnsiTheme="minorHAnsi" w:cstheme="minorHAnsi"/>
          <w:color w:val="FF0000"/>
          <w:sz w:val="22"/>
          <w:szCs w:val="22"/>
          <w:shd w:val="clear" w:color="auto" w:fill="FFFFFF"/>
        </w:rPr>
        <w:t xml:space="preserve">ponieważ Zamawiający i Wykonawca zgadzają się co do </w:t>
      </w:r>
      <w:r w:rsidR="004C1BA9" w:rsidRPr="002F4A1C">
        <w:rPr>
          <w:rFonts w:asciiTheme="minorHAnsi" w:hAnsiTheme="minorHAnsi" w:cstheme="minorHAnsi"/>
          <w:i/>
          <w:color w:val="FF0000"/>
          <w:sz w:val="22"/>
          <w:szCs w:val="22"/>
          <w:shd w:val="clear" w:color="auto" w:fill="FFFFFF"/>
        </w:rPr>
        <w:t>meritum</w:t>
      </w:r>
      <w:r w:rsidR="004C1BA9">
        <w:rPr>
          <w:rFonts w:asciiTheme="minorHAnsi" w:hAnsiTheme="minorHAnsi" w:cstheme="minorHAnsi"/>
          <w:color w:val="FF0000"/>
          <w:sz w:val="22"/>
          <w:szCs w:val="22"/>
          <w:shd w:val="clear" w:color="auto" w:fill="FFFFFF"/>
        </w:rPr>
        <w:t xml:space="preserve"> (tj. co do ograniczonego charakteru dozwolonej umownie lub ustawowo samopomocy wierzyciela)</w:t>
      </w:r>
      <w:r w:rsidR="004153D0">
        <w:rPr>
          <w:rFonts w:asciiTheme="minorHAnsi" w:hAnsiTheme="minorHAnsi" w:cstheme="minorHAnsi"/>
          <w:color w:val="FF0000"/>
          <w:sz w:val="22"/>
          <w:szCs w:val="22"/>
          <w:shd w:val="clear" w:color="auto" w:fill="FFFFFF"/>
        </w:rPr>
        <w:t xml:space="preserve">, a ponadto omawiane postanowienie może budzić obawy Wykonawców co do jego zastosowania w praktyce (Wykonawcy nie muszą przecież znać obowiązującej linii orzeczniczej), </w:t>
      </w:r>
      <w:r w:rsidR="0099336A">
        <w:rPr>
          <w:rFonts w:asciiTheme="minorHAnsi" w:hAnsiTheme="minorHAnsi" w:cstheme="minorHAnsi"/>
          <w:color w:val="FF0000"/>
          <w:sz w:val="22"/>
          <w:szCs w:val="22"/>
          <w:shd w:val="clear" w:color="auto" w:fill="FFFFFF"/>
        </w:rPr>
        <w:t xml:space="preserve">Zamawiający wyraża zgodę na zmianę omawianego postanowienia w sposób zaproponowany przez Wykonawcę. </w:t>
      </w:r>
    </w:p>
    <w:p w14:paraId="09A73196" w14:textId="77777777" w:rsidR="001148F2" w:rsidRPr="00123FB6" w:rsidRDefault="001148F2" w:rsidP="009C1589">
      <w:pPr>
        <w:pStyle w:val="Bezodstpw"/>
        <w:spacing w:after="120"/>
        <w:jc w:val="both"/>
        <w:rPr>
          <w:rFonts w:asciiTheme="minorHAnsi" w:eastAsia="Calibri" w:hAnsiTheme="minorHAnsi" w:cstheme="minorHAnsi"/>
          <w:color w:val="FF0000"/>
          <w:sz w:val="22"/>
          <w:szCs w:val="22"/>
          <w:lang w:eastAsia="en-US"/>
        </w:rPr>
      </w:pPr>
      <w:r>
        <w:rPr>
          <w:rFonts w:asciiTheme="minorHAnsi" w:hAnsiTheme="minorHAnsi" w:cstheme="minorHAnsi"/>
          <w:color w:val="FF0000"/>
          <w:sz w:val="22"/>
          <w:szCs w:val="22"/>
          <w:shd w:val="clear" w:color="auto" w:fill="FFFFFF"/>
        </w:rPr>
        <w:lastRenderedPageBreak/>
        <w:t xml:space="preserve">Jednocześnie </w:t>
      </w:r>
      <w:r w:rsidR="00C337E8">
        <w:rPr>
          <w:rFonts w:asciiTheme="minorHAnsi" w:hAnsiTheme="minorHAnsi" w:cstheme="minorHAnsi"/>
          <w:color w:val="FF0000"/>
          <w:sz w:val="22"/>
          <w:szCs w:val="22"/>
          <w:shd w:val="clear" w:color="auto" w:fill="FFFFFF"/>
        </w:rPr>
        <w:t xml:space="preserve">dostosowanie proponowanej przez Wykonawcę zmiany wynika z faktu, że </w:t>
      </w:r>
      <w:r w:rsidR="00787FDB">
        <w:rPr>
          <w:rFonts w:asciiTheme="minorHAnsi" w:hAnsiTheme="minorHAnsi" w:cstheme="minorHAnsi"/>
          <w:color w:val="FF0000"/>
          <w:sz w:val="22"/>
          <w:szCs w:val="22"/>
          <w:shd w:val="clear" w:color="auto" w:fill="FFFFFF"/>
        </w:rPr>
        <w:t>propozycja</w:t>
      </w:r>
      <w:r w:rsidR="00C337E8">
        <w:rPr>
          <w:rFonts w:asciiTheme="minorHAnsi" w:hAnsiTheme="minorHAnsi" w:cstheme="minorHAnsi"/>
          <w:color w:val="FF0000"/>
          <w:sz w:val="22"/>
          <w:szCs w:val="22"/>
          <w:shd w:val="clear" w:color="auto" w:fill="FFFFFF"/>
        </w:rPr>
        <w:t xml:space="preserve"> ta odnosiła się jedynie do zwrotu różnicy w cenie towarów, podczas gdy z orzecznictwa jasno wynika, że</w:t>
      </w:r>
      <w:r w:rsidR="007B52E4">
        <w:rPr>
          <w:rFonts w:asciiTheme="minorHAnsi" w:hAnsiTheme="minorHAnsi" w:cstheme="minorHAnsi"/>
          <w:color w:val="FF0000"/>
          <w:sz w:val="22"/>
          <w:szCs w:val="22"/>
          <w:shd w:val="clear" w:color="auto" w:fill="FFFFFF"/>
        </w:rPr>
        <w:t xml:space="preserve"> Zamawiający może się domagać </w:t>
      </w:r>
      <w:r w:rsidR="002E2926">
        <w:rPr>
          <w:rFonts w:asciiTheme="minorHAnsi" w:hAnsiTheme="minorHAnsi" w:cstheme="minorHAnsi"/>
          <w:color w:val="FF0000"/>
          <w:sz w:val="22"/>
          <w:szCs w:val="22"/>
          <w:shd w:val="clear" w:color="auto" w:fill="FFFFFF"/>
        </w:rPr>
        <w:t xml:space="preserve">zwrotu </w:t>
      </w:r>
      <w:r w:rsidR="007B52E4">
        <w:rPr>
          <w:rFonts w:asciiTheme="minorHAnsi" w:hAnsiTheme="minorHAnsi" w:cstheme="minorHAnsi"/>
          <w:color w:val="FF0000"/>
          <w:sz w:val="22"/>
          <w:szCs w:val="22"/>
          <w:shd w:val="clear" w:color="auto" w:fill="FFFFFF"/>
        </w:rPr>
        <w:t xml:space="preserve">różnicy pomiędzy wszelkimi uzasadnionymi kosztami nabycia Towarów </w:t>
      </w:r>
      <w:r w:rsidR="002E2926">
        <w:rPr>
          <w:rFonts w:asciiTheme="minorHAnsi" w:hAnsiTheme="minorHAnsi" w:cstheme="minorHAnsi"/>
          <w:color w:val="FF0000"/>
          <w:sz w:val="22"/>
          <w:szCs w:val="22"/>
          <w:shd w:val="clear" w:color="auto" w:fill="FFFFFF"/>
        </w:rPr>
        <w:t xml:space="preserve">od podmiotu trzeciego </w:t>
      </w:r>
      <w:r w:rsidR="007B52E4">
        <w:rPr>
          <w:rFonts w:asciiTheme="minorHAnsi" w:hAnsiTheme="minorHAnsi" w:cstheme="minorHAnsi"/>
          <w:color w:val="FF0000"/>
          <w:sz w:val="22"/>
          <w:szCs w:val="22"/>
          <w:shd w:val="clear" w:color="auto" w:fill="FFFFFF"/>
        </w:rPr>
        <w:t>(obejmującymi np. dodatkowy koszt transportu</w:t>
      </w:r>
      <w:r w:rsidR="00787FDB">
        <w:rPr>
          <w:rFonts w:asciiTheme="minorHAnsi" w:hAnsiTheme="minorHAnsi" w:cstheme="minorHAnsi"/>
          <w:color w:val="FF0000"/>
          <w:sz w:val="22"/>
          <w:szCs w:val="22"/>
          <w:shd w:val="clear" w:color="auto" w:fill="FFFFFF"/>
        </w:rPr>
        <w:t>, którego umowa z Wykonawcą nie przewidywała), a ceną jego nabycia od Wykonawcy, do którego nie doszło</w:t>
      </w:r>
      <w:r w:rsidR="00FB1238">
        <w:rPr>
          <w:rFonts w:asciiTheme="minorHAnsi" w:hAnsiTheme="minorHAnsi" w:cstheme="minorHAnsi"/>
          <w:color w:val="FF0000"/>
          <w:sz w:val="22"/>
          <w:szCs w:val="22"/>
          <w:shd w:val="clear" w:color="auto" w:fill="FFFFFF"/>
        </w:rPr>
        <w:t xml:space="preserve"> (zob. wyr. Sądu Najwyższego z dnia 11.04.2013 r., II CSK 540/12, </w:t>
      </w:r>
      <w:proofErr w:type="spellStart"/>
      <w:r w:rsidR="00FB1238">
        <w:rPr>
          <w:rFonts w:asciiTheme="minorHAnsi" w:hAnsiTheme="minorHAnsi" w:cstheme="minorHAnsi"/>
          <w:color w:val="FF0000"/>
          <w:sz w:val="22"/>
          <w:szCs w:val="22"/>
          <w:shd w:val="clear" w:color="auto" w:fill="FFFFFF"/>
        </w:rPr>
        <w:t>Legalis</w:t>
      </w:r>
      <w:proofErr w:type="spellEnd"/>
      <w:r w:rsidR="00FB1238">
        <w:rPr>
          <w:rFonts w:asciiTheme="minorHAnsi" w:hAnsiTheme="minorHAnsi" w:cstheme="minorHAnsi"/>
          <w:color w:val="FF0000"/>
          <w:sz w:val="22"/>
          <w:szCs w:val="22"/>
          <w:shd w:val="clear" w:color="auto" w:fill="FFFFFF"/>
        </w:rPr>
        <w:t>)</w:t>
      </w:r>
      <w:r w:rsidR="00787FDB">
        <w:rPr>
          <w:rFonts w:asciiTheme="minorHAnsi" w:hAnsiTheme="minorHAnsi" w:cstheme="minorHAnsi"/>
          <w:color w:val="FF0000"/>
          <w:sz w:val="22"/>
          <w:szCs w:val="22"/>
          <w:shd w:val="clear" w:color="auto" w:fill="FFFFFF"/>
        </w:rPr>
        <w:t xml:space="preserve">. </w:t>
      </w:r>
    </w:p>
    <w:p w14:paraId="6E25EC81" w14:textId="77777777" w:rsidR="002B6347" w:rsidRPr="0043643F" w:rsidRDefault="002B6347" w:rsidP="0043643F">
      <w:pPr>
        <w:widowControl w:val="0"/>
        <w:spacing w:after="120"/>
        <w:jc w:val="both"/>
        <w:rPr>
          <w:rFonts w:asciiTheme="minorHAnsi" w:eastAsia="Calibri" w:hAnsiTheme="minorHAnsi" w:cstheme="minorHAnsi"/>
          <w:b/>
          <w:sz w:val="22"/>
          <w:szCs w:val="22"/>
          <w:u w:val="single"/>
          <w:lang w:eastAsia="en-US"/>
        </w:rPr>
      </w:pPr>
    </w:p>
    <w:p w14:paraId="3FEF06BA" w14:textId="77777777" w:rsidR="0043643F" w:rsidRPr="0043643F" w:rsidRDefault="0043643F" w:rsidP="0043643F">
      <w:pPr>
        <w:widowControl w:val="0"/>
        <w:spacing w:after="120"/>
        <w:jc w:val="both"/>
        <w:rPr>
          <w:rFonts w:ascii="Calibri" w:eastAsia="Calibri" w:hAnsi="Calibri" w:cs="Calibri"/>
          <w:sz w:val="22"/>
          <w:szCs w:val="22"/>
          <w:lang w:eastAsia="en-US"/>
        </w:rPr>
      </w:pPr>
      <w:bookmarkStart w:id="10" w:name="_Hlk99103380"/>
      <w:r w:rsidRPr="0043643F">
        <w:rPr>
          <w:rFonts w:asciiTheme="minorHAnsi" w:eastAsia="Calibri" w:hAnsiTheme="minorHAnsi" w:cstheme="minorHAnsi"/>
          <w:b/>
          <w:sz w:val="22"/>
          <w:szCs w:val="22"/>
          <w:u w:val="single"/>
          <w:lang w:eastAsia="en-US"/>
        </w:rPr>
        <w:t>Pytanie 3 dotyczy:</w:t>
      </w:r>
      <w:r w:rsidRPr="0043643F">
        <w:rPr>
          <w:rFonts w:asciiTheme="minorHAnsi" w:eastAsia="Calibri" w:hAnsiTheme="minorHAnsi" w:cstheme="minorHAnsi"/>
          <w:sz w:val="22"/>
          <w:szCs w:val="22"/>
          <w:lang w:eastAsia="en-US"/>
        </w:rPr>
        <w:t xml:space="preserve">  </w:t>
      </w:r>
      <w:bookmarkEnd w:id="10"/>
      <w:r w:rsidRPr="0043643F">
        <w:rPr>
          <w:rFonts w:ascii="Calibri" w:eastAsia="Calibri" w:hAnsi="Calibri" w:cs="Calibri"/>
          <w:sz w:val="22"/>
          <w:szCs w:val="22"/>
          <w:lang w:eastAsia="en-US"/>
        </w:rPr>
        <w:t>§6 ust. 2 wzoru umowy.</w:t>
      </w:r>
    </w:p>
    <w:p w14:paraId="4FE1DCC5" w14:textId="77777777" w:rsidR="0043643F" w:rsidRPr="0043643F" w:rsidRDefault="0043643F" w:rsidP="0043643F">
      <w:pPr>
        <w:widowControl w:val="0"/>
        <w:spacing w:after="120"/>
        <w:jc w:val="both"/>
        <w:rPr>
          <w:rFonts w:asciiTheme="minorHAnsi" w:eastAsia="Calibri" w:hAnsiTheme="minorHAnsi" w:cstheme="minorHAnsi"/>
          <w:b/>
          <w:sz w:val="22"/>
          <w:szCs w:val="22"/>
          <w:u w:val="single"/>
          <w:lang w:eastAsia="en-US"/>
        </w:rPr>
      </w:pPr>
      <w:r w:rsidRPr="0043643F">
        <w:rPr>
          <w:rFonts w:ascii="Calibri" w:eastAsia="Calibri" w:hAnsi="Calibri" w:cs="Calibri"/>
          <w:sz w:val="22"/>
          <w:szCs w:val="22"/>
          <w:lang w:eastAsia="en-US"/>
        </w:rPr>
        <w:t>„Ponieważ zgodnie z Prawem farmaceutycznym produkty lecznicze do ostatniego dnia terminu ważności są pełnowartościowe i dopuszczone do obrotu to prosimy o dopisanie do §6 ust. 2 projektu umowy następującego zdania: "(...). Dostawy produktów z krótszym terminem ważności mogą być dopuszczone w wyjątkowych sytuacjach i każdorazowo zgodę na nie musi wyrazić upoważniony przedstawiciel Zamawiającego.".</w:t>
      </w:r>
    </w:p>
    <w:p w14:paraId="26DF4B2F" w14:textId="77777777" w:rsidR="0043643F" w:rsidRDefault="0043643F" w:rsidP="00270610">
      <w:pPr>
        <w:pStyle w:val="Bezodstpw"/>
        <w:spacing w:after="120"/>
        <w:jc w:val="both"/>
        <w:rPr>
          <w:rFonts w:ascii="Calibri" w:eastAsia="Calibri" w:hAnsi="Calibri" w:cs="Calibri"/>
          <w:sz w:val="22"/>
          <w:szCs w:val="22"/>
          <w:lang w:eastAsia="en-US"/>
        </w:rPr>
      </w:pPr>
      <w:bookmarkStart w:id="11" w:name="_Hlk99103403"/>
      <w:r w:rsidRPr="0043643F">
        <w:rPr>
          <w:rFonts w:asciiTheme="minorHAnsi" w:eastAsia="Calibri" w:hAnsiTheme="minorHAnsi" w:cstheme="minorHAnsi"/>
          <w:b/>
          <w:color w:val="FF0000"/>
          <w:sz w:val="22"/>
          <w:szCs w:val="22"/>
          <w:lang w:eastAsia="en-US"/>
        </w:rPr>
        <w:t xml:space="preserve">Odpowiedź: </w:t>
      </w:r>
      <w:r w:rsidR="00E41BB4">
        <w:rPr>
          <w:rFonts w:asciiTheme="minorHAnsi" w:eastAsia="Calibri" w:hAnsiTheme="minorHAnsi" w:cstheme="minorHAnsi"/>
          <w:b/>
          <w:color w:val="FF0000"/>
          <w:sz w:val="22"/>
          <w:szCs w:val="22"/>
          <w:lang w:eastAsia="en-US"/>
        </w:rPr>
        <w:t xml:space="preserve"> </w:t>
      </w:r>
      <w:bookmarkEnd w:id="11"/>
      <w:r w:rsidR="00270610" w:rsidRPr="00CF4A26">
        <w:rPr>
          <w:rFonts w:asciiTheme="minorHAnsi" w:eastAsia="Calibri" w:hAnsiTheme="minorHAnsi" w:cstheme="minorHAnsi"/>
          <w:color w:val="FF0000"/>
          <w:sz w:val="22"/>
          <w:szCs w:val="22"/>
          <w:lang w:eastAsia="en-US"/>
        </w:rPr>
        <w:t>Zamawiający wyraża zgodę na proponowaną zmianę.</w:t>
      </w:r>
      <w:r w:rsidRPr="0043643F">
        <w:rPr>
          <w:rFonts w:ascii="Calibri" w:eastAsia="Calibri" w:hAnsi="Calibri" w:cs="Calibri"/>
          <w:sz w:val="22"/>
          <w:szCs w:val="22"/>
          <w:lang w:eastAsia="en-US"/>
        </w:rPr>
        <w:t> </w:t>
      </w:r>
    </w:p>
    <w:p w14:paraId="5F5406D7" w14:textId="77777777" w:rsidR="00187CA7" w:rsidRPr="00187CA7" w:rsidRDefault="00187CA7" w:rsidP="00187CA7">
      <w:pPr>
        <w:widowControl w:val="0"/>
        <w:spacing w:after="120"/>
        <w:jc w:val="both"/>
        <w:rPr>
          <w:rFonts w:cstheme="minorHAnsi"/>
          <w:color w:val="FF0000"/>
        </w:rPr>
      </w:pPr>
      <w:r w:rsidRPr="008F08EE">
        <w:rPr>
          <w:rFonts w:asciiTheme="minorHAnsi" w:hAnsiTheme="minorHAnsi" w:cstheme="minorHAnsi"/>
          <w:color w:val="FF0000"/>
          <w:sz w:val="22"/>
          <w:szCs w:val="22"/>
        </w:rPr>
        <w:t xml:space="preserve">W związku z powyższym wprowadzono stosowną zmianę do dokumentów zamówienia: § </w:t>
      </w:r>
      <w:r>
        <w:rPr>
          <w:rFonts w:asciiTheme="minorHAnsi" w:hAnsiTheme="minorHAnsi" w:cstheme="minorHAnsi"/>
          <w:color w:val="FF0000"/>
          <w:sz w:val="22"/>
          <w:szCs w:val="22"/>
        </w:rPr>
        <w:t>6</w:t>
      </w:r>
      <w:r w:rsidRPr="008F08EE">
        <w:rPr>
          <w:rFonts w:asciiTheme="minorHAnsi" w:hAnsiTheme="minorHAnsi" w:cstheme="minorHAnsi"/>
          <w:color w:val="FF0000"/>
          <w:sz w:val="22"/>
          <w:szCs w:val="22"/>
        </w:rPr>
        <w:t xml:space="preserve"> ust. 2 załącznika nr 4 do SWZ (wzór umowy).</w:t>
      </w:r>
      <w:r>
        <w:rPr>
          <w:rFonts w:cstheme="minorHAnsi"/>
          <w:color w:val="FF0000"/>
        </w:rPr>
        <w:t xml:space="preserve"> </w:t>
      </w:r>
    </w:p>
    <w:p w14:paraId="35974BDC" w14:textId="77777777" w:rsidR="00270610" w:rsidRDefault="00270610" w:rsidP="0043643F">
      <w:pPr>
        <w:jc w:val="both"/>
        <w:rPr>
          <w:rFonts w:asciiTheme="minorHAnsi" w:eastAsia="Calibri" w:hAnsiTheme="minorHAnsi" w:cstheme="minorHAnsi"/>
          <w:b/>
          <w:sz w:val="22"/>
          <w:szCs w:val="22"/>
          <w:u w:val="single"/>
          <w:lang w:eastAsia="en-US"/>
        </w:rPr>
      </w:pPr>
    </w:p>
    <w:p w14:paraId="08460407" w14:textId="77777777" w:rsidR="0043643F" w:rsidRDefault="0043643F" w:rsidP="0043643F">
      <w:pPr>
        <w:jc w:val="both"/>
        <w:rPr>
          <w:rFonts w:ascii="Calibri" w:eastAsia="Calibri" w:hAnsi="Calibri" w:cs="Calibri"/>
          <w:sz w:val="22"/>
          <w:szCs w:val="22"/>
          <w:lang w:eastAsia="en-US"/>
        </w:rPr>
      </w:pPr>
      <w:r w:rsidRPr="0043643F">
        <w:rPr>
          <w:rFonts w:asciiTheme="minorHAnsi" w:eastAsia="Calibri" w:hAnsiTheme="minorHAnsi" w:cstheme="minorHAnsi"/>
          <w:b/>
          <w:sz w:val="22"/>
          <w:szCs w:val="22"/>
          <w:u w:val="single"/>
          <w:lang w:eastAsia="en-US"/>
        </w:rPr>
        <w:t xml:space="preserve">Pytanie </w:t>
      </w:r>
      <w:r>
        <w:rPr>
          <w:rFonts w:asciiTheme="minorHAnsi" w:eastAsia="Calibri" w:hAnsiTheme="minorHAnsi" w:cstheme="minorHAnsi"/>
          <w:b/>
          <w:sz w:val="22"/>
          <w:szCs w:val="22"/>
          <w:u w:val="single"/>
          <w:lang w:eastAsia="en-US"/>
        </w:rPr>
        <w:t>4</w:t>
      </w:r>
      <w:r w:rsidRPr="0043643F">
        <w:rPr>
          <w:rFonts w:asciiTheme="minorHAnsi" w:eastAsia="Calibri" w:hAnsiTheme="minorHAnsi" w:cstheme="minorHAnsi"/>
          <w:b/>
          <w:sz w:val="22"/>
          <w:szCs w:val="22"/>
          <w:u w:val="single"/>
          <w:lang w:eastAsia="en-US"/>
        </w:rPr>
        <w:t xml:space="preserve"> dotyczy:</w:t>
      </w:r>
      <w:r w:rsidRPr="0043643F">
        <w:rPr>
          <w:rFonts w:asciiTheme="minorHAnsi" w:eastAsia="Calibri" w:hAnsiTheme="minorHAnsi" w:cstheme="minorHAnsi"/>
          <w:sz w:val="22"/>
          <w:szCs w:val="22"/>
          <w:lang w:eastAsia="en-US"/>
        </w:rPr>
        <w:t xml:space="preserve">  </w:t>
      </w:r>
      <w:r w:rsidRPr="0043643F">
        <w:rPr>
          <w:rFonts w:ascii="Calibri" w:eastAsia="Calibri" w:hAnsi="Calibri" w:cs="Calibri"/>
          <w:sz w:val="22"/>
          <w:szCs w:val="22"/>
          <w:lang w:eastAsia="en-US"/>
        </w:rPr>
        <w:t>§7 ust. 1 wzoru umowy.</w:t>
      </w:r>
    </w:p>
    <w:p w14:paraId="01153080" w14:textId="77777777" w:rsidR="0043643F" w:rsidRPr="0043643F" w:rsidRDefault="0043643F" w:rsidP="0043643F">
      <w:pPr>
        <w:jc w:val="both"/>
        <w:rPr>
          <w:rFonts w:ascii="Calibri" w:eastAsia="Calibri" w:hAnsi="Calibri" w:cs="Calibri"/>
          <w:sz w:val="22"/>
          <w:szCs w:val="22"/>
          <w:lang w:eastAsia="en-US"/>
        </w:rPr>
      </w:pPr>
      <w:r>
        <w:rPr>
          <w:rFonts w:ascii="Calibri" w:eastAsia="Calibri" w:hAnsi="Calibri" w:cs="Calibri"/>
          <w:sz w:val="22"/>
          <w:szCs w:val="22"/>
          <w:lang w:eastAsia="en-US"/>
        </w:rPr>
        <w:t>„</w:t>
      </w:r>
      <w:r w:rsidRPr="0043643F">
        <w:rPr>
          <w:rFonts w:ascii="Calibri" w:eastAsia="Calibri" w:hAnsi="Calibri" w:cs="Calibri"/>
          <w:sz w:val="22"/>
          <w:szCs w:val="22"/>
          <w:lang w:eastAsia="en-US"/>
        </w:rPr>
        <w:t>Czy Zamawiający wyrazi zgodę na zmianę postanowień umowy §7 ust.1 wzoru umowy w taki sposób, aby kara umowna zastrzeżona na wypadek opóźnienia w realizacji zamówienia lub zamówienia podlegającego reklamacji była wyłącznie proporcjonalna do wartości tej części zamówienia (reklamacji), która została zrealizowana z opóźnieniem lub nie została zrealizowana - bez ryczałtowej, sztywnej kary, tj. 100,00 zł za każdy przypadek - i wynosiła np. 0,5% od wartości tej niezrealizowanej części, za każdy dzień opóźnienia? Wskazujemy przy tym, że wysokość ww. kar umownych możliwych do naliczenia przez Zamawiającego (zawsze 100,00 zł) nie zostaje uzależniona ani od realnej wartości niezrealizowanej terminowo pozycji zamówienia, czy od poniesionej przez Zamawiającego szkody, ani też od żadnych innych obiektywnych czynników. W konsekwencji, taki sposób naliczania budzi zastrzeżenia wykonawcy z uwagi na fakt, iż może być on dotknięty sankcją nieważności na podstawie art. 353¹ Kodeksu cywilnego - ze względu na sprzeczność z naturą stosunku zobowiązaniowego. Reasumując, ww. sankcje wynikające z proponowanej treści umowy nie spełniają zasadniczego celu, dla którego są wprowadzane i uwzględniają jedynie represyjną funkcję kary umownej. Mając na uwadze powyższe, wykonawca wnosi o zmianę wspomnianego zapisu, aby był on zgodny z reżimem prawa cywilnego</w:t>
      </w:r>
      <w:r>
        <w:rPr>
          <w:rFonts w:ascii="Calibri" w:eastAsia="Calibri" w:hAnsi="Calibri" w:cs="Calibri"/>
          <w:sz w:val="22"/>
          <w:szCs w:val="22"/>
          <w:lang w:eastAsia="en-US"/>
        </w:rPr>
        <w:t>”</w:t>
      </w:r>
      <w:r w:rsidRPr="0043643F">
        <w:rPr>
          <w:rFonts w:ascii="Calibri" w:eastAsia="Calibri" w:hAnsi="Calibri" w:cs="Calibri"/>
          <w:sz w:val="22"/>
          <w:szCs w:val="22"/>
          <w:lang w:eastAsia="en-US"/>
        </w:rPr>
        <w:t>.</w:t>
      </w:r>
    </w:p>
    <w:p w14:paraId="24F25B92" w14:textId="77777777" w:rsidR="00270610" w:rsidRDefault="00270610" w:rsidP="0043643F">
      <w:pPr>
        <w:pStyle w:val="Bezodstpw"/>
        <w:spacing w:after="120"/>
        <w:jc w:val="both"/>
        <w:rPr>
          <w:rFonts w:asciiTheme="minorHAnsi" w:eastAsia="Calibri" w:hAnsiTheme="minorHAnsi" w:cstheme="minorHAnsi"/>
          <w:b/>
          <w:color w:val="FF0000"/>
          <w:sz w:val="22"/>
          <w:szCs w:val="22"/>
          <w:lang w:eastAsia="en-US"/>
        </w:rPr>
      </w:pPr>
    </w:p>
    <w:p w14:paraId="00AFA4F2" w14:textId="77777777" w:rsidR="00C245AE" w:rsidRPr="00C245AE" w:rsidRDefault="0043643F" w:rsidP="00C245AE">
      <w:pPr>
        <w:pStyle w:val="Bezodstpw"/>
        <w:spacing w:after="120"/>
        <w:jc w:val="both"/>
        <w:rPr>
          <w:rFonts w:asciiTheme="minorHAnsi" w:hAnsiTheme="minorHAnsi" w:cstheme="minorHAnsi"/>
          <w:color w:val="FF0000"/>
          <w:sz w:val="22"/>
          <w:szCs w:val="22"/>
        </w:rPr>
      </w:pPr>
      <w:r w:rsidRPr="00C245AE">
        <w:rPr>
          <w:rFonts w:asciiTheme="minorHAnsi" w:eastAsia="Calibri" w:hAnsiTheme="minorHAnsi" w:cstheme="minorHAnsi"/>
          <w:b/>
          <w:color w:val="FF0000"/>
          <w:sz w:val="22"/>
          <w:szCs w:val="22"/>
          <w:lang w:eastAsia="en-US"/>
        </w:rPr>
        <w:t xml:space="preserve">Odpowiedź: </w:t>
      </w:r>
      <w:r w:rsidR="00C245AE" w:rsidRPr="00C245AE">
        <w:rPr>
          <w:rFonts w:asciiTheme="minorHAnsi" w:hAnsiTheme="minorHAnsi" w:cstheme="minorHAnsi"/>
          <w:color w:val="FF0000"/>
          <w:sz w:val="22"/>
          <w:szCs w:val="22"/>
        </w:rPr>
        <w:t xml:space="preserve">Zamawiający nie wyraża zgody na proponowaną zmianę. </w:t>
      </w:r>
    </w:p>
    <w:p w14:paraId="6D5779AB" w14:textId="77777777" w:rsidR="00C245AE" w:rsidRPr="00C245AE" w:rsidRDefault="00C245AE" w:rsidP="00C245AE">
      <w:pPr>
        <w:pStyle w:val="Bezodstpw"/>
        <w:spacing w:after="120"/>
        <w:jc w:val="both"/>
        <w:rPr>
          <w:rFonts w:asciiTheme="minorHAnsi" w:hAnsiTheme="minorHAnsi" w:cstheme="minorHAnsi"/>
          <w:color w:val="FF0000"/>
          <w:sz w:val="22"/>
          <w:szCs w:val="22"/>
        </w:rPr>
      </w:pPr>
      <w:r w:rsidRPr="00C245AE">
        <w:rPr>
          <w:rFonts w:asciiTheme="minorHAnsi" w:hAnsiTheme="minorHAnsi" w:cstheme="minorHAnsi"/>
          <w:b/>
          <w:color w:val="FF0000"/>
          <w:sz w:val="22"/>
          <w:szCs w:val="22"/>
        </w:rPr>
        <w:t>Uzasadnienie:</w:t>
      </w:r>
      <w:r w:rsidRPr="00C245AE">
        <w:rPr>
          <w:rFonts w:asciiTheme="minorHAnsi" w:hAnsiTheme="minorHAnsi" w:cstheme="minorHAnsi"/>
          <w:color w:val="FF0000"/>
          <w:sz w:val="22"/>
          <w:szCs w:val="22"/>
        </w:rPr>
        <w:t xml:space="preserve"> </w:t>
      </w:r>
      <w:r>
        <w:rPr>
          <w:rFonts w:asciiTheme="minorHAnsi" w:hAnsiTheme="minorHAnsi" w:cstheme="minorHAnsi"/>
          <w:color w:val="FF0000"/>
          <w:sz w:val="22"/>
          <w:szCs w:val="22"/>
        </w:rPr>
        <w:t>W opinii Zamawiającego</w:t>
      </w:r>
      <w:r w:rsidRPr="00C245AE">
        <w:rPr>
          <w:rFonts w:asciiTheme="minorHAnsi" w:hAnsiTheme="minorHAnsi" w:cstheme="minorHAnsi"/>
          <w:color w:val="FF0000"/>
          <w:sz w:val="22"/>
          <w:szCs w:val="22"/>
        </w:rPr>
        <w:t xml:space="preserve"> zastrzeżona kara umowna nie ma charakteru rażąco wygórowanej, a co za tym idzie, nie jest ona sprzeczna z naturą stosunku zobowiązaniowego. Tytułem wstępu należy podkreślić, że przy ocenie wysokości zastrzeżonej kary umownej należy brać pod uwagę zarówno jej funkcję kompensacyjną, jak i stymulująco-represyjną (zob. wyr. Sądu Apelacyjnego w Gdańsku z 21.05.2013 r., V </w:t>
      </w:r>
      <w:proofErr w:type="spellStart"/>
      <w:r w:rsidRPr="00C245AE">
        <w:rPr>
          <w:rFonts w:asciiTheme="minorHAnsi" w:hAnsiTheme="minorHAnsi" w:cstheme="minorHAnsi"/>
          <w:color w:val="FF0000"/>
          <w:sz w:val="22"/>
          <w:szCs w:val="22"/>
        </w:rPr>
        <w:t>ACa</w:t>
      </w:r>
      <w:proofErr w:type="spellEnd"/>
      <w:r w:rsidRPr="00C245AE">
        <w:rPr>
          <w:rFonts w:asciiTheme="minorHAnsi" w:hAnsiTheme="minorHAnsi" w:cstheme="minorHAnsi"/>
          <w:color w:val="FF0000"/>
          <w:sz w:val="22"/>
          <w:szCs w:val="22"/>
        </w:rPr>
        <w:t xml:space="preserve"> 229/13). Proponowane przez Wykonawcę rozwiązanie jest zawodne i w praktyce nie pozwoli na zracjonalizowanie wysokości zastrzeżonej kary umownej. Odniesienie jej wysokości do wartości niezrealizowanej części zamówienia powoduje bowiem, że w zależności od wypadku może być ona rażąco wysoka (znacznie wyższa od jej obecnej wysokości) lub rażąco niska, co z kolei niweczyć będzie jej funkcję stymulująco-represyjną. Nie sposób odnieść również wysokości zastrzeżonej kary umownej do wysokości poniesionej przez Zamawiającego szkody, bowiem biorąc pod uwagę specyfikę jego działania (świadczenie usług zdrowotnych), w wyliczenie z góry wysokości takiej szkody jest w praktyce niemożliwe. W związku z powyższym zaproponowana przez Zamawiającego wysokość kary umownej określona została w wysokości, która z jednej strony działać będzie na Wykonawcę dyscyplinująco, a z drugiej uwzględniać będzie szacowaną wartość poszczególnych, objętych umową dostaw.  </w:t>
      </w:r>
    </w:p>
    <w:p w14:paraId="4FE37B96" w14:textId="77777777" w:rsidR="00C245AE" w:rsidRPr="00C245AE" w:rsidRDefault="00C245AE" w:rsidP="00C245AE">
      <w:pPr>
        <w:pStyle w:val="Bezodstpw"/>
        <w:spacing w:after="120"/>
        <w:jc w:val="both"/>
        <w:rPr>
          <w:rFonts w:asciiTheme="minorHAnsi" w:hAnsiTheme="minorHAnsi" w:cstheme="minorHAnsi"/>
          <w:color w:val="FF0000"/>
          <w:sz w:val="22"/>
          <w:szCs w:val="22"/>
        </w:rPr>
      </w:pPr>
      <w:r w:rsidRPr="00C245AE">
        <w:rPr>
          <w:rFonts w:asciiTheme="minorHAnsi" w:hAnsiTheme="minorHAnsi" w:cstheme="minorHAnsi"/>
          <w:color w:val="FF0000"/>
          <w:sz w:val="22"/>
          <w:szCs w:val="22"/>
        </w:rPr>
        <w:t xml:space="preserve">Niezależnie od powyższego należy podkreślić, że gdyby w konkretnym wypadku zastrzeżona kara umowna okazał się zbyt wysoka (np. ze względu na wykonanie znacznej części zobowiązania) lub rażąco wysoka, Wykonawca uprawniony jest, by domagać się jej miarkowania (art. 484 § 2 Kodeksu cywilnego), który to mechanizm zdaniem Zamawiającego w wystarczający sposób zabezpiecza interesy Wykonawcy.    </w:t>
      </w:r>
    </w:p>
    <w:p w14:paraId="65090AD2" w14:textId="0BD959CE" w:rsidR="00270610" w:rsidRDefault="00270610" w:rsidP="0043643F">
      <w:pPr>
        <w:jc w:val="both"/>
        <w:rPr>
          <w:rFonts w:asciiTheme="minorHAnsi" w:eastAsia="Calibri" w:hAnsiTheme="minorHAnsi" w:cstheme="minorHAnsi"/>
          <w:b/>
          <w:sz w:val="22"/>
          <w:szCs w:val="22"/>
          <w:u w:val="single"/>
          <w:lang w:eastAsia="en-US"/>
        </w:rPr>
      </w:pPr>
    </w:p>
    <w:p w14:paraId="2C56DA33" w14:textId="1AFDB05E" w:rsidR="007A2693" w:rsidRDefault="007A2693" w:rsidP="0043643F">
      <w:pPr>
        <w:jc w:val="both"/>
        <w:rPr>
          <w:rFonts w:asciiTheme="minorHAnsi" w:eastAsia="Calibri" w:hAnsiTheme="minorHAnsi" w:cstheme="minorHAnsi"/>
          <w:b/>
          <w:sz w:val="22"/>
          <w:szCs w:val="22"/>
          <w:u w:val="single"/>
          <w:lang w:eastAsia="en-US"/>
        </w:rPr>
      </w:pPr>
    </w:p>
    <w:p w14:paraId="1163D7D3" w14:textId="3E5B6CAE" w:rsidR="007A2693" w:rsidRDefault="007A2693" w:rsidP="0043643F">
      <w:pPr>
        <w:jc w:val="both"/>
        <w:rPr>
          <w:rFonts w:asciiTheme="minorHAnsi" w:eastAsia="Calibri" w:hAnsiTheme="minorHAnsi" w:cstheme="minorHAnsi"/>
          <w:b/>
          <w:sz w:val="22"/>
          <w:szCs w:val="22"/>
          <w:u w:val="single"/>
          <w:lang w:eastAsia="en-US"/>
        </w:rPr>
      </w:pPr>
    </w:p>
    <w:p w14:paraId="54651D6F" w14:textId="46271D71" w:rsidR="007A2693" w:rsidRDefault="007A2693" w:rsidP="0043643F">
      <w:pPr>
        <w:jc w:val="both"/>
        <w:rPr>
          <w:rFonts w:asciiTheme="minorHAnsi" w:eastAsia="Calibri" w:hAnsiTheme="minorHAnsi" w:cstheme="minorHAnsi"/>
          <w:b/>
          <w:sz w:val="22"/>
          <w:szCs w:val="22"/>
          <w:u w:val="single"/>
          <w:lang w:eastAsia="en-US"/>
        </w:rPr>
      </w:pPr>
    </w:p>
    <w:p w14:paraId="65A14407" w14:textId="77777777" w:rsidR="007A2693" w:rsidRDefault="007A2693" w:rsidP="0043643F">
      <w:pPr>
        <w:jc w:val="both"/>
        <w:rPr>
          <w:rFonts w:asciiTheme="minorHAnsi" w:eastAsia="Calibri" w:hAnsiTheme="minorHAnsi" w:cstheme="minorHAnsi"/>
          <w:b/>
          <w:sz w:val="22"/>
          <w:szCs w:val="22"/>
          <w:u w:val="single"/>
          <w:lang w:eastAsia="en-US"/>
        </w:rPr>
      </w:pPr>
    </w:p>
    <w:p w14:paraId="26F1189F" w14:textId="77777777" w:rsidR="0043643F" w:rsidRPr="0043643F" w:rsidRDefault="0043643F" w:rsidP="0043643F">
      <w:pPr>
        <w:jc w:val="both"/>
        <w:rPr>
          <w:rFonts w:ascii="Calibri" w:eastAsia="Calibri" w:hAnsi="Calibri" w:cs="Calibri"/>
          <w:sz w:val="22"/>
          <w:szCs w:val="22"/>
          <w:lang w:eastAsia="en-US"/>
        </w:rPr>
      </w:pPr>
      <w:r w:rsidRPr="0043643F">
        <w:rPr>
          <w:rFonts w:asciiTheme="minorHAnsi" w:eastAsia="Calibri" w:hAnsiTheme="minorHAnsi" w:cstheme="minorHAnsi"/>
          <w:b/>
          <w:sz w:val="22"/>
          <w:szCs w:val="22"/>
          <w:u w:val="single"/>
          <w:lang w:eastAsia="en-US"/>
        </w:rPr>
        <w:t xml:space="preserve">Pytanie </w:t>
      </w:r>
      <w:r>
        <w:rPr>
          <w:rFonts w:asciiTheme="minorHAnsi" w:eastAsia="Calibri" w:hAnsiTheme="minorHAnsi" w:cstheme="minorHAnsi"/>
          <w:b/>
          <w:sz w:val="22"/>
          <w:szCs w:val="22"/>
          <w:u w:val="single"/>
          <w:lang w:eastAsia="en-US"/>
        </w:rPr>
        <w:t>5</w:t>
      </w:r>
      <w:r w:rsidRPr="0043643F">
        <w:rPr>
          <w:rFonts w:asciiTheme="minorHAnsi" w:eastAsia="Calibri" w:hAnsiTheme="minorHAnsi" w:cstheme="minorHAnsi"/>
          <w:b/>
          <w:sz w:val="22"/>
          <w:szCs w:val="22"/>
          <w:u w:val="single"/>
          <w:lang w:eastAsia="en-US"/>
        </w:rPr>
        <w:t xml:space="preserve"> dotyczy</w:t>
      </w:r>
      <w:r>
        <w:rPr>
          <w:rFonts w:asciiTheme="minorHAnsi" w:eastAsia="Calibri" w:hAnsiTheme="minorHAnsi" w:cstheme="minorHAnsi"/>
          <w:b/>
          <w:sz w:val="22"/>
          <w:szCs w:val="22"/>
          <w:u w:val="single"/>
          <w:lang w:eastAsia="en-US"/>
        </w:rPr>
        <w:t xml:space="preserve">: </w:t>
      </w:r>
      <w:r w:rsidRPr="0043643F">
        <w:rPr>
          <w:rFonts w:ascii="Calibri" w:eastAsia="Calibri" w:hAnsi="Calibri" w:cs="Calibri"/>
          <w:sz w:val="22"/>
          <w:szCs w:val="22"/>
          <w:lang w:eastAsia="en-US"/>
        </w:rPr>
        <w:t>§7 ust. 2</w:t>
      </w:r>
      <w:r w:rsidRPr="0043643F">
        <w:rPr>
          <w:rFonts w:asciiTheme="minorHAnsi" w:eastAsia="Calibri" w:hAnsiTheme="minorHAnsi" w:cstheme="minorHAnsi"/>
          <w:sz w:val="22"/>
          <w:szCs w:val="22"/>
          <w:lang w:eastAsia="en-US"/>
        </w:rPr>
        <w:t xml:space="preserve"> </w:t>
      </w:r>
      <w:r w:rsidRPr="0043643F">
        <w:rPr>
          <w:rFonts w:ascii="Calibri" w:eastAsia="Calibri" w:hAnsi="Calibri" w:cs="Calibri"/>
          <w:sz w:val="22"/>
          <w:szCs w:val="22"/>
          <w:lang w:eastAsia="en-US"/>
        </w:rPr>
        <w:t> </w:t>
      </w:r>
    </w:p>
    <w:p w14:paraId="0A4A48AF" w14:textId="77777777" w:rsidR="0043643F" w:rsidRPr="0043643F" w:rsidRDefault="0043643F" w:rsidP="0043643F">
      <w:pPr>
        <w:jc w:val="both"/>
        <w:rPr>
          <w:rFonts w:ascii="Calibri" w:eastAsia="Calibri" w:hAnsi="Calibri" w:cs="Calibri"/>
          <w:sz w:val="22"/>
          <w:szCs w:val="22"/>
          <w:lang w:eastAsia="en-US"/>
        </w:rPr>
      </w:pPr>
      <w:r>
        <w:rPr>
          <w:rFonts w:ascii="Calibri" w:eastAsia="Calibri" w:hAnsi="Calibri" w:cs="Calibri"/>
          <w:sz w:val="22"/>
          <w:szCs w:val="22"/>
          <w:lang w:eastAsia="en-US"/>
        </w:rPr>
        <w:t>„</w:t>
      </w:r>
      <w:r w:rsidRPr="0043643F">
        <w:rPr>
          <w:rFonts w:ascii="Calibri" w:eastAsia="Calibri" w:hAnsi="Calibri" w:cs="Calibri"/>
          <w:sz w:val="22"/>
          <w:szCs w:val="22"/>
          <w:lang w:eastAsia="en-US"/>
        </w:rPr>
        <w:t xml:space="preserve">Czy Zamawiający wyrazi zgodę na zmianę zapisów umowy w </w:t>
      </w:r>
      <w:bookmarkStart w:id="12" w:name="_Hlk99103468"/>
      <w:r w:rsidRPr="0043643F">
        <w:rPr>
          <w:rFonts w:ascii="Calibri" w:eastAsia="Calibri" w:hAnsi="Calibri" w:cs="Calibri"/>
          <w:sz w:val="22"/>
          <w:szCs w:val="22"/>
          <w:lang w:eastAsia="en-US"/>
        </w:rPr>
        <w:t xml:space="preserve">§7 ust. 2 </w:t>
      </w:r>
      <w:bookmarkEnd w:id="12"/>
      <w:r w:rsidRPr="0043643F">
        <w:rPr>
          <w:rFonts w:ascii="Calibri" w:eastAsia="Calibri" w:hAnsi="Calibri" w:cs="Calibri"/>
          <w:sz w:val="22"/>
          <w:szCs w:val="22"/>
          <w:lang w:eastAsia="en-US"/>
        </w:rPr>
        <w:t>poprzez zapis o ewentualnej karze za odstąpienie od umowy (ustania umowy) w wysokości 10% wartości brutto NIEZREALIZOWANEJ części przedmiotu umowy?</w:t>
      </w:r>
    </w:p>
    <w:p w14:paraId="5ED30889" w14:textId="77777777" w:rsidR="00ED1329" w:rsidRDefault="00ED1329" w:rsidP="007125F2">
      <w:pPr>
        <w:pStyle w:val="Bezodstpw"/>
        <w:spacing w:after="120"/>
        <w:jc w:val="both"/>
        <w:rPr>
          <w:rFonts w:asciiTheme="minorHAnsi" w:eastAsia="Calibri" w:hAnsiTheme="minorHAnsi" w:cstheme="minorHAnsi"/>
          <w:b/>
          <w:color w:val="FF0000"/>
          <w:sz w:val="22"/>
          <w:szCs w:val="22"/>
          <w:lang w:eastAsia="en-US"/>
        </w:rPr>
      </w:pPr>
      <w:bookmarkStart w:id="13" w:name="_Hlk94787350"/>
    </w:p>
    <w:p w14:paraId="60FB5AFD" w14:textId="77777777" w:rsidR="005E0A4E" w:rsidRPr="005E0A4E" w:rsidRDefault="005E0A4E" w:rsidP="0056608C">
      <w:pPr>
        <w:pStyle w:val="Bezodstpw"/>
        <w:spacing w:after="120"/>
        <w:jc w:val="both"/>
        <w:rPr>
          <w:rFonts w:asciiTheme="minorHAnsi" w:hAnsiTheme="minorHAnsi" w:cstheme="minorHAnsi"/>
          <w:color w:val="FF0000"/>
          <w:sz w:val="22"/>
          <w:szCs w:val="22"/>
        </w:rPr>
      </w:pPr>
      <w:bookmarkStart w:id="14" w:name="_Hlk69819287"/>
      <w:r w:rsidRPr="005E0A4E">
        <w:rPr>
          <w:rFonts w:asciiTheme="minorHAnsi" w:hAnsiTheme="minorHAnsi" w:cstheme="minorHAnsi"/>
          <w:b/>
          <w:color w:val="FF0000"/>
          <w:sz w:val="22"/>
          <w:szCs w:val="22"/>
        </w:rPr>
        <w:t>Odpowiedź:</w:t>
      </w:r>
      <w:r w:rsidRPr="005E0A4E">
        <w:rPr>
          <w:rFonts w:asciiTheme="minorHAnsi" w:hAnsiTheme="minorHAnsi" w:cstheme="minorHAnsi"/>
          <w:color w:val="FF0000"/>
          <w:sz w:val="22"/>
          <w:szCs w:val="22"/>
        </w:rPr>
        <w:t xml:space="preserve"> </w:t>
      </w:r>
      <w:r w:rsidR="0056608C" w:rsidRPr="00C245AE">
        <w:rPr>
          <w:rFonts w:asciiTheme="minorHAnsi" w:hAnsiTheme="minorHAnsi" w:cstheme="minorHAnsi"/>
          <w:color w:val="FF0000"/>
          <w:sz w:val="22"/>
          <w:szCs w:val="22"/>
        </w:rPr>
        <w:t xml:space="preserve">Zamawiający nie wyraża zgody na proponowaną zmianę. </w:t>
      </w:r>
      <w:r w:rsidRPr="005E0A4E">
        <w:rPr>
          <w:rFonts w:asciiTheme="minorHAnsi" w:hAnsiTheme="minorHAnsi" w:cstheme="minorHAnsi"/>
          <w:color w:val="FF0000"/>
          <w:sz w:val="22"/>
          <w:szCs w:val="22"/>
        </w:rPr>
        <w:t>Wysokość omawianej kary umownej równoważona jest wysokością kary umownej zastrzeżonej na rzecz Wykonawcy (</w:t>
      </w:r>
      <w:r w:rsidR="0056608C">
        <w:rPr>
          <w:rFonts w:asciiTheme="minorHAnsi" w:hAnsiTheme="minorHAnsi" w:cstheme="minorHAnsi"/>
          <w:color w:val="FF0000"/>
          <w:sz w:val="22"/>
          <w:szCs w:val="22"/>
        </w:rPr>
        <w:t xml:space="preserve">zob. </w:t>
      </w:r>
      <w:r w:rsidRPr="005E0A4E">
        <w:rPr>
          <w:rFonts w:asciiTheme="minorHAnsi" w:hAnsiTheme="minorHAnsi" w:cstheme="minorHAnsi"/>
          <w:color w:val="FF0000"/>
          <w:sz w:val="22"/>
          <w:szCs w:val="22"/>
        </w:rPr>
        <w:t xml:space="preserve">§ 7 ust. 3 </w:t>
      </w:r>
      <w:r w:rsidR="0056608C">
        <w:rPr>
          <w:rFonts w:asciiTheme="minorHAnsi" w:hAnsiTheme="minorHAnsi" w:cstheme="minorHAnsi"/>
          <w:color w:val="FF0000"/>
          <w:sz w:val="22"/>
          <w:szCs w:val="22"/>
        </w:rPr>
        <w:t xml:space="preserve">wzoru </w:t>
      </w:r>
      <w:r w:rsidRPr="005E0A4E">
        <w:rPr>
          <w:rFonts w:asciiTheme="minorHAnsi" w:hAnsiTheme="minorHAnsi" w:cstheme="minorHAnsi"/>
          <w:color w:val="FF0000"/>
          <w:sz w:val="22"/>
          <w:szCs w:val="22"/>
        </w:rPr>
        <w:t>umowy</w:t>
      </w:r>
      <w:r w:rsidR="0056608C">
        <w:rPr>
          <w:rFonts w:asciiTheme="minorHAnsi" w:hAnsiTheme="minorHAnsi" w:cstheme="minorHAnsi"/>
          <w:color w:val="FF0000"/>
          <w:sz w:val="22"/>
          <w:szCs w:val="22"/>
        </w:rPr>
        <w:t xml:space="preserve"> – załącznika nr 4 do SWZ</w:t>
      </w:r>
      <w:r w:rsidRPr="005E0A4E">
        <w:rPr>
          <w:rFonts w:asciiTheme="minorHAnsi" w:hAnsiTheme="minorHAnsi" w:cstheme="minorHAnsi"/>
          <w:color w:val="FF0000"/>
          <w:sz w:val="22"/>
          <w:szCs w:val="22"/>
        </w:rPr>
        <w:t xml:space="preserve">). </w:t>
      </w:r>
    </w:p>
    <w:bookmarkEnd w:id="14"/>
    <w:p w14:paraId="25DE9958" w14:textId="77777777" w:rsidR="005E0A4E" w:rsidRDefault="005E0A4E" w:rsidP="007125F2">
      <w:pPr>
        <w:pStyle w:val="Bezodstpw"/>
        <w:spacing w:after="120"/>
        <w:jc w:val="both"/>
        <w:rPr>
          <w:rFonts w:asciiTheme="minorHAnsi" w:hAnsiTheme="minorHAnsi" w:cstheme="minorHAnsi"/>
          <w:color w:val="FF0000"/>
          <w:sz w:val="22"/>
          <w:szCs w:val="22"/>
          <w:u w:val="single"/>
        </w:rPr>
      </w:pPr>
    </w:p>
    <w:bookmarkEnd w:id="13"/>
    <w:p w14:paraId="67AD7AFD" w14:textId="4C445939" w:rsidR="0043643F" w:rsidRDefault="006161EC" w:rsidP="00B73F35">
      <w:pPr>
        <w:pStyle w:val="Bezodstpw"/>
        <w:rPr>
          <w:rFonts w:ascii="Calibri" w:eastAsia="Calibri" w:hAnsi="Calibri" w:cs="Calibri"/>
          <w:sz w:val="22"/>
          <w:szCs w:val="22"/>
          <w:lang w:eastAsia="en-US"/>
        </w:rPr>
      </w:pPr>
      <w:r w:rsidRPr="006161EC">
        <w:rPr>
          <w:rFonts w:ascii="Calibri" w:eastAsia="Calibri" w:hAnsi="Calibri" w:cs="Calibri"/>
          <w:b/>
          <w:sz w:val="22"/>
          <w:szCs w:val="22"/>
          <w:lang w:eastAsia="en-US"/>
        </w:rPr>
        <w:t xml:space="preserve">Zamawiający, informuje, ze wprowadza </w:t>
      </w:r>
      <w:r w:rsidR="00B84B04" w:rsidRPr="006161EC">
        <w:rPr>
          <w:rFonts w:ascii="Calibri" w:eastAsia="Calibri" w:hAnsi="Calibri" w:cs="Calibri"/>
          <w:b/>
          <w:sz w:val="22"/>
          <w:szCs w:val="22"/>
          <w:lang w:eastAsia="en-US"/>
        </w:rPr>
        <w:t xml:space="preserve">stosowne zmiany w załączniku nr </w:t>
      </w:r>
      <w:r w:rsidR="0043643F">
        <w:rPr>
          <w:rFonts w:ascii="Calibri" w:eastAsia="Calibri" w:hAnsi="Calibri" w:cs="Calibri"/>
          <w:b/>
          <w:sz w:val="22"/>
          <w:szCs w:val="22"/>
          <w:lang w:eastAsia="en-US"/>
        </w:rPr>
        <w:t>4</w:t>
      </w:r>
      <w:r w:rsidR="00B84B04" w:rsidRPr="006161EC">
        <w:rPr>
          <w:rFonts w:ascii="Calibri" w:eastAsia="Calibri" w:hAnsi="Calibri" w:cs="Calibri"/>
          <w:b/>
          <w:sz w:val="22"/>
          <w:szCs w:val="22"/>
          <w:lang w:eastAsia="en-US"/>
        </w:rPr>
        <w:t xml:space="preserve"> do SWZ (</w:t>
      </w:r>
      <w:r w:rsidR="0043643F">
        <w:rPr>
          <w:rFonts w:ascii="Calibri" w:eastAsia="Calibri" w:hAnsi="Calibri" w:cs="Calibri"/>
          <w:b/>
          <w:sz w:val="22"/>
          <w:szCs w:val="22"/>
          <w:lang w:eastAsia="en-US"/>
        </w:rPr>
        <w:t xml:space="preserve">wzór umowy) </w:t>
      </w:r>
      <w:r w:rsidR="00B73F35">
        <w:rPr>
          <w:rFonts w:ascii="Calibri" w:eastAsia="Calibri" w:hAnsi="Calibri" w:cs="Calibri"/>
          <w:b/>
          <w:sz w:val="22"/>
          <w:szCs w:val="22"/>
          <w:lang w:eastAsia="en-US"/>
        </w:rPr>
        <w:br/>
      </w:r>
      <w:r w:rsidR="0043643F">
        <w:rPr>
          <w:rFonts w:ascii="Calibri" w:eastAsia="Calibri" w:hAnsi="Calibri" w:cs="Calibri"/>
          <w:b/>
          <w:sz w:val="22"/>
          <w:szCs w:val="22"/>
          <w:lang w:eastAsia="en-US"/>
        </w:rPr>
        <w:t xml:space="preserve">i </w:t>
      </w:r>
      <w:r>
        <w:rPr>
          <w:rFonts w:ascii="Calibri" w:eastAsia="Calibri" w:hAnsi="Calibri" w:cs="Calibri"/>
          <w:b/>
          <w:sz w:val="22"/>
          <w:szCs w:val="22"/>
          <w:lang w:eastAsia="en-US"/>
        </w:rPr>
        <w:t xml:space="preserve"> zamieszcza je na stronie prowadzonego postępowania.</w:t>
      </w:r>
      <w:r w:rsidR="00B73F35">
        <w:rPr>
          <w:rFonts w:ascii="Calibri" w:eastAsia="Calibri" w:hAnsi="Calibri" w:cs="Calibri"/>
          <w:b/>
          <w:sz w:val="22"/>
          <w:szCs w:val="22"/>
          <w:lang w:eastAsia="en-US"/>
        </w:rPr>
        <w:br/>
      </w:r>
      <w:r w:rsidR="00084AC9" w:rsidRPr="00F46AB0">
        <w:rPr>
          <w:rFonts w:ascii="Calibri" w:eastAsia="Calibri" w:hAnsi="Calibri" w:cs="Calibri"/>
          <w:sz w:val="22"/>
          <w:szCs w:val="22"/>
          <w:lang w:eastAsia="en-US"/>
        </w:rPr>
        <w:t>Pozostałe zapisy SWZ pozostają bez zmian.</w:t>
      </w:r>
      <w:r w:rsidR="0043643F">
        <w:rPr>
          <w:rFonts w:ascii="Calibri" w:eastAsia="Calibri" w:hAnsi="Calibri" w:cs="Calibri"/>
          <w:sz w:val="22"/>
          <w:szCs w:val="22"/>
          <w:lang w:eastAsia="en-US"/>
        </w:rPr>
        <w:br/>
      </w:r>
    </w:p>
    <w:p w14:paraId="05543AB1" w14:textId="77777777" w:rsidR="00084AC9" w:rsidRPr="0043643F" w:rsidRDefault="00084AC9" w:rsidP="0043643F">
      <w:pPr>
        <w:pStyle w:val="Bezodstpw"/>
        <w:jc w:val="both"/>
        <w:rPr>
          <w:rFonts w:asciiTheme="minorHAnsi" w:eastAsia="Calibri" w:hAnsiTheme="minorHAnsi" w:cstheme="minorHAnsi"/>
          <w:b/>
          <w:sz w:val="22"/>
          <w:szCs w:val="22"/>
          <w:lang w:eastAsia="en-US"/>
        </w:rPr>
      </w:pPr>
      <w:r w:rsidRPr="002C6AB5">
        <w:rPr>
          <w:rFonts w:ascii="Calibri" w:eastAsia="Calibri" w:hAnsi="Calibri" w:cs="Calibri"/>
          <w:sz w:val="22"/>
          <w:szCs w:val="22"/>
          <w:lang w:eastAsia="en-US"/>
        </w:rPr>
        <w:t>Jednocześnie Zamawiający na podstawie art. 286 ust. 3 ustawy zmienia:</w:t>
      </w:r>
    </w:p>
    <w:p w14:paraId="0B5C58AB" w14:textId="18399124" w:rsidR="00084AC9" w:rsidRPr="006161EC" w:rsidRDefault="00084AC9" w:rsidP="00084AC9">
      <w:pPr>
        <w:numPr>
          <w:ilvl w:val="0"/>
          <w:numId w:val="35"/>
        </w:numPr>
        <w:spacing w:after="160" w:line="259" w:lineRule="auto"/>
        <w:contextualSpacing/>
        <w:jc w:val="both"/>
        <w:rPr>
          <w:rFonts w:ascii="Calibri" w:eastAsia="Calibri" w:hAnsi="Calibri" w:cs="Calibri"/>
          <w:b/>
          <w:color w:val="FF0000"/>
          <w:sz w:val="22"/>
          <w:szCs w:val="22"/>
          <w:u w:val="single"/>
          <w:lang w:eastAsia="en-US"/>
        </w:rPr>
      </w:pPr>
      <w:r w:rsidRPr="006161EC">
        <w:rPr>
          <w:rFonts w:ascii="Calibri" w:eastAsia="Calibri" w:hAnsi="Calibri" w:cs="Calibri"/>
          <w:sz w:val="22"/>
          <w:szCs w:val="22"/>
          <w:lang w:eastAsia="en-US"/>
        </w:rPr>
        <w:t xml:space="preserve">Termin składania ofert: z dnia </w:t>
      </w:r>
      <w:bookmarkStart w:id="15" w:name="_Hlk94782337"/>
      <w:r w:rsidR="0043643F">
        <w:rPr>
          <w:rFonts w:ascii="Calibri" w:eastAsia="Calibri" w:hAnsi="Calibri" w:cs="Calibri"/>
          <w:sz w:val="22"/>
          <w:szCs w:val="22"/>
          <w:lang w:eastAsia="en-US"/>
        </w:rPr>
        <w:t>30 marca 2022r</w:t>
      </w:r>
      <w:r w:rsidRPr="006161EC">
        <w:rPr>
          <w:rFonts w:ascii="Calibri" w:eastAsia="Calibri" w:hAnsi="Calibri" w:cs="Calibri"/>
          <w:sz w:val="22"/>
          <w:szCs w:val="22"/>
          <w:lang w:eastAsia="en-US"/>
        </w:rPr>
        <w:t xml:space="preserve">. godz. 11.00 na </w:t>
      </w:r>
      <w:r w:rsidR="007D79E7">
        <w:rPr>
          <w:rFonts w:ascii="Calibri" w:eastAsia="Calibri" w:hAnsi="Calibri" w:cs="Calibri"/>
          <w:b/>
          <w:color w:val="FF0000"/>
          <w:sz w:val="22"/>
          <w:szCs w:val="22"/>
          <w:u w:val="single"/>
          <w:lang w:eastAsia="en-US"/>
        </w:rPr>
        <w:t>1 kwietnia 2022r</w:t>
      </w:r>
      <w:r w:rsidRPr="006161EC">
        <w:rPr>
          <w:rFonts w:ascii="Calibri" w:eastAsia="Calibri" w:hAnsi="Calibri" w:cs="Calibri"/>
          <w:b/>
          <w:color w:val="FF0000"/>
          <w:sz w:val="22"/>
          <w:szCs w:val="22"/>
          <w:u w:val="single"/>
          <w:lang w:eastAsia="en-US"/>
        </w:rPr>
        <w:t>. godz. 11.00</w:t>
      </w:r>
      <w:bookmarkEnd w:id="15"/>
    </w:p>
    <w:p w14:paraId="70C24CB8" w14:textId="4D1BFCAB" w:rsidR="00084AC9" w:rsidRPr="006161EC" w:rsidRDefault="00084AC9" w:rsidP="00084AC9">
      <w:pPr>
        <w:numPr>
          <w:ilvl w:val="0"/>
          <w:numId w:val="35"/>
        </w:numPr>
        <w:spacing w:after="160" w:line="259" w:lineRule="auto"/>
        <w:contextualSpacing/>
        <w:jc w:val="both"/>
        <w:rPr>
          <w:rFonts w:ascii="Calibri" w:eastAsia="Calibri" w:hAnsi="Calibri" w:cs="Calibri"/>
          <w:color w:val="FF0000"/>
          <w:sz w:val="22"/>
          <w:szCs w:val="22"/>
          <w:lang w:eastAsia="en-US"/>
        </w:rPr>
      </w:pPr>
      <w:r w:rsidRPr="006161EC">
        <w:rPr>
          <w:rFonts w:ascii="Calibri" w:eastAsia="Calibri" w:hAnsi="Calibri" w:cs="Calibri"/>
          <w:sz w:val="22"/>
          <w:szCs w:val="22"/>
          <w:lang w:eastAsia="en-US"/>
        </w:rPr>
        <w:t xml:space="preserve">Termin otwarcia ofert: z dnia </w:t>
      </w:r>
      <w:r w:rsidR="0043643F">
        <w:rPr>
          <w:rFonts w:ascii="Calibri" w:eastAsia="Calibri" w:hAnsi="Calibri" w:cs="Calibri"/>
          <w:sz w:val="22"/>
          <w:szCs w:val="22"/>
          <w:lang w:eastAsia="en-US"/>
        </w:rPr>
        <w:t>30 marca 2022r</w:t>
      </w:r>
      <w:r w:rsidR="002C6AB5" w:rsidRPr="006161EC">
        <w:rPr>
          <w:rFonts w:ascii="Calibri" w:eastAsia="Calibri" w:hAnsi="Calibri" w:cs="Calibri"/>
          <w:sz w:val="22"/>
          <w:szCs w:val="22"/>
          <w:lang w:eastAsia="en-US"/>
        </w:rPr>
        <w:t xml:space="preserve">. godz. 11.30 na </w:t>
      </w:r>
      <w:r w:rsidR="007D79E7">
        <w:rPr>
          <w:rFonts w:ascii="Calibri" w:eastAsia="Calibri" w:hAnsi="Calibri" w:cs="Calibri"/>
          <w:b/>
          <w:color w:val="FF0000"/>
          <w:sz w:val="22"/>
          <w:szCs w:val="22"/>
          <w:u w:val="single"/>
          <w:lang w:eastAsia="en-US"/>
        </w:rPr>
        <w:t>1 kwietnia 2022r</w:t>
      </w:r>
      <w:r w:rsidR="006B2DE8" w:rsidRPr="006B2DE8">
        <w:rPr>
          <w:rFonts w:ascii="Calibri" w:eastAsia="Calibri" w:hAnsi="Calibri" w:cs="Calibri"/>
          <w:b/>
          <w:color w:val="FF0000"/>
          <w:sz w:val="22"/>
          <w:szCs w:val="22"/>
          <w:u w:val="single"/>
          <w:lang w:eastAsia="en-US"/>
        </w:rPr>
        <w:t>.</w:t>
      </w:r>
      <w:r w:rsidR="0043643F" w:rsidRPr="006B2DE8">
        <w:rPr>
          <w:rFonts w:ascii="Calibri" w:eastAsia="Calibri" w:hAnsi="Calibri" w:cs="Calibri"/>
          <w:b/>
          <w:color w:val="FF0000"/>
          <w:sz w:val="22"/>
          <w:szCs w:val="22"/>
          <w:u w:val="single"/>
          <w:lang w:eastAsia="en-US"/>
        </w:rPr>
        <w:t>_</w:t>
      </w:r>
      <w:r w:rsidR="002C6AB5" w:rsidRPr="006B2DE8">
        <w:rPr>
          <w:rFonts w:ascii="Calibri" w:eastAsia="Calibri" w:hAnsi="Calibri" w:cs="Calibri"/>
          <w:b/>
          <w:color w:val="FF0000"/>
          <w:sz w:val="22"/>
          <w:szCs w:val="22"/>
          <w:u w:val="single"/>
          <w:lang w:eastAsia="en-US"/>
        </w:rPr>
        <w:t>godz. 11.30</w:t>
      </w:r>
    </w:p>
    <w:p w14:paraId="69061C50" w14:textId="12EFE770" w:rsidR="00084AC9" w:rsidRPr="006161EC" w:rsidRDefault="00084AC9" w:rsidP="00084AC9">
      <w:pPr>
        <w:numPr>
          <w:ilvl w:val="0"/>
          <w:numId w:val="35"/>
        </w:numPr>
        <w:spacing w:after="160" w:line="259" w:lineRule="auto"/>
        <w:contextualSpacing/>
        <w:jc w:val="both"/>
        <w:rPr>
          <w:rFonts w:ascii="Calibri" w:eastAsia="Calibri" w:hAnsi="Calibri" w:cs="Calibri"/>
          <w:sz w:val="22"/>
          <w:szCs w:val="22"/>
          <w:lang w:eastAsia="en-US"/>
        </w:rPr>
      </w:pPr>
      <w:r w:rsidRPr="006161EC">
        <w:rPr>
          <w:rFonts w:ascii="Calibri" w:eastAsia="Calibri" w:hAnsi="Calibri" w:cs="Calibri"/>
          <w:sz w:val="22"/>
          <w:szCs w:val="22"/>
          <w:lang w:eastAsia="en-US"/>
        </w:rPr>
        <w:t>Termin związania ofertą upływa</w:t>
      </w:r>
      <w:r w:rsidRPr="006161EC">
        <w:rPr>
          <w:rFonts w:ascii="Calibri" w:eastAsia="Calibri" w:hAnsi="Calibri" w:cs="Calibri"/>
          <w:color w:val="FF0000"/>
          <w:sz w:val="22"/>
          <w:szCs w:val="22"/>
          <w:lang w:eastAsia="en-US"/>
        </w:rPr>
        <w:t xml:space="preserve">: </w:t>
      </w:r>
      <w:r w:rsidR="007D79E7">
        <w:rPr>
          <w:rFonts w:ascii="Calibri" w:eastAsia="Calibri" w:hAnsi="Calibri" w:cs="Calibri"/>
          <w:b/>
          <w:color w:val="FF0000"/>
          <w:sz w:val="22"/>
          <w:szCs w:val="22"/>
          <w:u w:val="single"/>
          <w:lang w:eastAsia="en-US"/>
        </w:rPr>
        <w:t>30</w:t>
      </w:r>
      <w:bookmarkStart w:id="16" w:name="_GoBack"/>
      <w:bookmarkEnd w:id="16"/>
      <w:r w:rsidR="006B2DE8" w:rsidRPr="00D639F0">
        <w:rPr>
          <w:rFonts w:ascii="Calibri" w:eastAsia="Calibri" w:hAnsi="Calibri" w:cs="Calibri"/>
          <w:b/>
          <w:color w:val="FF0000"/>
          <w:sz w:val="22"/>
          <w:szCs w:val="22"/>
          <w:u w:val="single"/>
          <w:lang w:eastAsia="en-US"/>
        </w:rPr>
        <w:t xml:space="preserve"> kwietnia 2022r</w:t>
      </w:r>
      <w:r w:rsidRPr="00D639F0">
        <w:rPr>
          <w:rFonts w:ascii="Calibri" w:eastAsia="Calibri" w:hAnsi="Calibri" w:cs="Calibri"/>
          <w:b/>
          <w:color w:val="FF0000"/>
          <w:sz w:val="22"/>
          <w:szCs w:val="22"/>
          <w:u w:val="single"/>
          <w:lang w:eastAsia="en-US"/>
        </w:rPr>
        <w:t>.</w:t>
      </w:r>
      <w:r w:rsidRPr="006161EC">
        <w:rPr>
          <w:rFonts w:ascii="Calibri" w:eastAsia="Calibri" w:hAnsi="Calibri" w:cs="Calibri"/>
          <w:color w:val="FF0000"/>
          <w:sz w:val="22"/>
          <w:szCs w:val="22"/>
          <w:lang w:eastAsia="en-US"/>
        </w:rPr>
        <w:t xml:space="preserve"> </w:t>
      </w:r>
    </w:p>
    <w:p w14:paraId="2A791170" w14:textId="77777777" w:rsidR="00084AC9" w:rsidRPr="00084AC9" w:rsidRDefault="00084AC9" w:rsidP="00084AC9">
      <w:pPr>
        <w:widowControl w:val="0"/>
        <w:spacing w:line="120" w:lineRule="atLeast"/>
        <w:jc w:val="both"/>
        <w:rPr>
          <w:rFonts w:ascii="Calibri" w:eastAsia="Calibri" w:hAnsi="Calibri" w:cs="Calibri"/>
          <w:sz w:val="22"/>
          <w:szCs w:val="22"/>
          <w:lang w:eastAsia="en-US"/>
        </w:rPr>
      </w:pPr>
    </w:p>
    <w:p w14:paraId="019ED081" w14:textId="77777777" w:rsidR="00084AC9" w:rsidRPr="00084AC9" w:rsidRDefault="00084AC9" w:rsidP="00084AC9">
      <w:pPr>
        <w:widowControl w:val="0"/>
        <w:spacing w:line="120" w:lineRule="atLeast"/>
        <w:jc w:val="both"/>
        <w:rPr>
          <w:rFonts w:ascii="Calibri" w:eastAsia="Calibri" w:hAnsi="Calibri" w:cs="Calibri"/>
          <w:sz w:val="22"/>
          <w:szCs w:val="22"/>
          <w:lang w:eastAsia="en-US"/>
        </w:rPr>
      </w:pPr>
    </w:p>
    <w:p w14:paraId="44B19E09" w14:textId="77777777" w:rsidR="00084AC9" w:rsidRPr="00084AC9" w:rsidRDefault="00084AC9" w:rsidP="00084AC9">
      <w:pPr>
        <w:spacing w:line="360" w:lineRule="auto"/>
        <w:ind w:left="1985" w:firstLine="430"/>
        <w:jc w:val="center"/>
        <w:rPr>
          <w:sz w:val="16"/>
          <w:szCs w:val="16"/>
        </w:rPr>
      </w:pPr>
      <w:r w:rsidRPr="00084AC9">
        <w:rPr>
          <w:b/>
          <w:bCs/>
          <w:sz w:val="16"/>
          <w:szCs w:val="16"/>
        </w:rPr>
        <w:t>DYREKTOR</w:t>
      </w:r>
    </w:p>
    <w:p w14:paraId="6D088973" w14:textId="77777777" w:rsidR="00084AC9" w:rsidRPr="00084AC9" w:rsidRDefault="00084AC9" w:rsidP="00084AC9">
      <w:pPr>
        <w:spacing w:line="360" w:lineRule="auto"/>
        <w:ind w:left="1985" w:firstLine="430"/>
        <w:jc w:val="center"/>
        <w:rPr>
          <w:sz w:val="16"/>
          <w:szCs w:val="16"/>
        </w:rPr>
      </w:pPr>
      <w:r w:rsidRPr="00084AC9">
        <w:rPr>
          <w:b/>
          <w:bCs/>
          <w:sz w:val="16"/>
          <w:szCs w:val="16"/>
        </w:rPr>
        <w:t>Uniwersyteckiej Kliniki Stomatologicznej w Krakowie</w:t>
      </w:r>
    </w:p>
    <w:p w14:paraId="7B8DDF55" w14:textId="77777777" w:rsidR="00084AC9" w:rsidRPr="00084AC9" w:rsidRDefault="00084AC9" w:rsidP="00084AC9">
      <w:pPr>
        <w:spacing w:line="360" w:lineRule="auto"/>
        <w:ind w:left="1985" w:firstLine="430"/>
        <w:jc w:val="center"/>
        <w:rPr>
          <w:sz w:val="16"/>
          <w:szCs w:val="16"/>
        </w:rPr>
      </w:pPr>
    </w:p>
    <w:p w14:paraId="0CBDC913" w14:textId="77777777" w:rsidR="00084AC9" w:rsidRPr="00084AC9" w:rsidRDefault="00084AC9" w:rsidP="00084AC9">
      <w:pPr>
        <w:spacing w:line="360" w:lineRule="auto"/>
        <w:ind w:left="1985" w:firstLine="430"/>
        <w:jc w:val="center"/>
        <w:rPr>
          <w:b/>
          <w:bCs/>
          <w:sz w:val="16"/>
          <w:szCs w:val="16"/>
        </w:rPr>
      </w:pPr>
      <w:r w:rsidRPr="00084AC9">
        <w:rPr>
          <w:b/>
          <w:bCs/>
          <w:sz w:val="16"/>
          <w:szCs w:val="16"/>
        </w:rPr>
        <w:t>Marek Szwarczyński</w:t>
      </w:r>
    </w:p>
    <w:p w14:paraId="67D7A7DB" w14:textId="77777777" w:rsidR="00084AC9" w:rsidRPr="00084AC9" w:rsidRDefault="00084AC9" w:rsidP="00084AC9">
      <w:pPr>
        <w:ind w:left="4248" w:firstLine="708"/>
        <w:jc w:val="both"/>
        <w:rPr>
          <w:rFonts w:ascii="Calibri Light" w:hAnsi="Calibri Light" w:cs="Arial"/>
          <w:lang w:eastAsia="en-US"/>
        </w:rPr>
      </w:pPr>
      <w:r w:rsidRPr="00084AC9">
        <w:rPr>
          <w:rFonts w:ascii="Calibri Light" w:hAnsi="Calibri Light" w:cs="Arial"/>
          <w:lang w:eastAsia="en-US"/>
        </w:rPr>
        <w:t>…………………………………….</w:t>
      </w:r>
    </w:p>
    <w:p w14:paraId="574F611C" w14:textId="77777777" w:rsidR="002B3B40" w:rsidRPr="006453FA" w:rsidRDefault="00084AC9" w:rsidP="006453FA">
      <w:pPr>
        <w:ind w:left="4956"/>
        <w:jc w:val="both"/>
        <w:rPr>
          <w:rFonts w:ascii="Calibri Light" w:hAnsi="Calibri Light" w:cs="Arial"/>
          <w:sz w:val="16"/>
          <w:szCs w:val="16"/>
          <w:lang w:eastAsia="en-US"/>
        </w:rPr>
      </w:pPr>
      <w:r w:rsidRPr="00084AC9">
        <w:rPr>
          <w:rFonts w:ascii="Calibri Light" w:hAnsi="Calibri Light" w:cs="Arial"/>
          <w:sz w:val="16"/>
          <w:szCs w:val="16"/>
          <w:lang w:eastAsia="en-US"/>
        </w:rPr>
        <w:t>Kierownik zamawiającego lub osoba upoważniona do podejmowania czynności w jego imieniu</w:t>
      </w:r>
    </w:p>
    <w:sectPr w:rsidR="002B3B40" w:rsidRPr="006453FA" w:rsidSect="00B73F35">
      <w:footerReference w:type="default" r:id="rId12"/>
      <w:pgSz w:w="11906" w:h="16838"/>
      <w:pgMar w:top="567" w:right="1077" w:bottom="851" w:left="1077"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1B545" w14:textId="77777777" w:rsidR="0094522C" w:rsidRDefault="0094522C">
      <w:r>
        <w:separator/>
      </w:r>
    </w:p>
  </w:endnote>
  <w:endnote w:type="continuationSeparator" w:id="0">
    <w:p w14:paraId="1CA7C16C" w14:textId="77777777" w:rsidR="0094522C" w:rsidRDefault="00945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IDFont+F1">
    <w:altName w:val="Cambria"/>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665191"/>
      <w:docPartObj>
        <w:docPartGallery w:val="Page Numbers (Bottom of Page)"/>
        <w:docPartUnique/>
      </w:docPartObj>
    </w:sdtPr>
    <w:sdtEndPr>
      <w:rPr>
        <w:rFonts w:asciiTheme="minorHAnsi" w:hAnsiTheme="minorHAnsi" w:cstheme="minorHAnsi"/>
        <w:sz w:val="16"/>
        <w:szCs w:val="16"/>
      </w:rPr>
    </w:sdtEndPr>
    <w:sdtContent>
      <w:p w14:paraId="15AAE333" w14:textId="77777777" w:rsidR="0070765B" w:rsidRPr="00002659" w:rsidRDefault="001D7BD0">
        <w:pPr>
          <w:pStyle w:val="Stopka"/>
          <w:jc w:val="right"/>
          <w:rPr>
            <w:rFonts w:asciiTheme="minorHAnsi" w:hAnsiTheme="minorHAnsi" w:cstheme="minorHAnsi"/>
            <w:sz w:val="16"/>
            <w:szCs w:val="16"/>
          </w:rPr>
        </w:pPr>
        <w:r w:rsidRPr="00002659">
          <w:rPr>
            <w:rFonts w:asciiTheme="minorHAnsi" w:hAnsiTheme="minorHAnsi" w:cstheme="minorHAnsi"/>
            <w:sz w:val="16"/>
            <w:szCs w:val="16"/>
          </w:rPr>
          <w:fldChar w:fldCharType="begin"/>
        </w:r>
        <w:r w:rsidR="0070765B" w:rsidRPr="00002659">
          <w:rPr>
            <w:rFonts w:asciiTheme="minorHAnsi" w:hAnsiTheme="minorHAnsi" w:cstheme="minorHAnsi"/>
            <w:sz w:val="16"/>
            <w:szCs w:val="16"/>
          </w:rPr>
          <w:instrText>PAGE   \* MERGEFORMAT</w:instrText>
        </w:r>
        <w:r w:rsidRPr="00002659">
          <w:rPr>
            <w:rFonts w:asciiTheme="minorHAnsi" w:hAnsiTheme="minorHAnsi" w:cstheme="minorHAnsi"/>
            <w:sz w:val="16"/>
            <w:szCs w:val="16"/>
          </w:rPr>
          <w:fldChar w:fldCharType="separate"/>
        </w:r>
        <w:r w:rsidR="0094522C">
          <w:rPr>
            <w:rFonts w:asciiTheme="minorHAnsi" w:hAnsiTheme="minorHAnsi" w:cstheme="minorHAnsi"/>
            <w:noProof/>
            <w:sz w:val="16"/>
            <w:szCs w:val="16"/>
          </w:rPr>
          <w:t>1</w:t>
        </w:r>
        <w:r w:rsidRPr="00002659">
          <w:rPr>
            <w:rFonts w:asciiTheme="minorHAnsi" w:hAnsiTheme="minorHAnsi" w:cstheme="minorHAnsi"/>
            <w:sz w:val="16"/>
            <w:szCs w:val="16"/>
          </w:rPr>
          <w:fldChar w:fldCharType="end"/>
        </w:r>
      </w:p>
    </w:sdtContent>
  </w:sdt>
  <w:p w14:paraId="57DACDE1" w14:textId="77777777" w:rsidR="0070765B" w:rsidRPr="00326346" w:rsidRDefault="0070765B" w:rsidP="001C4680">
    <w:pPr>
      <w:pStyle w:val="Stopka"/>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3E5AF" w14:textId="77777777" w:rsidR="0094522C" w:rsidRDefault="0094522C">
      <w:r>
        <w:separator/>
      </w:r>
    </w:p>
  </w:footnote>
  <w:footnote w:type="continuationSeparator" w:id="0">
    <w:p w14:paraId="1FA9F440" w14:textId="77777777" w:rsidR="0094522C" w:rsidRDefault="009452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7E2D"/>
    <w:multiLevelType w:val="hybridMultilevel"/>
    <w:tmpl w:val="B094A318"/>
    <w:lvl w:ilvl="0" w:tplc="3B8E27FA">
      <w:start w:val="1"/>
      <w:numFmt w:val="bullet"/>
      <w:lvlText w:val=""/>
      <w:lvlJc w:val="left"/>
      <w:pPr>
        <w:ind w:left="720" w:hanging="360"/>
      </w:pPr>
      <w:rPr>
        <w:rFonts w:ascii="Symbol" w:hAnsi="Symbol"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105E2B"/>
    <w:multiLevelType w:val="hybridMultilevel"/>
    <w:tmpl w:val="DFC0556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5CF110B"/>
    <w:multiLevelType w:val="hybridMultilevel"/>
    <w:tmpl w:val="326013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B752C6"/>
    <w:multiLevelType w:val="hybridMultilevel"/>
    <w:tmpl w:val="8202F7CA"/>
    <w:lvl w:ilvl="0" w:tplc="0DC23256">
      <w:numFmt w:val="bullet"/>
      <w:lvlText w:val="•"/>
      <w:lvlJc w:val="left"/>
      <w:pPr>
        <w:ind w:left="1065" w:hanging="705"/>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C003F4"/>
    <w:multiLevelType w:val="hybridMultilevel"/>
    <w:tmpl w:val="1E260E2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250B94"/>
    <w:multiLevelType w:val="hybridMultilevel"/>
    <w:tmpl w:val="AECAFCC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56A39C5"/>
    <w:multiLevelType w:val="hybridMultilevel"/>
    <w:tmpl w:val="520ADC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5C56B2C"/>
    <w:multiLevelType w:val="hybridMultilevel"/>
    <w:tmpl w:val="745A07DA"/>
    <w:lvl w:ilvl="0" w:tplc="9AA4157E">
      <w:start w:val="1"/>
      <w:numFmt w:val="upperRoman"/>
      <w:lvlText w:val="%1."/>
      <w:lvlJc w:val="righ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CD339B"/>
    <w:multiLevelType w:val="hybridMultilevel"/>
    <w:tmpl w:val="B07AC0AE"/>
    <w:lvl w:ilvl="0" w:tplc="4A7E2188">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1BB51ACD"/>
    <w:multiLevelType w:val="hybridMultilevel"/>
    <w:tmpl w:val="9DD476F8"/>
    <w:lvl w:ilvl="0" w:tplc="D788F6C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CFA5E79"/>
    <w:multiLevelType w:val="hybridMultilevel"/>
    <w:tmpl w:val="2EDE54F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21D46993"/>
    <w:multiLevelType w:val="hybridMultilevel"/>
    <w:tmpl w:val="4CEEAA46"/>
    <w:lvl w:ilvl="0" w:tplc="04150001">
      <w:start w:val="1"/>
      <w:numFmt w:val="bullet"/>
      <w:lvlText w:val=""/>
      <w:lvlJc w:val="left"/>
      <w:pPr>
        <w:ind w:left="720" w:hanging="360"/>
      </w:pPr>
      <w:rPr>
        <w:rFonts w:ascii="Symbol" w:hAnsi="Symbol" w:hint="default"/>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2ED2684"/>
    <w:multiLevelType w:val="hybridMultilevel"/>
    <w:tmpl w:val="C3F649F4"/>
    <w:lvl w:ilvl="0" w:tplc="02642ACA">
      <w:numFmt w:val="bullet"/>
      <w:lvlText w:val="•"/>
      <w:lvlJc w:val="left"/>
      <w:pPr>
        <w:ind w:left="1065" w:hanging="705"/>
      </w:pPr>
      <w:rPr>
        <w:rFonts w:ascii="Calibri Light" w:eastAsia="Calibri" w:hAnsi="Calibri Light" w:cs="Calibri Ligh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573657D"/>
    <w:multiLevelType w:val="hybridMultilevel"/>
    <w:tmpl w:val="70F8420A"/>
    <w:lvl w:ilvl="0" w:tplc="0DC23256">
      <w:numFmt w:val="bullet"/>
      <w:lvlText w:val="•"/>
      <w:lvlJc w:val="left"/>
      <w:pPr>
        <w:ind w:left="1065" w:hanging="705"/>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6BD4D76"/>
    <w:multiLevelType w:val="hybridMultilevel"/>
    <w:tmpl w:val="AE9891F2"/>
    <w:lvl w:ilvl="0" w:tplc="9F3E8184">
      <w:start w:val="1"/>
      <w:numFmt w:val="decimal"/>
      <w:lvlText w:val="%1."/>
      <w:lvlJc w:val="left"/>
      <w:pPr>
        <w:ind w:left="360" w:hanging="360"/>
      </w:pPr>
      <w:rPr>
        <w:rFonts w:hint="default"/>
        <w:b/>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974114C"/>
    <w:multiLevelType w:val="hybridMultilevel"/>
    <w:tmpl w:val="09A8AEDA"/>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2A861F63"/>
    <w:multiLevelType w:val="hybridMultilevel"/>
    <w:tmpl w:val="B516C53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B657A83"/>
    <w:multiLevelType w:val="hybridMultilevel"/>
    <w:tmpl w:val="03A4F542"/>
    <w:lvl w:ilvl="0" w:tplc="7B062AB6">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C31C1C"/>
    <w:multiLevelType w:val="hybridMultilevel"/>
    <w:tmpl w:val="F65A6C02"/>
    <w:lvl w:ilvl="0" w:tplc="02642ACA">
      <w:numFmt w:val="bullet"/>
      <w:lvlText w:val="•"/>
      <w:lvlJc w:val="left"/>
      <w:pPr>
        <w:ind w:left="1065" w:hanging="705"/>
      </w:pPr>
      <w:rPr>
        <w:rFonts w:ascii="Calibri Light" w:eastAsia="Calibri" w:hAnsi="Calibri Light" w:cs="Calibri Ligh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F6C77EE"/>
    <w:multiLevelType w:val="hybridMultilevel"/>
    <w:tmpl w:val="92B49372"/>
    <w:lvl w:ilvl="0" w:tplc="2466AB64">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A9073F"/>
    <w:multiLevelType w:val="hybridMultilevel"/>
    <w:tmpl w:val="7C9E2488"/>
    <w:lvl w:ilvl="0" w:tplc="66321D7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338E7ED9"/>
    <w:multiLevelType w:val="hybridMultilevel"/>
    <w:tmpl w:val="3024242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41F3A4E"/>
    <w:multiLevelType w:val="hybridMultilevel"/>
    <w:tmpl w:val="6304068A"/>
    <w:lvl w:ilvl="0" w:tplc="5AD285F4">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E94883"/>
    <w:multiLevelType w:val="hybridMultilevel"/>
    <w:tmpl w:val="BD4C89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A8542CF"/>
    <w:multiLevelType w:val="hybridMultilevel"/>
    <w:tmpl w:val="79D0C44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3CEA1671"/>
    <w:multiLevelType w:val="hybridMultilevel"/>
    <w:tmpl w:val="5E02EC9E"/>
    <w:lvl w:ilvl="0" w:tplc="1556F3E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5103149"/>
    <w:multiLevelType w:val="hybridMultilevel"/>
    <w:tmpl w:val="E22A04FA"/>
    <w:lvl w:ilvl="0" w:tplc="66AE95B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9882808"/>
    <w:multiLevelType w:val="hybridMultilevel"/>
    <w:tmpl w:val="E350F9C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8" w15:restartNumberingAfterBreak="0">
    <w:nsid w:val="552D6FBD"/>
    <w:multiLevelType w:val="hybridMultilevel"/>
    <w:tmpl w:val="E860471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58B25AAF"/>
    <w:multiLevelType w:val="hybridMultilevel"/>
    <w:tmpl w:val="73482AA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63672C7A"/>
    <w:multiLevelType w:val="hybridMultilevel"/>
    <w:tmpl w:val="6C662792"/>
    <w:lvl w:ilvl="0" w:tplc="66321D76">
      <w:start w:val="1"/>
      <w:numFmt w:val="bullet"/>
      <w:lvlText w:val=""/>
      <w:lvlJc w:val="left"/>
      <w:pPr>
        <w:ind w:left="1110" w:hanging="705"/>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1" w15:restartNumberingAfterBreak="0">
    <w:nsid w:val="63BB3BFB"/>
    <w:multiLevelType w:val="hybridMultilevel"/>
    <w:tmpl w:val="86806D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4E158D6"/>
    <w:multiLevelType w:val="hybridMultilevel"/>
    <w:tmpl w:val="550411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83B6F96"/>
    <w:multiLevelType w:val="hybridMultilevel"/>
    <w:tmpl w:val="510CAED0"/>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688E6E03"/>
    <w:multiLevelType w:val="hybridMultilevel"/>
    <w:tmpl w:val="BE02D7D8"/>
    <w:lvl w:ilvl="0" w:tplc="04150011">
      <w:start w:val="1"/>
      <w:numFmt w:val="decimal"/>
      <w:lvlText w:val="%1)"/>
      <w:lvlJc w:val="left"/>
      <w:pPr>
        <w:ind w:left="720" w:hanging="360"/>
      </w:pPr>
      <w:rPr>
        <w:rFonts w:hint="default"/>
        <w:b w:val="0"/>
        <w:bC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9886740"/>
    <w:multiLevelType w:val="hybridMultilevel"/>
    <w:tmpl w:val="9AAC2F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3D15CA5"/>
    <w:multiLevelType w:val="hybridMultilevel"/>
    <w:tmpl w:val="516AC1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4DF66EB"/>
    <w:multiLevelType w:val="hybridMultilevel"/>
    <w:tmpl w:val="46D6EAF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7E9016B"/>
    <w:multiLevelType w:val="hybridMultilevel"/>
    <w:tmpl w:val="103E9F1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79700820"/>
    <w:multiLevelType w:val="hybridMultilevel"/>
    <w:tmpl w:val="A216969E"/>
    <w:lvl w:ilvl="0" w:tplc="3C98043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893C95"/>
    <w:multiLevelType w:val="multilevel"/>
    <w:tmpl w:val="5404B344"/>
    <w:lvl w:ilvl="0">
      <w:start w:val="1"/>
      <w:numFmt w:val="decimal"/>
      <w:lvlText w:val="%1."/>
      <w:lvlJc w:val="left"/>
      <w:pPr>
        <w:tabs>
          <w:tab w:val="num" w:pos="425"/>
        </w:tabs>
        <w:ind w:left="425" w:hanging="425"/>
      </w:pPr>
      <w:rPr>
        <w:rFonts w:asciiTheme="minorHAnsi" w:hAnsiTheme="minorHAnsi" w:cstheme="minorHAnsi" w:hint="default"/>
        <w:b w:val="0"/>
        <w:i w:val="0"/>
        <w:color w:val="auto"/>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15:restartNumberingAfterBreak="0">
    <w:nsid w:val="7C9F2893"/>
    <w:multiLevelType w:val="hybridMultilevel"/>
    <w:tmpl w:val="8B9EAD1A"/>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7D5C0A7A"/>
    <w:multiLevelType w:val="hybridMultilevel"/>
    <w:tmpl w:val="37C4B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EFD7C11"/>
    <w:multiLevelType w:val="hybridMultilevel"/>
    <w:tmpl w:val="D090C702"/>
    <w:lvl w:ilvl="0" w:tplc="66321D76">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num w:numId="1">
    <w:abstractNumId w:val="28"/>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16"/>
  </w:num>
  <w:num w:numId="9">
    <w:abstractNumId w:val="5"/>
  </w:num>
  <w:num w:numId="10">
    <w:abstractNumId w:val="27"/>
  </w:num>
  <w:num w:numId="11">
    <w:abstractNumId w:val="21"/>
  </w:num>
  <w:num w:numId="12">
    <w:abstractNumId w:val="8"/>
  </w:num>
  <w:num w:numId="13">
    <w:abstractNumId w:val="31"/>
  </w:num>
  <w:num w:numId="14">
    <w:abstractNumId w:val="15"/>
  </w:num>
  <w:num w:numId="15">
    <w:abstractNumId w:val="1"/>
  </w:num>
  <w:num w:numId="16">
    <w:abstractNumId w:val="34"/>
  </w:num>
  <w:num w:numId="17">
    <w:abstractNumId w:val="32"/>
  </w:num>
  <w:num w:numId="18">
    <w:abstractNumId w:val="14"/>
  </w:num>
  <w:num w:numId="19">
    <w:abstractNumId w:val="35"/>
  </w:num>
  <w:num w:numId="20">
    <w:abstractNumId w:val="18"/>
  </w:num>
  <w:num w:numId="21">
    <w:abstractNumId w:val="12"/>
  </w:num>
  <w:num w:numId="22">
    <w:abstractNumId w:val="9"/>
  </w:num>
  <w:num w:numId="23">
    <w:abstractNumId w:val="36"/>
  </w:num>
  <w:num w:numId="24">
    <w:abstractNumId w:val="30"/>
  </w:num>
  <w:num w:numId="25">
    <w:abstractNumId w:val="6"/>
  </w:num>
  <w:num w:numId="26">
    <w:abstractNumId w:val="23"/>
  </w:num>
  <w:num w:numId="27">
    <w:abstractNumId w:val="42"/>
  </w:num>
  <w:num w:numId="28">
    <w:abstractNumId w:val="13"/>
  </w:num>
  <w:num w:numId="29">
    <w:abstractNumId w:val="3"/>
  </w:num>
  <w:num w:numId="30">
    <w:abstractNumId w:val="17"/>
  </w:num>
  <w:num w:numId="31">
    <w:abstractNumId w:val="37"/>
  </w:num>
  <w:num w:numId="32">
    <w:abstractNumId w:val="26"/>
  </w:num>
  <w:num w:numId="33">
    <w:abstractNumId w:val="7"/>
  </w:num>
  <w:num w:numId="34">
    <w:abstractNumId w:val="22"/>
  </w:num>
  <w:num w:numId="35">
    <w:abstractNumId w:val="25"/>
  </w:num>
  <w:num w:numId="36">
    <w:abstractNumId w:val="2"/>
  </w:num>
  <w:num w:numId="37">
    <w:abstractNumId w:val="20"/>
  </w:num>
  <w:num w:numId="38">
    <w:abstractNumId w:val="43"/>
  </w:num>
  <w:num w:numId="39">
    <w:abstractNumId w:val="0"/>
  </w:num>
  <w:num w:numId="40">
    <w:abstractNumId w:val="19"/>
  </w:num>
  <w:num w:numId="41">
    <w:abstractNumId w:val="4"/>
  </w:num>
  <w:num w:numId="42">
    <w:abstractNumId w:val="40"/>
  </w:num>
  <w:num w:numId="43">
    <w:abstractNumId w:val="39"/>
  </w:num>
  <w:num w:numId="4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68B"/>
    <w:rsid w:val="00000A24"/>
    <w:rsid w:val="00001FD4"/>
    <w:rsid w:val="000021E2"/>
    <w:rsid w:val="00002659"/>
    <w:rsid w:val="00011875"/>
    <w:rsid w:val="00012548"/>
    <w:rsid w:val="00014131"/>
    <w:rsid w:val="0001714E"/>
    <w:rsid w:val="00017384"/>
    <w:rsid w:val="00020CDD"/>
    <w:rsid w:val="0002107D"/>
    <w:rsid w:val="00022268"/>
    <w:rsid w:val="00022359"/>
    <w:rsid w:val="00022FFA"/>
    <w:rsid w:val="000235D2"/>
    <w:rsid w:val="000238E2"/>
    <w:rsid w:val="00024221"/>
    <w:rsid w:val="00024957"/>
    <w:rsid w:val="0002590E"/>
    <w:rsid w:val="000325E2"/>
    <w:rsid w:val="00032A43"/>
    <w:rsid w:val="0003327A"/>
    <w:rsid w:val="00035B2A"/>
    <w:rsid w:val="00040488"/>
    <w:rsid w:val="00040B80"/>
    <w:rsid w:val="00040E68"/>
    <w:rsid w:val="0004197A"/>
    <w:rsid w:val="000436AB"/>
    <w:rsid w:val="00046F1A"/>
    <w:rsid w:val="00051FFA"/>
    <w:rsid w:val="000534AD"/>
    <w:rsid w:val="000542DA"/>
    <w:rsid w:val="000542EB"/>
    <w:rsid w:val="00054570"/>
    <w:rsid w:val="000545A7"/>
    <w:rsid w:val="0006021E"/>
    <w:rsid w:val="000603AD"/>
    <w:rsid w:val="00060789"/>
    <w:rsid w:val="00061E15"/>
    <w:rsid w:val="00070D11"/>
    <w:rsid w:val="00070DD2"/>
    <w:rsid w:val="0007219B"/>
    <w:rsid w:val="00072B45"/>
    <w:rsid w:val="00073D5D"/>
    <w:rsid w:val="00074430"/>
    <w:rsid w:val="00074D5E"/>
    <w:rsid w:val="00075405"/>
    <w:rsid w:val="00080630"/>
    <w:rsid w:val="00082120"/>
    <w:rsid w:val="00084AC9"/>
    <w:rsid w:val="0008532B"/>
    <w:rsid w:val="00086B90"/>
    <w:rsid w:val="00086BC8"/>
    <w:rsid w:val="00086C97"/>
    <w:rsid w:val="000878A6"/>
    <w:rsid w:val="00090848"/>
    <w:rsid w:val="00091635"/>
    <w:rsid w:val="0009310C"/>
    <w:rsid w:val="00093781"/>
    <w:rsid w:val="00096B2F"/>
    <w:rsid w:val="000A6B2E"/>
    <w:rsid w:val="000B4F64"/>
    <w:rsid w:val="000C05BE"/>
    <w:rsid w:val="000C376A"/>
    <w:rsid w:val="000C433D"/>
    <w:rsid w:val="000C4933"/>
    <w:rsid w:val="000C5488"/>
    <w:rsid w:val="000D1E53"/>
    <w:rsid w:val="000D378F"/>
    <w:rsid w:val="000D5056"/>
    <w:rsid w:val="000E0CF4"/>
    <w:rsid w:val="000E18E8"/>
    <w:rsid w:val="000E1C02"/>
    <w:rsid w:val="000E4598"/>
    <w:rsid w:val="000E4AAA"/>
    <w:rsid w:val="000E7117"/>
    <w:rsid w:val="000F0078"/>
    <w:rsid w:val="000F270D"/>
    <w:rsid w:val="000F2825"/>
    <w:rsid w:val="000F413C"/>
    <w:rsid w:val="0010022E"/>
    <w:rsid w:val="00102567"/>
    <w:rsid w:val="001026FA"/>
    <w:rsid w:val="001039BC"/>
    <w:rsid w:val="00104644"/>
    <w:rsid w:val="00104A63"/>
    <w:rsid w:val="00104B19"/>
    <w:rsid w:val="0011070A"/>
    <w:rsid w:val="00111780"/>
    <w:rsid w:val="00113C31"/>
    <w:rsid w:val="0011454A"/>
    <w:rsid w:val="001148F2"/>
    <w:rsid w:val="00121734"/>
    <w:rsid w:val="00122BF7"/>
    <w:rsid w:val="001237FD"/>
    <w:rsid w:val="00123B51"/>
    <w:rsid w:val="00123C71"/>
    <w:rsid w:val="00123FB6"/>
    <w:rsid w:val="00126FBD"/>
    <w:rsid w:val="0012769A"/>
    <w:rsid w:val="001276BE"/>
    <w:rsid w:val="00127808"/>
    <w:rsid w:val="0013135C"/>
    <w:rsid w:val="00131C80"/>
    <w:rsid w:val="00132A61"/>
    <w:rsid w:val="0013506E"/>
    <w:rsid w:val="001358B0"/>
    <w:rsid w:val="001363AB"/>
    <w:rsid w:val="001365A1"/>
    <w:rsid w:val="00137EC7"/>
    <w:rsid w:val="00140312"/>
    <w:rsid w:val="00143FC4"/>
    <w:rsid w:val="0014627E"/>
    <w:rsid w:val="001502E0"/>
    <w:rsid w:val="001508F0"/>
    <w:rsid w:val="0015144B"/>
    <w:rsid w:val="001524FA"/>
    <w:rsid w:val="00157AAE"/>
    <w:rsid w:val="001617D1"/>
    <w:rsid w:val="00161A8A"/>
    <w:rsid w:val="00167159"/>
    <w:rsid w:val="00167E99"/>
    <w:rsid w:val="00171AA1"/>
    <w:rsid w:val="00173259"/>
    <w:rsid w:val="00175A1D"/>
    <w:rsid w:val="00176E19"/>
    <w:rsid w:val="00177DB1"/>
    <w:rsid w:val="00182978"/>
    <w:rsid w:val="00183D33"/>
    <w:rsid w:val="001847CF"/>
    <w:rsid w:val="00186550"/>
    <w:rsid w:val="00186DAE"/>
    <w:rsid w:val="00187CA7"/>
    <w:rsid w:val="0019219D"/>
    <w:rsid w:val="00197957"/>
    <w:rsid w:val="001A2C04"/>
    <w:rsid w:val="001A360B"/>
    <w:rsid w:val="001A48BA"/>
    <w:rsid w:val="001A68FE"/>
    <w:rsid w:val="001A780A"/>
    <w:rsid w:val="001B0056"/>
    <w:rsid w:val="001B01A5"/>
    <w:rsid w:val="001B1B7B"/>
    <w:rsid w:val="001B37F0"/>
    <w:rsid w:val="001B528A"/>
    <w:rsid w:val="001B706A"/>
    <w:rsid w:val="001C2908"/>
    <w:rsid w:val="001C2BFB"/>
    <w:rsid w:val="001C4680"/>
    <w:rsid w:val="001C5269"/>
    <w:rsid w:val="001C5378"/>
    <w:rsid w:val="001C5D0A"/>
    <w:rsid w:val="001C7472"/>
    <w:rsid w:val="001C7F20"/>
    <w:rsid w:val="001D167B"/>
    <w:rsid w:val="001D2850"/>
    <w:rsid w:val="001D7BD0"/>
    <w:rsid w:val="001E136B"/>
    <w:rsid w:val="001E2073"/>
    <w:rsid w:val="001E25FB"/>
    <w:rsid w:val="001E28E0"/>
    <w:rsid w:val="001E2959"/>
    <w:rsid w:val="001E417E"/>
    <w:rsid w:val="001E48CF"/>
    <w:rsid w:val="001E540B"/>
    <w:rsid w:val="001E57A4"/>
    <w:rsid w:val="001F1368"/>
    <w:rsid w:val="001F1BE6"/>
    <w:rsid w:val="001F4CB6"/>
    <w:rsid w:val="001F4E89"/>
    <w:rsid w:val="001F51FD"/>
    <w:rsid w:val="001F5629"/>
    <w:rsid w:val="001F5778"/>
    <w:rsid w:val="001F60C3"/>
    <w:rsid w:val="001F726A"/>
    <w:rsid w:val="00200BAE"/>
    <w:rsid w:val="00200D07"/>
    <w:rsid w:val="002018E2"/>
    <w:rsid w:val="0020438B"/>
    <w:rsid w:val="00204E09"/>
    <w:rsid w:val="00205122"/>
    <w:rsid w:val="002053CD"/>
    <w:rsid w:val="002063C7"/>
    <w:rsid w:val="00206A3F"/>
    <w:rsid w:val="0021091D"/>
    <w:rsid w:val="00212FB5"/>
    <w:rsid w:val="00214241"/>
    <w:rsid w:val="002165DF"/>
    <w:rsid w:val="00221EF4"/>
    <w:rsid w:val="00224FB8"/>
    <w:rsid w:val="00227573"/>
    <w:rsid w:val="0023474E"/>
    <w:rsid w:val="00235005"/>
    <w:rsid w:val="002351CC"/>
    <w:rsid w:val="0023564D"/>
    <w:rsid w:val="00237A57"/>
    <w:rsid w:val="00243EB9"/>
    <w:rsid w:val="00244FE4"/>
    <w:rsid w:val="00247F8F"/>
    <w:rsid w:val="00250112"/>
    <w:rsid w:val="0025070B"/>
    <w:rsid w:val="00251237"/>
    <w:rsid w:val="00253154"/>
    <w:rsid w:val="00254496"/>
    <w:rsid w:val="00254F48"/>
    <w:rsid w:val="00255964"/>
    <w:rsid w:val="002565A6"/>
    <w:rsid w:val="0026066C"/>
    <w:rsid w:val="0026175F"/>
    <w:rsid w:val="002625EC"/>
    <w:rsid w:val="002647BA"/>
    <w:rsid w:val="00270492"/>
    <w:rsid w:val="00270610"/>
    <w:rsid w:val="00270A66"/>
    <w:rsid w:val="00272A51"/>
    <w:rsid w:val="00274174"/>
    <w:rsid w:val="00276B71"/>
    <w:rsid w:val="00277922"/>
    <w:rsid w:val="00283C0A"/>
    <w:rsid w:val="002872EB"/>
    <w:rsid w:val="002920C0"/>
    <w:rsid w:val="00292524"/>
    <w:rsid w:val="00293335"/>
    <w:rsid w:val="002A2E33"/>
    <w:rsid w:val="002A30FD"/>
    <w:rsid w:val="002A3A0A"/>
    <w:rsid w:val="002A3D08"/>
    <w:rsid w:val="002A688B"/>
    <w:rsid w:val="002A7E00"/>
    <w:rsid w:val="002B0567"/>
    <w:rsid w:val="002B147E"/>
    <w:rsid w:val="002B1AFF"/>
    <w:rsid w:val="002B1F48"/>
    <w:rsid w:val="002B3273"/>
    <w:rsid w:val="002B3B40"/>
    <w:rsid w:val="002B3C8A"/>
    <w:rsid w:val="002B43BC"/>
    <w:rsid w:val="002B6347"/>
    <w:rsid w:val="002C2151"/>
    <w:rsid w:val="002C67A0"/>
    <w:rsid w:val="002C6AB5"/>
    <w:rsid w:val="002D54E7"/>
    <w:rsid w:val="002D5F4B"/>
    <w:rsid w:val="002D656B"/>
    <w:rsid w:val="002D6FF9"/>
    <w:rsid w:val="002E0356"/>
    <w:rsid w:val="002E2926"/>
    <w:rsid w:val="002E42A4"/>
    <w:rsid w:val="002E5FAC"/>
    <w:rsid w:val="002E682C"/>
    <w:rsid w:val="002F1118"/>
    <w:rsid w:val="002F1658"/>
    <w:rsid w:val="002F1D6A"/>
    <w:rsid w:val="002F1D6B"/>
    <w:rsid w:val="002F3211"/>
    <w:rsid w:val="002F4A1C"/>
    <w:rsid w:val="002F4C1C"/>
    <w:rsid w:val="002F5903"/>
    <w:rsid w:val="002F6A26"/>
    <w:rsid w:val="002F7F0B"/>
    <w:rsid w:val="00300854"/>
    <w:rsid w:val="00301962"/>
    <w:rsid w:val="00303547"/>
    <w:rsid w:val="00303FA2"/>
    <w:rsid w:val="003049C1"/>
    <w:rsid w:val="00304F81"/>
    <w:rsid w:val="00305634"/>
    <w:rsid w:val="00312226"/>
    <w:rsid w:val="00315D3F"/>
    <w:rsid w:val="003172EF"/>
    <w:rsid w:val="00321408"/>
    <w:rsid w:val="00321F76"/>
    <w:rsid w:val="00324285"/>
    <w:rsid w:val="0033303C"/>
    <w:rsid w:val="00333EB5"/>
    <w:rsid w:val="00335FBD"/>
    <w:rsid w:val="00336C46"/>
    <w:rsid w:val="0033705F"/>
    <w:rsid w:val="003447D4"/>
    <w:rsid w:val="00345D6C"/>
    <w:rsid w:val="00346691"/>
    <w:rsid w:val="00347092"/>
    <w:rsid w:val="00347341"/>
    <w:rsid w:val="003479D5"/>
    <w:rsid w:val="003510EE"/>
    <w:rsid w:val="00352DC2"/>
    <w:rsid w:val="0035342F"/>
    <w:rsid w:val="0035343D"/>
    <w:rsid w:val="0035348C"/>
    <w:rsid w:val="00355016"/>
    <w:rsid w:val="003551B2"/>
    <w:rsid w:val="00356E78"/>
    <w:rsid w:val="0036773B"/>
    <w:rsid w:val="00370C60"/>
    <w:rsid w:val="003713E3"/>
    <w:rsid w:val="0037153A"/>
    <w:rsid w:val="00372274"/>
    <w:rsid w:val="00372F45"/>
    <w:rsid w:val="0037319B"/>
    <w:rsid w:val="0037667E"/>
    <w:rsid w:val="00376FD1"/>
    <w:rsid w:val="00377303"/>
    <w:rsid w:val="00381835"/>
    <w:rsid w:val="00383618"/>
    <w:rsid w:val="00387070"/>
    <w:rsid w:val="00387347"/>
    <w:rsid w:val="00391287"/>
    <w:rsid w:val="003926BB"/>
    <w:rsid w:val="00392CDE"/>
    <w:rsid w:val="00393EA7"/>
    <w:rsid w:val="00397F1E"/>
    <w:rsid w:val="003A09A6"/>
    <w:rsid w:val="003A4315"/>
    <w:rsid w:val="003A464D"/>
    <w:rsid w:val="003A7FD4"/>
    <w:rsid w:val="003B2570"/>
    <w:rsid w:val="003B341E"/>
    <w:rsid w:val="003B46FB"/>
    <w:rsid w:val="003C1068"/>
    <w:rsid w:val="003C43D5"/>
    <w:rsid w:val="003C463B"/>
    <w:rsid w:val="003C5037"/>
    <w:rsid w:val="003C52C0"/>
    <w:rsid w:val="003C59D9"/>
    <w:rsid w:val="003C6080"/>
    <w:rsid w:val="003C68E6"/>
    <w:rsid w:val="003C7015"/>
    <w:rsid w:val="003D01CE"/>
    <w:rsid w:val="003D089B"/>
    <w:rsid w:val="003D49EA"/>
    <w:rsid w:val="003D4F3A"/>
    <w:rsid w:val="003D6520"/>
    <w:rsid w:val="003E09F8"/>
    <w:rsid w:val="003E24F4"/>
    <w:rsid w:val="003E2EBC"/>
    <w:rsid w:val="003E44ED"/>
    <w:rsid w:val="003E627A"/>
    <w:rsid w:val="003E759B"/>
    <w:rsid w:val="003F1B78"/>
    <w:rsid w:val="003F486C"/>
    <w:rsid w:val="003F7CFE"/>
    <w:rsid w:val="00400C8C"/>
    <w:rsid w:val="00401CA5"/>
    <w:rsid w:val="004027B2"/>
    <w:rsid w:val="004029AC"/>
    <w:rsid w:val="004035D9"/>
    <w:rsid w:val="004037D1"/>
    <w:rsid w:val="0040539A"/>
    <w:rsid w:val="00407363"/>
    <w:rsid w:val="0041214C"/>
    <w:rsid w:val="004126A8"/>
    <w:rsid w:val="00412AF2"/>
    <w:rsid w:val="004153D0"/>
    <w:rsid w:val="00417313"/>
    <w:rsid w:val="00417318"/>
    <w:rsid w:val="00420401"/>
    <w:rsid w:val="00422E24"/>
    <w:rsid w:val="00422FA1"/>
    <w:rsid w:val="004246D1"/>
    <w:rsid w:val="004248E9"/>
    <w:rsid w:val="004250B6"/>
    <w:rsid w:val="00426161"/>
    <w:rsid w:val="00427415"/>
    <w:rsid w:val="004304B9"/>
    <w:rsid w:val="004306DB"/>
    <w:rsid w:val="00434444"/>
    <w:rsid w:val="00435408"/>
    <w:rsid w:val="0043643F"/>
    <w:rsid w:val="004368D5"/>
    <w:rsid w:val="0043778A"/>
    <w:rsid w:val="0044375D"/>
    <w:rsid w:val="0044376A"/>
    <w:rsid w:val="00446115"/>
    <w:rsid w:val="00451704"/>
    <w:rsid w:val="0045197D"/>
    <w:rsid w:val="00452DBF"/>
    <w:rsid w:val="004601B3"/>
    <w:rsid w:val="0046031A"/>
    <w:rsid w:val="00460F33"/>
    <w:rsid w:val="004611E4"/>
    <w:rsid w:val="0046307A"/>
    <w:rsid w:val="00463DC1"/>
    <w:rsid w:val="00470903"/>
    <w:rsid w:val="004725FC"/>
    <w:rsid w:val="0047363E"/>
    <w:rsid w:val="00477073"/>
    <w:rsid w:val="00477B02"/>
    <w:rsid w:val="00483B6A"/>
    <w:rsid w:val="00484998"/>
    <w:rsid w:val="004879A5"/>
    <w:rsid w:val="00492676"/>
    <w:rsid w:val="00493BCF"/>
    <w:rsid w:val="0049484C"/>
    <w:rsid w:val="004A31E2"/>
    <w:rsid w:val="004A3593"/>
    <w:rsid w:val="004A41EE"/>
    <w:rsid w:val="004C1814"/>
    <w:rsid w:val="004C1B00"/>
    <w:rsid w:val="004C1BA9"/>
    <w:rsid w:val="004C3AAC"/>
    <w:rsid w:val="004C3BDB"/>
    <w:rsid w:val="004C6A30"/>
    <w:rsid w:val="004C7A8F"/>
    <w:rsid w:val="004D0238"/>
    <w:rsid w:val="004D0E2A"/>
    <w:rsid w:val="004D19F5"/>
    <w:rsid w:val="004D240E"/>
    <w:rsid w:val="004D2C2A"/>
    <w:rsid w:val="004E6604"/>
    <w:rsid w:val="004E754C"/>
    <w:rsid w:val="004F03C9"/>
    <w:rsid w:val="004F10E6"/>
    <w:rsid w:val="004F2BC2"/>
    <w:rsid w:val="004F3621"/>
    <w:rsid w:val="004F36B1"/>
    <w:rsid w:val="004F3C98"/>
    <w:rsid w:val="004F5285"/>
    <w:rsid w:val="004F5716"/>
    <w:rsid w:val="004F5B94"/>
    <w:rsid w:val="004F7255"/>
    <w:rsid w:val="005007E7"/>
    <w:rsid w:val="00504D81"/>
    <w:rsid w:val="005057E9"/>
    <w:rsid w:val="005058B6"/>
    <w:rsid w:val="00511494"/>
    <w:rsid w:val="00514393"/>
    <w:rsid w:val="00514D01"/>
    <w:rsid w:val="00515B7A"/>
    <w:rsid w:val="00517BFF"/>
    <w:rsid w:val="00521468"/>
    <w:rsid w:val="00524B5F"/>
    <w:rsid w:val="00527915"/>
    <w:rsid w:val="005306E8"/>
    <w:rsid w:val="00530B93"/>
    <w:rsid w:val="0053274A"/>
    <w:rsid w:val="00532E8D"/>
    <w:rsid w:val="00533D35"/>
    <w:rsid w:val="00535597"/>
    <w:rsid w:val="005368E5"/>
    <w:rsid w:val="00536B2A"/>
    <w:rsid w:val="00540351"/>
    <w:rsid w:val="00544B0F"/>
    <w:rsid w:val="00546283"/>
    <w:rsid w:val="00547110"/>
    <w:rsid w:val="00547BEC"/>
    <w:rsid w:val="00551919"/>
    <w:rsid w:val="00551E39"/>
    <w:rsid w:val="0055237F"/>
    <w:rsid w:val="00552A50"/>
    <w:rsid w:val="005575C6"/>
    <w:rsid w:val="00561F5B"/>
    <w:rsid w:val="00565319"/>
    <w:rsid w:val="00565B21"/>
    <w:rsid w:val="0056608C"/>
    <w:rsid w:val="00566241"/>
    <w:rsid w:val="00567056"/>
    <w:rsid w:val="00573F9A"/>
    <w:rsid w:val="005745B8"/>
    <w:rsid w:val="00575CEF"/>
    <w:rsid w:val="00580DA0"/>
    <w:rsid w:val="00580F11"/>
    <w:rsid w:val="005838C5"/>
    <w:rsid w:val="00583DF1"/>
    <w:rsid w:val="00583F74"/>
    <w:rsid w:val="00584054"/>
    <w:rsid w:val="00585181"/>
    <w:rsid w:val="005863E7"/>
    <w:rsid w:val="005872F6"/>
    <w:rsid w:val="005873EE"/>
    <w:rsid w:val="00593399"/>
    <w:rsid w:val="005936AA"/>
    <w:rsid w:val="005A1A12"/>
    <w:rsid w:val="005A4501"/>
    <w:rsid w:val="005A4774"/>
    <w:rsid w:val="005A4BD7"/>
    <w:rsid w:val="005A53D7"/>
    <w:rsid w:val="005A617F"/>
    <w:rsid w:val="005A63F1"/>
    <w:rsid w:val="005A6F2D"/>
    <w:rsid w:val="005B18EF"/>
    <w:rsid w:val="005B1E71"/>
    <w:rsid w:val="005B74A4"/>
    <w:rsid w:val="005C1145"/>
    <w:rsid w:val="005C3900"/>
    <w:rsid w:val="005C3B16"/>
    <w:rsid w:val="005C4738"/>
    <w:rsid w:val="005C4D55"/>
    <w:rsid w:val="005E0A4E"/>
    <w:rsid w:val="005E22B1"/>
    <w:rsid w:val="005E5B89"/>
    <w:rsid w:val="005F1046"/>
    <w:rsid w:val="005F3D6F"/>
    <w:rsid w:val="005F3F16"/>
    <w:rsid w:val="005F5B7C"/>
    <w:rsid w:val="00602ACD"/>
    <w:rsid w:val="00604BD2"/>
    <w:rsid w:val="00607E4A"/>
    <w:rsid w:val="006118B1"/>
    <w:rsid w:val="00615C97"/>
    <w:rsid w:val="006161EC"/>
    <w:rsid w:val="00620685"/>
    <w:rsid w:val="00622BB4"/>
    <w:rsid w:val="0062376B"/>
    <w:rsid w:val="00624815"/>
    <w:rsid w:val="0062679E"/>
    <w:rsid w:val="006306D1"/>
    <w:rsid w:val="00630E9E"/>
    <w:rsid w:val="00633A3E"/>
    <w:rsid w:val="006354CA"/>
    <w:rsid w:val="00635EA5"/>
    <w:rsid w:val="00637B95"/>
    <w:rsid w:val="00640C54"/>
    <w:rsid w:val="00642107"/>
    <w:rsid w:val="00642B5A"/>
    <w:rsid w:val="00643155"/>
    <w:rsid w:val="006443AD"/>
    <w:rsid w:val="006453FA"/>
    <w:rsid w:val="006454AE"/>
    <w:rsid w:val="006477A0"/>
    <w:rsid w:val="00647DBD"/>
    <w:rsid w:val="0065268B"/>
    <w:rsid w:val="00654380"/>
    <w:rsid w:val="006575EB"/>
    <w:rsid w:val="00661025"/>
    <w:rsid w:val="00663100"/>
    <w:rsid w:val="00663A30"/>
    <w:rsid w:val="00664158"/>
    <w:rsid w:val="006642F6"/>
    <w:rsid w:val="00665819"/>
    <w:rsid w:val="00665945"/>
    <w:rsid w:val="00665ED8"/>
    <w:rsid w:val="00667E0E"/>
    <w:rsid w:val="0067426D"/>
    <w:rsid w:val="00674481"/>
    <w:rsid w:val="00674E63"/>
    <w:rsid w:val="0067621C"/>
    <w:rsid w:val="00677FAF"/>
    <w:rsid w:val="00683052"/>
    <w:rsid w:val="00683181"/>
    <w:rsid w:val="00684156"/>
    <w:rsid w:val="0068536F"/>
    <w:rsid w:val="00692628"/>
    <w:rsid w:val="0069466F"/>
    <w:rsid w:val="00695990"/>
    <w:rsid w:val="00695993"/>
    <w:rsid w:val="006960B4"/>
    <w:rsid w:val="00696861"/>
    <w:rsid w:val="006976C0"/>
    <w:rsid w:val="006978E2"/>
    <w:rsid w:val="006A05CC"/>
    <w:rsid w:val="006A43D5"/>
    <w:rsid w:val="006A4693"/>
    <w:rsid w:val="006A629F"/>
    <w:rsid w:val="006A7266"/>
    <w:rsid w:val="006B16BB"/>
    <w:rsid w:val="006B2DE8"/>
    <w:rsid w:val="006B3C4C"/>
    <w:rsid w:val="006B44F3"/>
    <w:rsid w:val="006B5056"/>
    <w:rsid w:val="006B5EE4"/>
    <w:rsid w:val="006B6DF0"/>
    <w:rsid w:val="006C3493"/>
    <w:rsid w:val="006C5028"/>
    <w:rsid w:val="006C5D07"/>
    <w:rsid w:val="006C5E68"/>
    <w:rsid w:val="006C61B5"/>
    <w:rsid w:val="006D1096"/>
    <w:rsid w:val="006D2A30"/>
    <w:rsid w:val="006D30E9"/>
    <w:rsid w:val="006D36B5"/>
    <w:rsid w:val="006D3D91"/>
    <w:rsid w:val="006D410E"/>
    <w:rsid w:val="006D41DA"/>
    <w:rsid w:val="006D4281"/>
    <w:rsid w:val="006D5EE3"/>
    <w:rsid w:val="006E0346"/>
    <w:rsid w:val="006E0C16"/>
    <w:rsid w:val="006E0E40"/>
    <w:rsid w:val="006E2620"/>
    <w:rsid w:val="006E4943"/>
    <w:rsid w:val="006E5BB2"/>
    <w:rsid w:val="006F3F5D"/>
    <w:rsid w:val="006F6C32"/>
    <w:rsid w:val="00700E6A"/>
    <w:rsid w:val="007012D9"/>
    <w:rsid w:val="007013F1"/>
    <w:rsid w:val="007015B7"/>
    <w:rsid w:val="007018FA"/>
    <w:rsid w:val="007028E7"/>
    <w:rsid w:val="0070314A"/>
    <w:rsid w:val="00704940"/>
    <w:rsid w:val="0070602F"/>
    <w:rsid w:val="007063A4"/>
    <w:rsid w:val="0070765B"/>
    <w:rsid w:val="00707FBD"/>
    <w:rsid w:val="00711AE4"/>
    <w:rsid w:val="00711BBC"/>
    <w:rsid w:val="00711F00"/>
    <w:rsid w:val="007125F2"/>
    <w:rsid w:val="00712B64"/>
    <w:rsid w:val="00714198"/>
    <w:rsid w:val="00715200"/>
    <w:rsid w:val="0071611D"/>
    <w:rsid w:val="00717CF5"/>
    <w:rsid w:val="007204AD"/>
    <w:rsid w:val="007234EA"/>
    <w:rsid w:val="00724D49"/>
    <w:rsid w:val="00730974"/>
    <w:rsid w:val="00731797"/>
    <w:rsid w:val="00732AF3"/>
    <w:rsid w:val="00732C87"/>
    <w:rsid w:val="007349A1"/>
    <w:rsid w:val="00736B7F"/>
    <w:rsid w:val="007376CC"/>
    <w:rsid w:val="00737E50"/>
    <w:rsid w:val="0074258D"/>
    <w:rsid w:val="0074319A"/>
    <w:rsid w:val="00743265"/>
    <w:rsid w:val="00743E8D"/>
    <w:rsid w:val="00744044"/>
    <w:rsid w:val="00744928"/>
    <w:rsid w:val="0074492E"/>
    <w:rsid w:val="00747EB8"/>
    <w:rsid w:val="007507BE"/>
    <w:rsid w:val="00750CDD"/>
    <w:rsid w:val="007512FD"/>
    <w:rsid w:val="007513FB"/>
    <w:rsid w:val="00755920"/>
    <w:rsid w:val="00756EC0"/>
    <w:rsid w:val="007579C6"/>
    <w:rsid w:val="00761072"/>
    <w:rsid w:val="007636E5"/>
    <w:rsid w:val="00763E5A"/>
    <w:rsid w:val="0076480E"/>
    <w:rsid w:val="00783301"/>
    <w:rsid w:val="007839BB"/>
    <w:rsid w:val="00784708"/>
    <w:rsid w:val="00785859"/>
    <w:rsid w:val="00785F1B"/>
    <w:rsid w:val="00787FDB"/>
    <w:rsid w:val="00790448"/>
    <w:rsid w:val="007904FB"/>
    <w:rsid w:val="00792E8D"/>
    <w:rsid w:val="0079792D"/>
    <w:rsid w:val="0079795D"/>
    <w:rsid w:val="007A1E40"/>
    <w:rsid w:val="007A2566"/>
    <w:rsid w:val="007A2693"/>
    <w:rsid w:val="007A402E"/>
    <w:rsid w:val="007A6C96"/>
    <w:rsid w:val="007A6F69"/>
    <w:rsid w:val="007A7366"/>
    <w:rsid w:val="007A7EA7"/>
    <w:rsid w:val="007B1101"/>
    <w:rsid w:val="007B433C"/>
    <w:rsid w:val="007B4AF9"/>
    <w:rsid w:val="007B4CDE"/>
    <w:rsid w:val="007B508D"/>
    <w:rsid w:val="007B52E4"/>
    <w:rsid w:val="007B6765"/>
    <w:rsid w:val="007C3247"/>
    <w:rsid w:val="007C3D00"/>
    <w:rsid w:val="007C4EAF"/>
    <w:rsid w:val="007C77E7"/>
    <w:rsid w:val="007D2E94"/>
    <w:rsid w:val="007D3F67"/>
    <w:rsid w:val="007D5484"/>
    <w:rsid w:val="007D5A07"/>
    <w:rsid w:val="007D623D"/>
    <w:rsid w:val="007D79E7"/>
    <w:rsid w:val="007E07B1"/>
    <w:rsid w:val="007E0890"/>
    <w:rsid w:val="007E47EF"/>
    <w:rsid w:val="007E5498"/>
    <w:rsid w:val="007E56F2"/>
    <w:rsid w:val="007E6581"/>
    <w:rsid w:val="007E783A"/>
    <w:rsid w:val="007F137D"/>
    <w:rsid w:val="007F30BA"/>
    <w:rsid w:val="007F40E2"/>
    <w:rsid w:val="007F44AE"/>
    <w:rsid w:val="007F462E"/>
    <w:rsid w:val="007F4B79"/>
    <w:rsid w:val="007F5832"/>
    <w:rsid w:val="007F5EDC"/>
    <w:rsid w:val="00800372"/>
    <w:rsid w:val="00800400"/>
    <w:rsid w:val="008030C5"/>
    <w:rsid w:val="00803E48"/>
    <w:rsid w:val="0080638C"/>
    <w:rsid w:val="00806963"/>
    <w:rsid w:val="00812462"/>
    <w:rsid w:val="00812AE8"/>
    <w:rsid w:val="00813574"/>
    <w:rsid w:val="00816549"/>
    <w:rsid w:val="008206AD"/>
    <w:rsid w:val="00821496"/>
    <w:rsid w:val="0082416A"/>
    <w:rsid w:val="00824DDF"/>
    <w:rsid w:val="00830474"/>
    <w:rsid w:val="00831108"/>
    <w:rsid w:val="00832F32"/>
    <w:rsid w:val="00834330"/>
    <w:rsid w:val="008343B9"/>
    <w:rsid w:val="00836973"/>
    <w:rsid w:val="00836EF1"/>
    <w:rsid w:val="008373C0"/>
    <w:rsid w:val="00840875"/>
    <w:rsid w:val="00840990"/>
    <w:rsid w:val="00845E86"/>
    <w:rsid w:val="008534E7"/>
    <w:rsid w:val="008540E3"/>
    <w:rsid w:val="00854844"/>
    <w:rsid w:val="00855D1F"/>
    <w:rsid w:val="00861340"/>
    <w:rsid w:val="00861528"/>
    <w:rsid w:val="00865C77"/>
    <w:rsid w:val="00870444"/>
    <w:rsid w:val="0087137B"/>
    <w:rsid w:val="008729E9"/>
    <w:rsid w:val="00874B3D"/>
    <w:rsid w:val="008762DC"/>
    <w:rsid w:val="00876537"/>
    <w:rsid w:val="0087687D"/>
    <w:rsid w:val="008770F7"/>
    <w:rsid w:val="00877592"/>
    <w:rsid w:val="00877BEC"/>
    <w:rsid w:val="00877DC9"/>
    <w:rsid w:val="00881005"/>
    <w:rsid w:val="008822F6"/>
    <w:rsid w:val="0088280B"/>
    <w:rsid w:val="00885DA6"/>
    <w:rsid w:val="00887C90"/>
    <w:rsid w:val="00892E32"/>
    <w:rsid w:val="00894B04"/>
    <w:rsid w:val="00895FDA"/>
    <w:rsid w:val="008962A4"/>
    <w:rsid w:val="00896884"/>
    <w:rsid w:val="008A2A86"/>
    <w:rsid w:val="008A3141"/>
    <w:rsid w:val="008A3C70"/>
    <w:rsid w:val="008A6E8A"/>
    <w:rsid w:val="008B00BE"/>
    <w:rsid w:val="008B07E8"/>
    <w:rsid w:val="008B1B95"/>
    <w:rsid w:val="008B4062"/>
    <w:rsid w:val="008B4A30"/>
    <w:rsid w:val="008B4C0D"/>
    <w:rsid w:val="008B5100"/>
    <w:rsid w:val="008B7429"/>
    <w:rsid w:val="008C015D"/>
    <w:rsid w:val="008C0EC8"/>
    <w:rsid w:val="008C140E"/>
    <w:rsid w:val="008C2036"/>
    <w:rsid w:val="008C2415"/>
    <w:rsid w:val="008C42C7"/>
    <w:rsid w:val="008C50A3"/>
    <w:rsid w:val="008C5445"/>
    <w:rsid w:val="008D01EE"/>
    <w:rsid w:val="008D0571"/>
    <w:rsid w:val="008D23B4"/>
    <w:rsid w:val="008D7112"/>
    <w:rsid w:val="008E15AE"/>
    <w:rsid w:val="008E2C30"/>
    <w:rsid w:val="008E2FA3"/>
    <w:rsid w:val="008E4705"/>
    <w:rsid w:val="008E5333"/>
    <w:rsid w:val="008E6531"/>
    <w:rsid w:val="008F08AE"/>
    <w:rsid w:val="008F08EE"/>
    <w:rsid w:val="008F0D48"/>
    <w:rsid w:val="008F2361"/>
    <w:rsid w:val="008F27F6"/>
    <w:rsid w:val="008F37FF"/>
    <w:rsid w:val="008F652B"/>
    <w:rsid w:val="008F6DA6"/>
    <w:rsid w:val="00900B1A"/>
    <w:rsid w:val="00902095"/>
    <w:rsid w:val="00903E07"/>
    <w:rsid w:val="00904935"/>
    <w:rsid w:val="00907D21"/>
    <w:rsid w:val="00910B46"/>
    <w:rsid w:val="00911674"/>
    <w:rsid w:val="00911769"/>
    <w:rsid w:val="00913550"/>
    <w:rsid w:val="00915843"/>
    <w:rsid w:val="00917999"/>
    <w:rsid w:val="009209FE"/>
    <w:rsid w:val="00920B09"/>
    <w:rsid w:val="009216D6"/>
    <w:rsid w:val="00921F25"/>
    <w:rsid w:val="009238A7"/>
    <w:rsid w:val="00923EC3"/>
    <w:rsid w:val="00924367"/>
    <w:rsid w:val="00925DBB"/>
    <w:rsid w:val="00926C4E"/>
    <w:rsid w:val="00927905"/>
    <w:rsid w:val="00927DD2"/>
    <w:rsid w:val="0093191B"/>
    <w:rsid w:val="00935C1D"/>
    <w:rsid w:val="00940437"/>
    <w:rsid w:val="0094336C"/>
    <w:rsid w:val="0094522C"/>
    <w:rsid w:val="009458C6"/>
    <w:rsid w:val="00946CF0"/>
    <w:rsid w:val="0094729D"/>
    <w:rsid w:val="00947C9D"/>
    <w:rsid w:val="00947DBE"/>
    <w:rsid w:val="009516A9"/>
    <w:rsid w:val="009545CB"/>
    <w:rsid w:val="009545DC"/>
    <w:rsid w:val="009562AB"/>
    <w:rsid w:val="00965BD3"/>
    <w:rsid w:val="009663EB"/>
    <w:rsid w:val="0096658D"/>
    <w:rsid w:val="00966BAC"/>
    <w:rsid w:val="009675D8"/>
    <w:rsid w:val="00970DD0"/>
    <w:rsid w:val="00973405"/>
    <w:rsid w:val="0097370D"/>
    <w:rsid w:val="009755DF"/>
    <w:rsid w:val="00976B8D"/>
    <w:rsid w:val="00977C54"/>
    <w:rsid w:val="009804A9"/>
    <w:rsid w:val="00980BB7"/>
    <w:rsid w:val="00980FB0"/>
    <w:rsid w:val="00981F7D"/>
    <w:rsid w:val="00983833"/>
    <w:rsid w:val="00983889"/>
    <w:rsid w:val="0098406C"/>
    <w:rsid w:val="009850B0"/>
    <w:rsid w:val="00986450"/>
    <w:rsid w:val="009918CF"/>
    <w:rsid w:val="0099336A"/>
    <w:rsid w:val="009943FB"/>
    <w:rsid w:val="009967FD"/>
    <w:rsid w:val="00996DDB"/>
    <w:rsid w:val="009A0C05"/>
    <w:rsid w:val="009A1199"/>
    <w:rsid w:val="009A25C3"/>
    <w:rsid w:val="009A4672"/>
    <w:rsid w:val="009A5E74"/>
    <w:rsid w:val="009A631F"/>
    <w:rsid w:val="009B093F"/>
    <w:rsid w:val="009B22E2"/>
    <w:rsid w:val="009B499E"/>
    <w:rsid w:val="009C0950"/>
    <w:rsid w:val="009C1589"/>
    <w:rsid w:val="009C2CEC"/>
    <w:rsid w:val="009C3F68"/>
    <w:rsid w:val="009C787A"/>
    <w:rsid w:val="009C794F"/>
    <w:rsid w:val="009D1107"/>
    <w:rsid w:val="009D1C54"/>
    <w:rsid w:val="009D3168"/>
    <w:rsid w:val="009E052E"/>
    <w:rsid w:val="009E0A51"/>
    <w:rsid w:val="009E16A2"/>
    <w:rsid w:val="009E2311"/>
    <w:rsid w:val="009E38F3"/>
    <w:rsid w:val="009E3AFF"/>
    <w:rsid w:val="009E55E8"/>
    <w:rsid w:val="009E7680"/>
    <w:rsid w:val="009F45D9"/>
    <w:rsid w:val="009F476A"/>
    <w:rsid w:val="009F4CA0"/>
    <w:rsid w:val="00A04C78"/>
    <w:rsid w:val="00A06563"/>
    <w:rsid w:val="00A10185"/>
    <w:rsid w:val="00A107BA"/>
    <w:rsid w:val="00A119D9"/>
    <w:rsid w:val="00A1350F"/>
    <w:rsid w:val="00A16300"/>
    <w:rsid w:val="00A25F3C"/>
    <w:rsid w:val="00A3407F"/>
    <w:rsid w:val="00A348BA"/>
    <w:rsid w:val="00A364FA"/>
    <w:rsid w:val="00A414FA"/>
    <w:rsid w:val="00A41EE8"/>
    <w:rsid w:val="00A420F5"/>
    <w:rsid w:val="00A46062"/>
    <w:rsid w:val="00A50B57"/>
    <w:rsid w:val="00A51F1B"/>
    <w:rsid w:val="00A533AB"/>
    <w:rsid w:val="00A53573"/>
    <w:rsid w:val="00A53EB5"/>
    <w:rsid w:val="00A55A9D"/>
    <w:rsid w:val="00A56638"/>
    <w:rsid w:val="00A604D1"/>
    <w:rsid w:val="00A60F19"/>
    <w:rsid w:val="00A612CF"/>
    <w:rsid w:val="00A61FAD"/>
    <w:rsid w:val="00A6310C"/>
    <w:rsid w:val="00A648D0"/>
    <w:rsid w:val="00A653E6"/>
    <w:rsid w:val="00A70226"/>
    <w:rsid w:val="00A720CD"/>
    <w:rsid w:val="00A73C4A"/>
    <w:rsid w:val="00A74763"/>
    <w:rsid w:val="00A74E65"/>
    <w:rsid w:val="00A76144"/>
    <w:rsid w:val="00A76F6F"/>
    <w:rsid w:val="00A81B22"/>
    <w:rsid w:val="00A928D8"/>
    <w:rsid w:val="00A93BFE"/>
    <w:rsid w:val="00A93D1E"/>
    <w:rsid w:val="00A942C1"/>
    <w:rsid w:val="00A94DC2"/>
    <w:rsid w:val="00A951E3"/>
    <w:rsid w:val="00A96F8C"/>
    <w:rsid w:val="00AA1738"/>
    <w:rsid w:val="00AA2FAF"/>
    <w:rsid w:val="00AA3E48"/>
    <w:rsid w:val="00AA4000"/>
    <w:rsid w:val="00AA50E5"/>
    <w:rsid w:val="00AA7107"/>
    <w:rsid w:val="00AB06D7"/>
    <w:rsid w:val="00AB4B86"/>
    <w:rsid w:val="00AB6386"/>
    <w:rsid w:val="00AB7E97"/>
    <w:rsid w:val="00AC4FC6"/>
    <w:rsid w:val="00AC6738"/>
    <w:rsid w:val="00AD080E"/>
    <w:rsid w:val="00AD25B5"/>
    <w:rsid w:val="00AD5C9B"/>
    <w:rsid w:val="00AD6242"/>
    <w:rsid w:val="00AE0596"/>
    <w:rsid w:val="00AE1ADC"/>
    <w:rsid w:val="00AE2E84"/>
    <w:rsid w:val="00AE301F"/>
    <w:rsid w:val="00AE4777"/>
    <w:rsid w:val="00AE6BAE"/>
    <w:rsid w:val="00AF127A"/>
    <w:rsid w:val="00AF1428"/>
    <w:rsid w:val="00AF1434"/>
    <w:rsid w:val="00AF24F8"/>
    <w:rsid w:val="00AF36AB"/>
    <w:rsid w:val="00B02998"/>
    <w:rsid w:val="00B05C58"/>
    <w:rsid w:val="00B05DD0"/>
    <w:rsid w:val="00B063D8"/>
    <w:rsid w:val="00B07146"/>
    <w:rsid w:val="00B075A3"/>
    <w:rsid w:val="00B10572"/>
    <w:rsid w:val="00B110B6"/>
    <w:rsid w:val="00B11736"/>
    <w:rsid w:val="00B130DD"/>
    <w:rsid w:val="00B136BD"/>
    <w:rsid w:val="00B13CE0"/>
    <w:rsid w:val="00B15382"/>
    <w:rsid w:val="00B160AD"/>
    <w:rsid w:val="00B16928"/>
    <w:rsid w:val="00B16C4A"/>
    <w:rsid w:val="00B16F12"/>
    <w:rsid w:val="00B17045"/>
    <w:rsid w:val="00B23F0B"/>
    <w:rsid w:val="00B24B6A"/>
    <w:rsid w:val="00B24B6E"/>
    <w:rsid w:val="00B24F55"/>
    <w:rsid w:val="00B26111"/>
    <w:rsid w:val="00B41EF3"/>
    <w:rsid w:val="00B424AB"/>
    <w:rsid w:val="00B42754"/>
    <w:rsid w:val="00B44240"/>
    <w:rsid w:val="00B44B12"/>
    <w:rsid w:val="00B44DDD"/>
    <w:rsid w:val="00B47D8C"/>
    <w:rsid w:val="00B51A43"/>
    <w:rsid w:val="00B529C2"/>
    <w:rsid w:val="00B52B43"/>
    <w:rsid w:val="00B531F5"/>
    <w:rsid w:val="00B55525"/>
    <w:rsid w:val="00B60BB7"/>
    <w:rsid w:val="00B60F0E"/>
    <w:rsid w:val="00B620F4"/>
    <w:rsid w:val="00B62B20"/>
    <w:rsid w:val="00B63BAE"/>
    <w:rsid w:val="00B64472"/>
    <w:rsid w:val="00B64ECD"/>
    <w:rsid w:val="00B72AA3"/>
    <w:rsid w:val="00B72C8C"/>
    <w:rsid w:val="00B7383D"/>
    <w:rsid w:val="00B73F35"/>
    <w:rsid w:val="00B742E0"/>
    <w:rsid w:val="00B756A0"/>
    <w:rsid w:val="00B7638E"/>
    <w:rsid w:val="00B8131C"/>
    <w:rsid w:val="00B83AAF"/>
    <w:rsid w:val="00B83E04"/>
    <w:rsid w:val="00B840E3"/>
    <w:rsid w:val="00B84B04"/>
    <w:rsid w:val="00B85B67"/>
    <w:rsid w:val="00B861C3"/>
    <w:rsid w:val="00B86A56"/>
    <w:rsid w:val="00B87E95"/>
    <w:rsid w:val="00B90EEF"/>
    <w:rsid w:val="00B915D3"/>
    <w:rsid w:val="00B920AF"/>
    <w:rsid w:val="00B922CF"/>
    <w:rsid w:val="00B94AEA"/>
    <w:rsid w:val="00B97213"/>
    <w:rsid w:val="00BA1D67"/>
    <w:rsid w:val="00BA2D87"/>
    <w:rsid w:val="00BA3FF8"/>
    <w:rsid w:val="00BA429A"/>
    <w:rsid w:val="00BA5960"/>
    <w:rsid w:val="00BA6D90"/>
    <w:rsid w:val="00BB0823"/>
    <w:rsid w:val="00BB0C23"/>
    <w:rsid w:val="00BB7E59"/>
    <w:rsid w:val="00BC289A"/>
    <w:rsid w:val="00BC47DB"/>
    <w:rsid w:val="00BC5C21"/>
    <w:rsid w:val="00BC619A"/>
    <w:rsid w:val="00BC6389"/>
    <w:rsid w:val="00BD2203"/>
    <w:rsid w:val="00BD3032"/>
    <w:rsid w:val="00BD4028"/>
    <w:rsid w:val="00BE274E"/>
    <w:rsid w:val="00BE403C"/>
    <w:rsid w:val="00BE4D7B"/>
    <w:rsid w:val="00BE4F2E"/>
    <w:rsid w:val="00BE511E"/>
    <w:rsid w:val="00BE6C0E"/>
    <w:rsid w:val="00BE7375"/>
    <w:rsid w:val="00BF2507"/>
    <w:rsid w:val="00BF51CD"/>
    <w:rsid w:val="00BF5373"/>
    <w:rsid w:val="00BF53ED"/>
    <w:rsid w:val="00BF5D05"/>
    <w:rsid w:val="00BF666F"/>
    <w:rsid w:val="00BF7D49"/>
    <w:rsid w:val="00C0393C"/>
    <w:rsid w:val="00C05021"/>
    <w:rsid w:val="00C0694F"/>
    <w:rsid w:val="00C102CF"/>
    <w:rsid w:val="00C12CE7"/>
    <w:rsid w:val="00C14625"/>
    <w:rsid w:val="00C17912"/>
    <w:rsid w:val="00C17F17"/>
    <w:rsid w:val="00C20107"/>
    <w:rsid w:val="00C206F0"/>
    <w:rsid w:val="00C21D5F"/>
    <w:rsid w:val="00C245AE"/>
    <w:rsid w:val="00C25647"/>
    <w:rsid w:val="00C25AD9"/>
    <w:rsid w:val="00C26852"/>
    <w:rsid w:val="00C2732C"/>
    <w:rsid w:val="00C337E8"/>
    <w:rsid w:val="00C42EAC"/>
    <w:rsid w:val="00C4385F"/>
    <w:rsid w:val="00C4628F"/>
    <w:rsid w:val="00C47BC2"/>
    <w:rsid w:val="00C51E52"/>
    <w:rsid w:val="00C5315D"/>
    <w:rsid w:val="00C54E13"/>
    <w:rsid w:val="00C5511D"/>
    <w:rsid w:val="00C6371E"/>
    <w:rsid w:val="00C64D17"/>
    <w:rsid w:val="00C674E6"/>
    <w:rsid w:val="00C677DC"/>
    <w:rsid w:val="00C67BBC"/>
    <w:rsid w:val="00C71E48"/>
    <w:rsid w:val="00C73416"/>
    <w:rsid w:val="00C73A69"/>
    <w:rsid w:val="00C74DA0"/>
    <w:rsid w:val="00C7591F"/>
    <w:rsid w:val="00C76F70"/>
    <w:rsid w:val="00C802F6"/>
    <w:rsid w:val="00C82A3C"/>
    <w:rsid w:val="00C83125"/>
    <w:rsid w:val="00C846AE"/>
    <w:rsid w:val="00C944F7"/>
    <w:rsid w:val="00C95BC6"/>
    <w:rsid w:val="00C96730"/>
    <w:rsid w:val="00C96A91"/>
    <w:rsid w:val="00CA06BF"/>
    <w:rsid w:val="00CA23D7"/>
    <w:rsid w:val="00CA5F31"/>
    <w:rsid w:val="00CA6A2D"/>
    <w:rsid w:val="00CA6D78"/>
    <w:rsid w:val="00CB0AA9"/>
    <w:rsid w:val="00CB58D6"/>
    <w:rsid w:val="00CB590D"/>
    <w:rsid w:val="00CB6033"/>
    <w:rsid w:val="00CC1751"/>
    <w:rsid w:val="00CC28ED"/>
    <w:rsid w:val="00CC4DEE"/>
    <w:rsid w:val="00CC53E4"/>
    <w:rsid w:val="00CC5EB3"/>
    <w:rsid w:val="00CD0927"/>
    <w:rsid w:val="00CD0EB2"/>
    <w:rsid w:val="00CD2556"/>
    <w:rsid w:val="00CD4020"/>
    <w:rsid w:val="00CF1C28"/>
    <w:rsid w:val="00CF2C16"/>
    <w:rsid w:val="00CF3F79"/>
    <w:rsid w:val="00CF4A26"/>
    <w:rsid w:val="00CF639A"/>
    <w:rsid w:val="00CF70E5"/>
    <w:rsid w:val="00D05441"/>
    <w:rsid w:val="00D05938"/>
    <w:rsid w:val="00D10AAB"/>
    <w:rsid w:val="00D1273E"/>
    <w:rsid w:val="00D12A32"/>
    <w:rsid w:val="00D167DF"/>
    <w:rsid w:val="00D17C98"/>
    <w:rsid w:val="00D17EDF"/>
    <w:rsid w:val="00D208B0"/>
    <w:rsid w:val="00D20C3D"/>
    <w:rsid w:val="00D20C6A"/>
    <w:rsid w:val="00D21B49"/>
    <w:rsid w:val="00D22304"/>
    <w:rsid w:val="00D23F37"/>
    <w:rsid w:val="00D25693"/>
    <w:rsid w:val="00D25A35"/>
    <w:rsid w:val="00D26420"/>
    <w:rsid w:val="00D35395"/>
    <w:rsid w:val="00D409BB"/>
    <w:rsid w:val="00D40CC6"/>
    <w:rsid w:val="00D41299"/>
    <w:rsid w:val="00D41470"/>
    <w:rsid w:val="00D45620"/>
    <w:rsid w:val="00D4654D"/>
    <w:rsid w:val="00D46DA5"/>
    <w:rsid w:val="00D477CA"/>
    <w:rsid w:val="00D47821"/>
    <w:rsid w:val="00D542F5"/>
    <w:rsid w:val="00D56558"/>
    <w:rsid w:val="00D56EC1"/>
    <w:rsid w:val="00D570FD"/>
    <w:rsid w:val="00D57C23"/>
    <w:rsid w:val="00D57C94"/>
    <w:rsid w:val="00D62200"/>
    <w:rsid w:val="00D639F0"/>
    <w:rsid w:val="00D64A89"/>
    <w:rsid w:val="00D66840"/>
    <w:rsid w:val="00D66CEF"/>
    <w:rsid w:val="00D70BE3"/>
    <w:rsid w:val="00D737B3"/>
    <w:rsid w:val="00D751AB"/>
    <w:rsid w:val="00D8294A"/>
    <w:rsid w:val="00D84028"/>
    <w:rsid w:val="00D8477E"/>
    <w:rsid w:val="00D86C7E"/>
    <w:rsid w:val="00D93547"/>
    <w:rsid w:val="00D94F1F"/>
    <w:rsid w:val="00DA3D76"/>
    <w:rsid w:val="00DA423E"/>
    <w:rsid w:val="00DA44BA"/>
    <w:rsid w:val="00DA578D"/>
    <w:rsid w:val="00DA62E5"/>
    <w:rsid w:val="00DB0595"/>
    <w:rsid w:val="00DB2822"/>
    <w:rsid w:val="00DB294F"/>
    <w:rsid w:val="00DB3B48"/>
    <w:rsid w:val="00DB3CCF"/>
    <w:rsid w:val="00DB3EEF"/>
    <w:rsid w:val="00DB5F5C"/>
    <w:rsid w:val="00DC0C7F"/>
    <w:rsid w:val="00DC3388"/>
    <w:rsid w:val="00DC771C"/>
    <w:rsid w:val="00DD0BE7"/>
    <w:rsid w:val="00DD3BC6"/>
    <w:rsid w:val="00DD3F4B"/>
    <w:rsid w:val="00DD4E55"/>
    <w:rsid w:val="00DE693E"/>
    <w:rsid w:val="00DE6DB5"/>
    <w:rsid w:val="00DF12FE"/>
    <w:rsid w:val="00DF2198"/>
    <w:rsid w:val="00DF360A"/>
    <w:rsid w:val="00DF3F41"/>
    <w:rsid w:val="00DF547E"/>
    <w:rsid w:val="00DF628C"/>
    <w:rsid w:val="00E00509"/>
    <w:rsid w:val="00E00C45"/>
    <w:rsid w:val="00E035C5"/>
    <w:rsid w:val="00E0456F"/>
    <w:rsid w:val="00E05C3E"/>
    <w:rsid w:val="00E10385"/>
    <w:rsid w:val="00E113F7"/>
    <w:rsid w:val="00E14B2A"/>
    <w:rsid w:val="00E15E6B"/>
    <w:rsid w:val="00E15EF3"/>
    <w:rsid w:val="00E22536"/>
    <w:rsid w:val="00E23A57"/>
    <w:rsid w:val="00E32FE8"/>
    <w:rsid w:val="00E330A2"/>
    <w:rsid w:val="00E336B5"/>
    <w:rsid w:val="00E33AC3"/>
    <w:rsid w:val="00E34928"/>
    <w:rsid w:val="00E34B3A"/>
    <w:rsid w:val="00E36142"/>
    <w:rsid w:val="00E41BB4"/>
    <w:rsid w:val="00E41CD3"/>
    <w:rsid w:val="00E456C3"/>
    <w:rsid w:val="00E46718"/>
    <w:rsid w:val="00E473EC"/>
    <w:rsid w:val="00E53F82"/>
    <w:rsid w:val="00E57D72"/>
    <w:rsid w:val="00E57E95"/>
    <w:rsid w:val="00E603E2"/>
    <w:rsid w:val="00E63C01"/>
    <w:rsid w:val="00E64547"/>
    <w:rsid w:val="00E6475F"/>
    <w:rsid w:val="00E663DD"/>
    <w:rsid w:val="00E67315"/>
    <w:rsid w:val="00E70A7D"/>
    <w:rsid w:val="00E71E2F"/>
    <w:rsid w:val="00E7316C"/>
    <w:rsid w:val="00E736C3"/>
    <w:rsid w:val="00E73A03"/>
    <w:rsid w:val="00E74390"/>
    <w:rsid w:val="00E7527C"/>
    <w:rsid w:val="00E7667F"/>
    <w:rsid w:val="00E779A7"/>
    <w:rsid w:val="00E838D2"/>
    <w:rsid w:val="00E87045"/>
    <w:rsid w:val="00E90B4C"/>
    <w:rsid w:val="00E91444"/>
    <w:rsid w:val="00E957BA"/>
    <w:rsid w:val="00E965D4"/>
    <w:rsid w:val="00E969D4"/>
    <w:rsid w:val="00E96B8D"/>
    <w:rsid w:val="00EA00FB"/>
    <w:rsid w:val="00EA0FD8"/>
    <w:rsid w:val="00EA1E8F"/>
    <w:rsid w:val="00EA26B4"/>
    <w:rsid w:val="00EA2832"/>
    <w:rsid w:val="00EA351E"/>
    <w:rsid w:val="00EA3BE9"/>
    <w:rsid w:val="00EA53AB"/>
    <w:rsid w:val="00EA5419"/>
    <w:rsid w:val="00EA5BD3"/>
    <w:rsid w:val="00EA70C3"/>
    <w:rsid w:val="00EA727F"/>
    <w:rsid w:val="00EA7651"/>
    <w:rsid w:val="00EB07C0"/>
    <w:rsid w:val="00EB15B4"/>
    <w:rsid w:val="00EB1DD1"/>
    <w:rsid w:val="00EB3193"/>
    <w:rsid w:val="00EB3EA5"/>
    <w:rsid w:val="00EB6F6F"/>
    <w:rsid w:val="00EB7F37"/>
    <w:rsid w:val="00EC1493"/>
    <w:rsid w:val="00EC5CA0"/>
    <w:rsid w:val="00EC5E3E"/>
    <w:rsid w:val="00EC7528"/>
    <w:rsid w:val="00ED0243"/>
    <w:rsid w:val="00ED1329"/>
    <w:rsid w:val="00ED30C6"/>
    <w:rsid w:val="00ED422B"/>
    <w:rsid w:val="00ED5369"/>
    <w:rsid w:val="00EE00F6"/>
    <w:rsid w:val="00EE03BE"/>
    <w:rsid w:val="00EE03CF"/>
    <w:rsid w:val="00EE0748"/>
    <w:rsid w:val="00EE0792"/>
    <w:rsid w:val="00EE0A80"/>
    <w:rsid w:val="00EE4592"/>
    <w:rsid w:val="00EE45B4"/>
    <w:rsid w:val="00EE6B6A"/>
    <w:rsid w:val="00EE7CED"/>
    <w:rsid w:val="00EE7DFA"/>
    <w:rsid w:val="00EF04D7"/>
    <w:rsid w:val="00EF6053"/>
    <w:rsid w:val="00F01510"/>
    <w:rsid w:val="00F01BAC"/>
    <w:rsid w:val="00F02564"/>
    <w:rsid w:val="00F03ADC"/>
    <w:rsid w:val="00F10501"/>
    <w:rsid w:val="00F13060"/>
    <w:rsid w:val="00F13B6E"/>
    <w:rsid w:val="00F14087"/>
    <w:rsid w:val="00F173BC"/>
    <w:rsid w:val="00F2356A"/>
    <w:rsid w:val="00F23F0E"/>
    <w:rsid w:val="00F30E87"/>
    <w:rsid w:val="00F32090"/>
    <w:rsid w:val="00F340BF"/>
    <w:rsid w:val="00F34BD9"/>
    <w:rsid w:val="00F3680A"/>
    <w:rsid w:val="00F371A3"/>
    <w:rsid w:val="00F414AF"/>
    <w:rsid w:val="00F42231"/>
    <w:rsid w:val="00F46AB0"/>
    <w:rsid w:val="00F51318"/>
    <w:rsid w:val="00F5224E"/>
    <w:rsid w:val="00F52A22"/>
    <w:rsid w:val="00F5376D"/>
    <w:rsid w:val="00F54395"/>
    <w:rsid w:val="00F546F7"/>
    <w:rsid w:val="00F5630B"/>
    <w:rsid w:val="00F57AE4"/>
    <w:rsid w:val="00F60C7B"/>
    <w:rsid w:val="00F65296"/>
    <w:rsid w:val="00F65F15"/>
    <w:rsid w:val="00F66504"/>
    <w:rsid w:val="00F706A1"/>
    <w:rsid w:val="00F70BAF"/>
    <w:rsid w:val="00F71053"/>
    <w:rsid w:val="00F71109"/>
    <w:rsid w:val="00F71954"/>
    <w:rsid w:val="00F72273"/>
    <w:rsid w:val="00F744E8"/>
    <w:rsid w:val="00F77F4D"/>
    <w:rsid w:val="00F814E8"/>
    <w:rsid w:val="00F84CE6"/>
    <w:rsid w:val="00F85F95"/>
    <w:rsid w:val="00F8663B"/>
    <w:rsid w:val="00F868F7"/>
    <w:rsid w:val="00F86F0D"/>
    <w:rsid w:val="00F873A0"/>
    <w:rsid w:val="00F90DB2"/>
    <w:rsid w:val="00F95C1F"/>
    <w:rsid w:val="00F97AFD"/>
    <w:rsid w:val="00FA5CC5"/>
    <w:rsid w:val="00FA6841"/>
    <w:rsid w:val="00FA766E"/>
    <w:rsid w:val="00FA7F06"/>
    <w:rsid w:val="00FB1238"/>
    <w:rsid w:val="00FB1DB2"/>
    <w:rsid w:val="00FB3A36"/>
    <w:rsid w:val="00FB4038"/>
    <w:rsid w:val="00FB4C6B"/>
    <w:rsid w:val="00FC343F"/>
    <w:rsid w:val="00FC3709"/>
    <w:rsid w:val="00FC4865"/>
    <w:rsid w:val="00FC486C"/>
    <w:rsid w:val="00FC681C"/>
    <w:rsid w:val="00FC791B"/>
    <w:rsid w:val="00FC7F1D"/>
    <w:rsid w:val="00FD5B9A"/>
    <w:rsid w:val="00FE0503"/>
    <w:rsid w:val="00FE3106"/>
    <w:rsid w:val="00FE3FDF"/>
    <w:rsid w:val="00FE47FA"/>
    <w:rsid w:val="00FE6638"/>
    <w:rsid w:val="00FF1454"/>
    <w:rsid w:val="00FF4630"/>
    <w:rsid w:val="00FF5B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74249D"/>
  <w15:docId w15:val="{C00700FB-77E4-4A34-BEE7-DD867B53F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161EC"/>
    <w:rPr>
      <w:sz w:val="24"/>
      <w:szCs w:val="24"/>
    </w:rPr>
  </w:style>
  <w:style w:type="paragraph" w:styleId="Nagwek1">
    <w:name w:val="heading 1"/>
    <w:basedOn w:val="Normalny"/>
    <w:next w:val="Normalny"/>
    <w:link w:val="Nagwek1Znak"/>
    <w:uiPriority w:val="9"/>
    <w:qFormat/>
    <w:rsid w:val="00140312"/>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Nagwek2">
    <w:name w:val="heading 2"/>
    <w:basedOn w:val="Normalny"/>
    <w:next w:val="Normalny"/>
    <w:link w:val="Nagwek2Znak"/>
    <w:uiPriority w:val="9"/>
    <w:semiHidden/>
    <w:unhideWhenUsed/>
    <w:qFormat/>
    <w:rsid w:val="0091167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652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rsid w:val="0065268B"/>
    <w:pPr>
      <w:tabs>
        <w:tab w:val="center" w:pos="4536"/>
        <w:tab w:val="right" w:pos="9072"/>
      </w:tabs>
    </w:pPr>
  </w:style>
  <w:style w:type="character" w:styleId="Hipercze">
    <w:name w:val="Hyperlink"/>
    <w:rsid w:val="0065268B"/>
    <w:rPr>
      <w:color w:val="0000FF"/>
      <w:u w:val="single"/>
    </w:rPr>
  </w:style>
  <w:style w:type="paragraph" w:styleId="Tekstdymka">
    <w:name w:val="Balloon Text"/>
    <w:basedOn w:val="Normalny"/>
    <w:semiHidden/>
    <w:rsid w:val="0065268B"/>
    <w:rPr>
      <w:rFonts w:ascii="Tahoma" w:hAnsi="Tahoma" w:cs="Tahoma"/>
      <w:sz w:val="16"/>
      <w:szCs w:val="16"/>
    </w:rPr>
  </w:style>
  <w:style w:type="paragraph" w:styleId="Tytu">
    <w:name w:val="Title"/>
    <w:basedOn w:val="Normalny"/>
    <w:qFormat/>
    <w:rsid w:val="00EA727F"/>
    <w:pPr>
      <w:jc w:val="center"/>
    </w:pPr>
    <w:rPr>
      <w:rFonts w:ascii="Arial Black" w:hAnsi="Arial Black"/>
      <w:sz w:val="28"/>
      <w:szCs w:val="28"/>
    </w:rPr>
  </w:style>
  <w:style w:type="paragraph" w:styleId="NormalnyWeb">
    <w:name w:val="Normal (Web)"/>
    <w:basedOn w:val="Normalny"/>
    <w:rsid w:val="00E33AC3"/>
    <w:pPr>
      <w:spacing w:before="100" w:beforeAutospacing="1" w:after="100" w:afterAutospacing="1"/>
    </w:pPr>
  </w:style>
  <w:style w:type="character" w:styleId="Pogrubienie">
    <w:name w:val="Strong"/>
    <w:qFormat/>
    <w:rsid w:val="00E33AC3"/>
    <w:rPr>
      <w:b/>
      <w:bCs/>
    </w:rPr>
  </w:style>
  <w:style w:type="paragraph" w:customStyle="1" w:styleId="ZnakZnakZnakZnakZnakZnakZnakZnakZnakZnakZnakZnakZnakZnak">
    <w:name w:val="Znak Znak Znak Znak Znak Znak Znak Znak Znak Znak Znak Znak Znak Znak"/>
    <w:basedOn w:val="Normalny"/>
    <w:rsid w:val="00356E78"/>
    <w:pPr>
      <w:widowControl w:val="0"/>
      <w:tabs>
        <w:tab w:val="left" w:pos="709"/>
      </w:tabs>
      <w:suppressAutoHyphens/>
    </w:pPr>
    <w:rPr>
      <w:rFonts w:ascii="Tahoma" w:eastAsia="Lucida Sans Unicode" w:hAnsi="Tahoma"/>
      <w:kern w:val="1"/>
    </w:rPr>
  </w:style>
  <w:style w:type="character" w:styleId="Odwoaniedokomentarza">
    <w:name w:val="annotation reference"/>
    <w:uiPriority w:val="99"/>
    <w:rsid w:val="00D45620"/>
    <w:rPr>
      <w:sz w:val="16"/>
      <w:szCs w:val="16"/>
    </w:rPr>
  </w:style>
  <w:style w:type="paragraph" w:styleId="Tekstkomentarza">
    <w:name w:val="annotation text"/>
    <w:basedOn w:val="Normalny"/>
    <w:link w:val="TekstkomentarzaZnak"/>
    <w:rsid w:val="00D45620"/>
    <w:rPr>
      <w:sz w:val="20"/>
      <w:szCs w:val="20"/>
    </w:rPr>
  </w:style>
  <w:style w:type="character" w:customStyle="1" w:styleId="TekstkomentarzaZnak">
    <w:name w:val="Tekst komentarza Znak"/>
    <w:basedOn w:val="Domylnaczcionkaakapitu"/>
    <w:link w:val="Tekstkomentarza"/>
    <w:rsid w:val="00D45620"/>
  </w:style>
  <w:style w:type="paragraph" w:styleId="Tematkomentarza">
    <w:name w:val="annotation subject"/>
    <w:basedOn w:val="Tekstkomentarza"/>
    <w:next w:val="Tekstkomentarza"/>
    <w:link w:val="TematkomentarzaZnak"/>
    <w:rsid w:val="00D45620"/>
    <w:rPr>
      <w:b/>
      <w:bCs/>
    </w:rPr>
  </w:style>
  <w:style w:type="character" w:customStyle="1" w:styleId="TematkomentarzaZnak">
    <w:name w:val="Temat komentarza Znak"/>
    <w:link w:val="Tematkomentarza"/>
    <w:rsid w:val="00D45620"/>
    <w:rPr>
      <w:b/>
      <w:bCs/>
    </w:rPr>
  </w:style>
  <w:style w:type="paragraph" w:styleId="Akapitzlist">
    <w:name w:val="List Paragraph"/>
    <w:aliases w:val="Odstavec,Wypunktowanie,L1,Numerowanie,sw tekst,BulletC,lp1,Preambuła,CP-UC,CP-Punkty,Bullet List,List - bullets,Equipment,Bullet 1,List Paragraph Char Char,b1,Figure_name,Numbered Indented Text,List Paragraph11,Ref,List_TIS,CW_Lista"/>
    <w:basedOn w:val="Normalny"/>
    <w:link w:val="AkapitzlistZnak"/>
    <w:uiPriority w:val="34"/>
    <w:qFormat/>
    <w:rsid w:val="002B3B40"/>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2B3B40"/>
    <w:pPr>
      <w:autoSpaceDE w:val="0"/>
      <w:autoSpaceDN w:val="0"/>
      <w:adjustRightInd w:val="0"/>
    </w:pPr>
    <w:rPr>
      <w:rFonts w:ascii="Calibri" w:eastAsiaTheme="minorHAnsi" w:hAnsi="Calibri" w:cs="Calibri"/>
      <w:color w:val="000000"/>
      <w:sz w:val="24"/>
      <w:szCs w:val="24"/>
      <w:lang w:eastAsia="en-US"/>
    </w:rPr>
  </w:style>
  <w:style w:type="paragraph" w:styleId="Nagwek">
    <w:name w:val="header"/>
    <w:basedOn w:val="Normalny"/>
    <w:link w:val="NagwekZnak"/>
    <w:uiPriority w:val="99"/>
    <w:unhideWhenUsed/>
    <w:rsid w:val="002B3B40"/>
    <w:pPr>
      <w:tabs>
        <w:tab w:val="center" w:pos="4536"/>
        <w:tab w:val="right" w:pos="9072"/>
      </w:tabs>
    </w:pPr>
  </w:style>
  <w:style w:type="character" w:customStyle="1" w:styleId="NagwekZnak">
    <w:name w:val="Nagłówek Znak"/>
    <w:basedOn w:val="Domylnaczcionkaakapitu"/>
    <w:link w:val="Nagwek"/>
    <w:uiPriority w:val="99"/>
    <w:rsid w:val="002B3B40"/>
    <w:rPr>
      <w:sz w:val="24"/>
      <w:szCs w:val="24"/>
    </w:rPr>
  </w:style>
  <w:style w:type="paragraph" w:styleId="Bezodstpw">
    <w:name w:val="No Spacing"/>
    <w:uiPriority w:val="1"/>
    <w:qFormat/>
    <w:rsid w:val="007018FA"/>
    <w:rPr>
      <w:sz w:val="24"/>
      <w:szCs w:val="24"/>
    </w:rPr>
  </w:style>
  <w:style w:type="character" w:customStyle="1" w:styleId="fontstyle01">
    <w:name w:val="fontstyle01"/>
    <w:basedOn w:val="Domylnaczcionkaakapitu"/>
    <w:rsid w:val="001E28E0"/>
    <w:rPr>
      <w:rFonts w:ascii="CIDFont+F1" w:hAnsi="CIDFont+F1" w:hint="default"/>
      <w:b w:val="0"/>
      <w:bCs w:val="0"/>
      <w:i w:val="0"/>
      <w:iCs w:val="0"/>
      <w:color w:val="000000"/>
      <w:sz w:val="20"/>
      <w:szCs w:val="20"/>
    </w:rPr>
  </w:style>
  <w:style w:type="character" w:customStyle="1" w:styleId="Nagwek1Znak">
    <w:name w:val="Nagłówek 1 Znak"/>
    <w:basedOn w:val="Domylnaczcionkaakapitu"/>
    <w:link w:val="Nagwek1"/>
    <w:uiPriority w:val="9"/>
    <w:rsid w:val="00140312"/>
    <w:rPr>
      <w:rFonts w:asciiTheme="majorHAnsi" w:eastAsiaTheme="majorEastAsia" w:hAnsiTheme="majorHAnsi" w:cstheme="majorBidi"/>
      <w:color w:val="2F5496" w:themeColor="accent1" w:themeShade="BF"/>
      <w:sz w:val="32"/>
      <w:szCs w:val="32"/>
      <w:lang w:eastAsia="en-US"/>
    </w:rPr>
  </w:style>
  <w:style w:type="paragraph" w:styleId="Tekstpodstawowy3">
    <w:name w:val="Body Text 3"/>
    <w:basedOn w:val="Normalny"/>
    <w:link w:val="Tekstpodstawowy3Znak"/>
    <w:rsid w:val="00140312"/>
    <w:pPr>
      <w:tabs>
        <w:tab w:val="left" w:pos="0"/>
      </w:tabs>
      <w:jc w:val="both"/>
    </w:pPr>
    <w:rPr>
      <w:sz w:val="22"/>
      <w:szCs w:val="20"/>
      <w:lang w:eastAsia="en-US"/>
    </w:rPr>
  </w:style>
  <w:style w:type="character" w:customStyle="1" w:styleId="Tekstpodstawowy3Znak">
    <w:name w:val="Tekst podstawowy 3 Znak"/>
    <w:basedOn w:val="Domylnaczcionkaakapitu"/>
    <w:link w:val="Tekstpodstawowy3"/>
    <w:rsid w:val="00140312"/>
    <w:rPr>
      <w:sz w:val="22"/>
      <w:lang w:eastAsia="en-US"/>
    </w:rPr>
  </w:style>
  <w:style w:type="character" w:customStyle="1" w:styleId="AkapitzlistZnak">
    <w:name w:val="Akapit z listą Znak"/>
    <w:aliases w:val="Odstavec Znak,Wypunktowanie Znak,L1 Znak,Numerowanie Znak,sw tekst Znak,BulletC Znak,lp1 Znak,Preambuła Znak,CP-UC Znak,CP-Punkty Znak,Bullet List Znak,List - bullets Znak,Equipment Znak,Bullet 1 Znak,List Paragraph Char Char Znak"/>
    <w:link w:val="Akapitzlist"/>
    <w:uiPriority w:val="34"/>
    <w:qFormat/>
    <w:locked/>
    <w:rsid w:val="00140312"/>
    <w:rPr>
      <w:rFonts w:asciiTheme="minorHAnsi" w:eastAsiaTheme="minorHAnsi" w:hAnsiTheme="minorHAnsi" w:cstheme="minorBidi"/>
      <w:sz w:val="22"/>
      <w:szCs w:val="22"/>
      <w:lang w:eastAsia="en-US"/>
    </w:rPr>
  </w:style>
  <w:style w:type="character" w:customStyle="1" w:styleId="Nagwek2Znak">
    <w:name w:val="Nagłówek 2 Znak"/>
    <w:basedOn w:val="Domylnaczcionkaakapitu"/>
    <w:link w:val="Nagwek2"/>
    <w:uiPriority w:val="9"/>
    <w:semiHidden/>
    <w:rsid w:val="00911674"/>
    <w:rPr>
      <w:rFonts w:asciiTheme="majorHAnsi" w:eastAsiaTheme="majorEastAsia" w:hAnsiTheme="majorHAnsi" w:cstheme="majorBidi"/>
      <w:color w:val="2F5496" w:themeColor="accent1" w:themeShade="BF"/>
      <w:sz w:val="26"/>
      <w:szCs w:val="26"/>
    </w:rPr>
  </w:style>
  <w:style w:type="paragraph" w:styleId="Poprawka">
    <w:name w:val="Revision"/>
    <w:hidden/>
    <w:uiPriority w:val="99"/>
    <w:semiHidden/>
    <w:rsid w:val="00E91444"/>
    <w:rPr>
      <w:sz w:val="24"/>
      <w:szCs w:val="24"/>
    </w:rPr>
  </w:style>
  <w:style w:type="paragraph" w:customStyle="1" w:styleId="Akapitzlist1">
    <w:name w:val="Akapit z listą1"/>
    <w:basedOn w:val="Normalny"/>
    <w:rsid w:val="007376CC"/>
    <w:pPr>
      <w:spacing w:after="200" w:line="276" w:lineRule="auto"/>
      <w:ind w:left="720"/>
    </w:pPr>
    <w:rPr>
      <w:rFonts w:ascii="Calibri" w:hAnsi="Calibri" w:cs="Calibri"/>
      <w:sz w:val="22"/>
      <w:szCs w:val="22"/>
      <w:lang w:eastAsia="en-US"/>
    </w:rPr>
  </w:style>
  <w:style w:type="character" w:customStyle="1" w:styleId="StopkaZnak">
    <w:name w:val="Stopka Znak"/>
    <w:basedOn w:val="Domylnaczcionkaakapitu"/>
    <w:link w:val="Stopka"/>
    <w:uiPriority w:val="99"/>
    <w:rsid w:val="000026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78532">
      <w:bodyDiv w:val="1"/>
      <w:marLeft w:val="0"/>
      <w:marRight w:val="0"/>
      <w:marTop w:val="0"/>
      <w:marBottom w:val="0"/>
      <w:divBdr>
        <w:top w:val="none" w:sz="0" w:space="0" w:color="auto"/>
        <w:left w:val="none" w:sz="0" w:space="0" w:color="auto"/>
        <w:bottom w:val="none" w:sz="0" w:space="0" w:color="auto"/>
        <w:right w:val="none" w:sz="0" w:space="0" w:color="auto"/>
      </w:divBdr>
    </w:div>
    <w:div w:id="226261184">
      <w:bodyDiv w:val="1"/>
      <w:marLeft w:val="0"/>
      <w:marRight w:val="0"/>
      <w:marTop w:val="0"/>
      <w:marBottom w:val="0"/>
      <w:divBdr>
        <w:top w:val="none" w:sz="0" w:space="0" w:color="auto"/>
        <w:left w:val="none" w:sz="0" w:space="0" w:color="auto"/>
        <w:bottom w:val="none" w:sz="0" w:space="0" w:color="auto"/>
        <w:right w:val="none" w:sz="0" w:space="0" w:color="auto"/>
      </w:divBdr>
    </w:div>
    <w:div w:id="282614706">
      <w:bodyDiv w:val="1"/>
      <w:marLeft w:val="0"/>
      <w:marRight w:val="0"/>
      <w:marTop w:val="0"/>
      <w:marBottom w:val="0"/>
      <w:divBdr>
        <w:top w:val="none" w:sz="0" w:space="0" w:color="auto"/>
        <w:left w:val="none" w:sz="0" w:space="0" w:color="auto"/>
        <w:bottom w:val="none" w:sz="0" w:space="0" w:color="auto"/>
        <w:right w:val="none" w:sz="0" w:space="0" w:color="auto"/>
      </w:divBdr>
    </w:div>
    <w:div w:id="600993941">
      <w:bodyDiv w:val="1"/>
      <w:marLeft w:val="0"/>
      <w:marRight w:val="0"/>
      <w:marTop w:val="0"/>
      <w:marBottom w:val="0"/>
      <w:divBdr>
        <w:top w:val="none" w:sz="0" w:space="0" w:color="auto"/>
        <w:left w:val="none" w:sz="0" w:space="0" w:color="auto"/>
        <w:bottom w:val="none" w:sz="0" w:space="0" w:color="auto"/>
        <w:right w:val="none" w:sz="0" w:space="0" w:color="auto"/>
      </w:divBdr>
    </w:div>
    <w:div w:id="674914958">
      <w:bodyDiv w:val="1"/>
      <w:marLeft w:val="0"/>
      <w:marRight w:val="0"/>
      <w:marTop w:val="0"/>
      <w:marBottom w:val="0"/>
      <w:divBdr>
        <w:top w:val="none" w:sz="0" w:space="0" w:color="auto"/>
        <w:left w:val="none" w:sz="0" w:space="0" w:color="auto"/>
        <w:bottom w:val="none" w:sz="0" w:space="0" w:color="auto"/>
        <w:right w:val="none" w:sz="0" w:space="0" w:color="auto"/>
      </w:divBdr>
    </w:div>
    <w:div w:id="838695060">
      <w:bodyDiv w:val="1"/>
      <w:marLeft w:val="0"/>
      <w:marRight w:val="0"/>
      <w:marTop w:val="0"/>
      <w:marBottom w:val="0"/>
      <w:divBdr>
        <w:top w:val="none" w:sz="0" w:space="0" w:color="auto"/>
        <w:left w:val="none" w:sz="0" w:space="0" w:color="auto"/>
        <w:bottom w:val="none" w:sz="0" w:space="0" w:color="auto"/>
        <w:right w:val="none" w:sz="0" w:space="0" w:color="auto"/>
      </w:divBdr>
      <w:divsChild>
        <w:div w:id="2779638">
          <w:marLeft w:val="0"/>
          <w:marRight w:val="0"/>
          <w:marTop w:val="0"/>
          <w:marBottom w:val="0"/>
          <w:divBdr>
            <w:top w:val="none" w:sz="0" w:space="0" w:color="auto"/>
            <w:left w:val="none" w:sz="0" w:space="0" w:color="auto"/>
            <w:bottom w:val="none" w:sz="0" w:space="0" w:color="auto"/>
            <w:right w:val="none" w:sz="0" w:space="0" w:color="auto"/>
          </w:divBdr>
          <w:divsChild>
            <w:div w:id="96385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72397">
      <w:bodyDiv w:val="1"/>
      <w:marLeft w:val="0"/>
      <w:marRight w:val="0"/>
      <w:marTop w:val="0"/>
      <w:marBottom w:val="0"/>
      <w:divBdr>
        <w:top w:val="none" w:sz="0" w:space="0" w:color="auto"/>
        <w:left w:val="none" w:sz="0" w:space="0" w:color="auto"/>
        <w:bottom w:val="none" w:sz="0" w:space="0" w:color="auto"/>
        <w:right w:val="none" w:sz="0" w:space="0" w:color="auto"/>
      </w:divBdr>
    </w:div>
    <w:div w:id="1200901549">
      <w:bodyDiv w:val="1"/>
      <w:marLeft w:val="0"/>
      <w:marRight w:val="0"/>
      <w:marTop w:val="0"/>
      <w:marBottom w:val="0"/>
      <w:divBdr>
        <w:top w:val="none" w:sz="0" w:space="0" w:color="auto"/>
        <w:left w:val="none" w:sz="0" w:space="0" w:color="auto"/>
        <w:bottom w:val="none" w:sz="0" w:space="0" w:color="auto"/>
        <w:right w:val="none" w:sz="0" w:space="0" w:color="auto"/>
      </w:divBdr>
    </w:div>
    <w:div w:id="1437360390">
      <w:bodyDiv w:val="1"/>
      <w:marLeft w:val="0"/>
      <w:marRight w:val="0"/>
      <w:marTop w:val="0"/>
      <w:marBottom w:val="0"/>
      <w:divBdr>
        <w:top w:val="none" w:sz="0" w:space="0" w:color="auto"/>
        <w:left w:val="none" w:sz="0" w:space="0" w:color="auto"/>
        <w:bottom w:val="none" w:sz="0" w:space="0" w:color="auto"/>
        <w:right w:val="none" w:sz="0" w:space="0" w:color="auto"/>
      </w:divBdr>
    </w:div>
    <w:div w:id="1606186189">
      <w:bodyDiv w:val="1"/>
      <w:marLeft w:val="0"/>
      <w:marRight w:val="0"/>
      <w:marTop w:val="0"/>
      <w:marBottom w:val="0"/>
      <w:divBdr>
        <w:top w:val="none" w:sz="0" w:space="0" w:color="auto"/>
        <w:left w:val="none" w:sz="0" w:space="0" w:color="auto"/>
        <w:bottom w:val="none" w:sz="0" w:space="0" w:color="auto"/>
        <w:right w:val="none" w:sz="0" w:space="0" w:color="auto"/>
      </w:divBdr>
    </w:div>
    <w:div w:id="1609771056">
      <w:bodyDiv w:val="1"/>
      <w:marLeft w:val="0"/>
      <w:marRight w:val="0"/>
      <w:marTop w:val="0"/>
      <w:marBottom w:val="0"/>
      <w:divBdr>
        <w:top w:val="none" w:sz="0" w:space="0" w:color="auto"/>
        <w:left w:val="none" w:sz="0" w:space="0" w:color="auto"/>
        <w:bottom w:val="none" w:sz="0" w:space="0" w:color="auto"/>
        <w:right w:val="none" w:sz="0" w:space="0" w:color="auto"/>
      </w:divBdr>
    </w:div>
    <w:div w:id="1744110028">
      <w:bodyDiv w:val="1"/>
      <w:marLeft w:val="0"/>
      <w:marRight w:val="0"/>
      <w:marTop w:val="0"/>
      <w:marBottom w:val="0"/>
      <w:divBdr>
        <w:top w:val="none" w:sz="0" w:space="0" w:color="auto"/>
        <w:left w:val="none" w:sz="0" w:space="0" w:color="auto"/>
        <w:bottom w:val="none" w:sz="0" w:space="0" w:color="auto"/>
        <w:right w:val="none" w:sz="0" w:space="0" w:color="auto"/>
      </w:divBdr>
    </w:div>
    <w:div w:id="1754667851">
      <w:bodyDiv w:val="1"/>
      <w:marLeft w:val="0"/>
      <w:marRight w:val="0"/>
      <w:marTop w:val="0"/>
      <w:marBottom w:val="0"/>
      <w:divBdr>
        <w:top w:val="none" w:sz="0" w:space="0" w:color="auto"/>
        <w:left w:val="none" w:sz="0" w:space="0" w:color="auto"/>
        <w:bottom w:val="none" w:sz="0" w:space="0" w:color="auto"/>
        <w:right w:val="none" w:sz="0" w:space="0" w:color="auto"/>
      </w:divBdr>
    </w:div>
    <w:div w:id="2023973461">
      <w:bodyDiv w:val="1"/>
      <w:marLeft w:val="0"/>
      <w:marRight w:val="0"/>
      <w:marTop w:val="0"/>
      <w:marBottom w:val="0"/>
      <w:divBdr>
        <w:top w:val="none" w:sz="0" w:space="0" w:color="auto"/>
        <w:left w:val="none" w:sz="0" w:space="0" w:color="auto"/>
        <w:bottom w:val="none" w:sz="0" w:space="0" w:color="auto"/>
        <w:right w:val="none" w:sz="0" w:space="0" w:color="auto"/>
      </w:divBdr>
    </w:div>
    <w:div w:id="2078938135">
      <w:bodyDiv w:val="1"/>
      <w:marLeft w:val="0"/>
      <w:marRight w:val="0"/>
      <w:marTop w:val="0"/>
      <w:marBottom w:val="0"/>
      <w:divBdr>
        <w:top w:val="none" w:sz="0" w:space="0" w:color="auto"/>
        <w:left w:val="none" w:sz="0" w:space="0" w:color="auto"/>
        <w:bottom w:val="none" w:sz="0" w:space="0" w:color="auto"/>
        <w:right w:val="none" w:sz="0" w:space="0" w:color="auto"/>
      </w:divBdr>
    </w:div>
    <w:div w:id="208857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knjrgeztaltqmfyc4njvheytknzugm&amp;refSource=hyplink" TargetMode="External"/><Relationship Id="rId5" Type="http://schemas.openxmlformats.org/officeDocument/2006/relationships/webSettings" Target="webSettings.xml"/><Relationship Id="rId10" Type="http://schemas.openxmlformats.org/officeDocument/2006/relationships/hyperlink" Target="https://sip.legalis.pl/document-view.seam?documentId=mrswglrrgmydenbsgi2tg&amp;refSource=hyplink"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knjrgeztaltqmfyc4njvheytknzugm&amp;refSource=hyplink"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A3A7C3-921E-40B9-9280-0F8179093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1881</Words>
  <Characters>12245</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lpstr>
    </vt:vector>
  </TitlesOfParts>
  <Company>Uniwersytecka Klinika Stomatologiczna</Company>
  <LinksUpToDate>false</LinksUpToDate>
  <CharactersWithSpaces>14098</CharactersWithSpaces>
  <SharedDoc>false</SharedDoc>
  <HLinks>
    <vt:vector size="12" baseType="variant">
      <vt:variant>
        <vt:i4>1769598</vt:i4>
      </vt:variant>
      <vt:variant>
        <vt:i4>3</vt:i4>
      </vt:variant>
      <vt:variant>
        <vt:i4>0</vt:i4>
      </vt:variant>
      <vt:variant>
        <vt:i4>5</vt:i4>
      </vt:variant>
      <vt:variant>
        <vt:lpwstr>mailto:sekretariat@uks.com.pl</vt:lpwstr>
      </vt:variant>
      <vt:variant>
        <vt:lpwstr/>
      </vt:variant>
      <vt:variant>
        <vt:i4>8126520</vt:i4>
      </vt:variant>
      <vt:variant>
        <vt:i4>0</vt:i4>
      </vt:variant>
      <vt:variant>
        <vt:i4>0</vt:i4>
      </vt:variant>
      <vt:variant>
        <vt:i4>5</vt:i4>
      </vt:variant>
      <vt:variant>
        <vt:lpwstr>http://www.uks.com.pl/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agalus</dc:creator>
  <cp:keywords/>
  <cp:lastModifiedBy>Ewa Mroczek</cp:lastModifiedBy>
  <cp:revision>12</cp:revision>
  <cp:lastPrinted>2022-02-04T09:15:00Z</cp:lastPrinted>
  <dcterms:created xsi:type="dcterms:W3CDTF">2022-03-28T11:19:00Z</dcterms:created>
  <dcterms:modified xsi:type="dcterms:W3CDTF">2022-03-28T11:39:00Z</dcterms:modified>
</cp:coreProperties>
</file>