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74F" w:rsidRPr="0097228C" w:rsidRDefault="00565B03" w:rsidP="0097228C">
      <w:pPr>
        <w:jc w:val="both"/>
        <w:rPr>
          <w:rFonts w:cs="Arial"/>
        </w:rPr>
      </w:pPr>
      <w:r w:rsidRPr="0097228C">
        <w:rPr>
          <w:rFonts w:cs="Arial"/>
        </w:rPr>
        <w:t>Znak sprawy:</w:t>
      </w:r>
      <w:r w:rsidRPr="0097228C">
        <w:rPr>
          <w:rFonts w:cs="Arial"/>
          <w:b/>
        </w:rPr>
        <w:t xml:space="preserve"> </w:t>
      </w:r>
      <w:r w:rsidR="00BF3B19" w:rsidRPr="00F72273">
        <w:rPr>
          <w:rFonts w:cstheme="minorHAnsi"/>
        </w:rPr>
        <w:t>DZP-271-</w:t>
      </w:r>
      <w:r w:rsidR="00BF3B19">
        <w:rPr>
          <w:rFonts w:cstheme="minorHAnsi"/>
        </w:rPr>
        <w:t>250/22</w:t>
      </w:r>
      <w:r w:rsidR="00BF3B19" w:rsidRPr="00F72273">
        <w:rPr>
          <w:rFonts w:cstheme="minorHAnsi"/>
        </w:rPr>
        <w:tab/>
      </w:r>
      <w:r w:rsidR="00AC17E1">
        <w:rPr>
          <w:rFonts w:cs="Arial"/>
        </w:rPr>
        <w:tab/>
      </w:r>
      <w:r w:rsidR="00AC17E1">
        <w:rPr>
          <w:rFonts w:cs="Arial"/>
        </w:rPr>
        <w:tab/>
      </w:r>
      <w:r w:rsidR="00AC17E1">
        <w:rPr>
          <w:rFonts w:cs="Arial"/>
        </w:rPr>
        <w:tab/>
      </w:r>
      <w:r w:rsidR="00AC17E1">
        <w:rPr>
          <w:rFonts w:cs="Arial"/>
        </w:rPr>
        <w:tab/>
      </w:r>
      <w:r w:rsidR="00BF3B19">
        <w:rPr>
          <w:rFonts w:cs="Arial"/>
        </w:rPr>
        <w:t xml:space="preserve">                      </w:t>
      </w:r>
      <w:r w:rsidR="00C503DC" w:rsidRPr="00AC17E1">
        <w:rPr>
          <w:rFonts w:cs="Arial"/>
        </w:rPr>
        <w:t xml:space="preserve">Kraków, dnia </w:t>
      </w:r>
      <w:r w:rsidR="00CC6270">
        <w:rPr>
          <w:rFonts w:cs="Arial"/>
        </w:rPr>
        <w:fldChar w:fldCharType="begin"/>
      </w:r>
      <w:r w:rsidR="00BF3B19">
        <w:rPr>
          <w:rFonts w:cs="Arial"/>
        </w:rPr>
        <w:instrText xml:space="preserve"> TIME \@ "d MMMM yyyy" </w:instrText>
      </w:r>
      <w:r w:rsidR="00CC6270">
        <w:rPr>
          <w:rFonts w:cs="Arial"/>
        </w:rPr>
        <w:fldChar w:fldCharType="separate"/>
      </w:r>
      <w:r w:rsidR="00B14FFE">
        <w:rPr>
          <w:rFonts w:cs="Arial"/>
          <w:noProof/>
        </w:rPr>
        <w:t>28 marca 2022</w:t>
      </w:r>
      <w:r w:rsidR="00CC6270">
        <w:rPr>
          <w:rFonts w:cs="Arial"/>
        </w:rPr>
        <w:fldChar w:fldCharType="end"/>
      </w:r>
      <w:r w:rsidR="00BF3B19">
        <w:rPr>
          <w:rFonts w:cs="Arial"/>
        </w:rPr>
        <w:t xml:space="preserve"> r.</w:t>
      </w:r>
    </w:p>
    <w:p w:rsidR="00567D30" w:rsidRDefault="00567D30" w:rsidP="004E3355">
      <w:pPr>
        <w:pStyle w:val="Nagwek1"/>
        <w:jc w:val="center"/>
        <w:rPr>
          <w:rFonts w:asciiTheme="minorHAnsi" w:hAnsiTheme="minorHAnsi" w:cs="Arial"/>
          <w:b/>
          <w:color w:val="auto"/>
          <w:sz w:val="28"/>
          <w:szCs w:val="28"/>
        </w:rPr>
      </w:pPr>
      <w:bookmarkStart w:id="0" w:name="_Hlk88825114"/>
    </w:p>
    <w:p w:rsidR="00C503DC" w:rsidRPr="002B7991" w:rsidRDefault="004E3355" w:rsidP="004E3355">
      <w:pPr>
        <w:pStyle w:val="Nagwek1"/>
        <w:jc w:val="center"/>
        <w:rPr>
          <w:rFonts w:asciiTheme="minorHAnsi" w:hAnsiTheme="minorHAnsi" w:cs="Arial"/>
          <w:b/>
          <w:color w:val="auto"/>
          <w:sz w:val="28"/>
          <w:szCs w:val="28"/>
        </w:rPr>
      </w:pPr>
      <w:r>
        <w:rPr>
          <w:rFonts w:asciiTheme="minorHAnsi" w:hAnsiTheme="minorHAnsi" w:cs="Arial"/>
          <w:b/>
          <w:color w:val="auto"/>
          <w:sz w:val="28"/>
          <w:szCs w:val="28"/>
        </w:rPr>
        <w:t>Z</w:t>
      </w:r>
      <w:r w:rsidR="00E01473" w:rsidRPr="002B7991">
        <w:rPr>
          <w:rFonts w:asciiTheme="minorHAnsi" w:hAnsiTheme="minorHAnsi" w:cs="Arial"/>
          <w:b/>
          <w:color w:val="auto"/>
          <w:sz w:val="28"/>
          <w:szCs w:val="28"/>
        </w:rPr>
        <w:t xml:space="preserve">miana treści </w:t>
      </w:r>
      <w:r w:rsidR="00D6426E">
        <w:rPr>
          <w:rFonts w:asciiTheme="minorHAnsi" w:hAnsiTheme="minorHAnsi" w:cs="Arial"/>
          <w:b/>
          <w:color w:val="auto"/>
          <w:sz w:val="28"/>
          <w:szCs w:val="28"/>
        </w:rPr>
        <w:t>SWZ</w:t>
      </w:r>
    </w:p>
    <w:bookmarkEnd w:id="0"/>
    <w:p w:rsidR="00D6426E" w:rsidRDefault="00D6426E" w:rsidP="00D6426E">
      <w:pPr>
        <w:autoSpaceDE w:val="0"/>
        <w:autoSpaceDN w:val="0"/>
        <w:spacing w:before="120" w:after="0" w:line="240" w:lineRule="auto"/>
        <w:jc w:val="both"/>
        <w:rPr>
          <w:rFonts w:eastAsia="Times New Roman" w:cs="Times New Roman"/>
          <w:b/>
          <w:color w:val="000000" w:themeColor="text1"/>
          <w:sz w:val="20"/>
          <w:szCs w:val="20"/>
          <w:lang w:eastAsia="pl-PL"/>
        </w:rPr>
      </w:pPr>
      <w:r w:rsidRPr="00AD2E54">
        <w:rPr>
          <w:rFonts w:eastAsia="Times New Roman" w:cs="Times New Roman"/>
          <w:b/>
          <w:sz w:val="20"/>
          <w:szCs w:val="20"/>
          <w:lang w:eastAsia="pl-PL"/>
        </w:rPr>
        <w:t>Dotyczy:</w:t>
      </w:r>
      <w:r w:rsidRPr="00AD2E54">
        <w:rPr>
          <w:rFonts w:eastAsia="Times New Roman" w:cs="Times New Roman"/>
          <w:sz w:val="20"/>
          <w:szCs w:val="20"/>
          <w:lang w:eastAsia="pl-PL"/>
        </w:rPr>
        <w:t xml:space="preserve"> zamówienia publicznego realizowanego w trybie podstawowym bez przeprowadzenia negocjacji zgodnie z art. 275 pkt 1 </w:t>
      </w:r>
      <w:bookmarkStart w:id="1" w:name="_Hlk64614072"/>
      <w:r w:rsidRPr="00AD2E54">
        <w:rPr>
          <w:rFonts w:eastAsia="Calibri" w:cs="Times New Roman"/>
          <w:sz w:val="20"/>
          <w:szCs w:val="20"/>
          <w:lang w:eastAsia="pl-PL"/>
        </w:rPr>
        <w:t>ustawy z 11 września 2019 r. – Prawo zamówień publicznych (Dz.U. z 2019 poz. 2019 z późn. zm.</w:t>
      </w:r>
      <w:r w:rsidR="00427F11">
        <w:rPr>
          <w:rFonts w:eastAsia="Calibri" w:cs="Times New Roman"/>
          <w:sz w:val="20"/>
          <w:szCs w:val="20"/>
          <w:lang w:eastAsia="pl-PL"/>
        </w:rPr>
        <w:t xml:space="preserve"> – dalej: </w:t>
      </w:r>
      <w:r w:rsidR="00427F11" w:rsidRPr="00427F11">
        <w:rPr>
          <w:rFonts w:eastAsia="Calibri" w:cs="Times New Roman"/>
          <w:b/>
          <w:sz w:val="20"/>
          <w:szCs w:val="20"/>
          <w:lang w:eastAsia="pl-PL"/>
        </w:rPr>
        <w:t>UPZP</w:t>
      </w:r>
      <w:r w:rsidRPr="00AD2E54">
        <w:rPr>
          <w:rFonts w:eastAsia="Calibri" w:cs="Times New Roman"/>
          <w:sz w:val="20"/>
          <w:szCs w:val="20"/>
          <w:lang w:eastAsia="pl-PL"/>
        </w:rPr>
        <w:t xml:space="preserve">) </w:t>
      </w:r>
      <w:r w:rsidRPr="00AD2E54">
        <w:rPr>
          <w:rFonts w:eastAsia="Times New Roman" w:cs="Times New Roman"/>
          <w:sz w:val="20"/>
          <w:szCs w:val="20"/>
          <w:lang w:eastAsia="pl-PL"/>
        </w:rPr>
        <w:t>nt</w:t>
      </w:r>
      <w:bookmarkStart w:id="2" w:name="_Hlk66266789"/>
      <w:bookmarkEnd w:id="1"/>
      <w:r w:rsidRPr="00AD2E54">
        <w:rPr>
          <w:rFonts w:eastAsia="Times New Roman" w:cs="Times New Roman"/>
          <w:sz w:val="20"/>
          <w:szCs w:val="20"/>
          <w:lang w:eastAsia="pl-PL"/>
        </w:rPr>
        <w:t xml:space="preserve">. </w:t>
      </w:r>
      <w:bookmarkStart w:id="3" w:name="_Hlk87861674"/>
      <w:bookmarkEnd w:id="2"/>
      <w:r w:rsidRPr="00AD2E54">
        <w:rPr>
          <w:rFonts w:cs="Times New Roman"/>
          <w:b/>
          <w:color w:val="000000"/>
          <w:sz w:val="20"/>
          <w:szCs w:val="20"/>
          <w:lang w:eastAsia="pl-PL"/>
        </w:rPr>
        <w:t>„</w:t>
      </w:r>
      <w:bookmarkStart w:id="4" w:name="_Hlk93491937"/>
      <w:r w:rsidR="000017EA" w:rsidRPr="0043643F">
        <w:rPr>
          <w:rFonts w:eastAsia="Calibri" w:cs="Arial"/>
          <w:b/>
          <w:sz w:val="20"/>
          <w:szCs w:val="20"/>
        </w:rPr>
        <w:t xml:space="preserve">Sukcesywna dostawa </w:t>
      </w:r>
      <w:bookmarkEnd w:id="4"/>
      <w:r w:rsidR="000017EA" w:rsidRPr="0043643F">
        <w:rPr>
          <w:rFonts w:eastAsia="Calibri" w:cs="Arial"/>
          <w:b/>
          <w:sz w:val="20"/>
          <w:szCs w:val="20"/>
        </w:rPr>
        <w:t>leku wziewnego</w:t>
      </w:r>
      <w:r w:rsidR="000017EA" w:rsidRPr="0043643F">
        <w:rPr>
          <w:rFonts w:eastAsia="Calibri" w:cs="Arial"/>
          <w:b/>
          <w:color w:val="000000"/>
          <w:sz w:val="20"/>
          <w:szCs w:val="20"/>
        </w:rPr>
        <w:t>”</w:t>
      </w:r>
      <w:r w:rsidRPr="00AD2E54">
        <w:rPr>
          <w:rFonts w:cs="Times New Roman"/>
          <w:b/>
          <w:color w:val="000000"/>
          <w:sz w:val="20"/>
          <w:szCs w:val="20"/>
          <w:lang w:eastAsia="pl-PL"/>
        </w:rPr>
        <w:t>.</w:t>
      </w:r>
      <w:bookmarkEnd w:id="3"/>
    </w:p>
    <w:p w:rsidR="0074228B" w:rsidRPr="001A0EA9" w:rsidRDefault="0074228B" w:rsidP="008B058F">
      <w:pPr>
        <w:pStyle w:val="Tekstpodstawowy3"/>
        <w:spacing w:line="288" w:lineRule="auto"/>
        <w:rPr>
          <w:rFonts w:asciiTheme="minorHAnsi" w:hAnsiTheme="minorHAnsi" w:cs="Arial"/>
          <w:b/>
          <w:i/>
          <w:szCs w:val="22"/>
        </w:rPr>
      </w:pPr>
    </w:p>
    <w:p w:rsidR="00C503DC" w:rsidRPr="001A0EA9" w:rsidRDefault="00565B03" w:rsidP="008B058F">
      <w:pPr>
        <w:jc w:val="both"/>
        <w:rPr>
          <w:rFonts w:cs="Arial"/>
        </w:rPr>
      </w:pPr>
      <w:r w:rsidRPr="001A0EA9">
        <w:rPr>
          <w:rFonts w:cs="Arial"/>
        </w:rPr>
        <w:t>Samodzielny Publiczny Zakład Opieki Zdrowotnej Uniwersytecka Klini</w:t>
      </w:r>
      <w:r w:rsidR="0074228B" w:rsidRPr="001A0EA9">
        <w:rPr>
          <w:rFonts w:cs="Arial"/>
        </w:rPr>
        <w:t xml:space="preserve">ka Stomatologiczna w Krakowie, </w:t>
      </w:r>
      <w:r w:rsidR="00AC17E1">
        <w:rPr>
          <w:rFonts w:cs="Arial"/>
        </w:rPr>
        <w:br/>
      </w:r>
      <w:r w:rsidRPr="001A0EA9">
        <w:rPr>
          <w:rFonts w:cs="Arial"/>
        </w:rPr>
        <w:t xml:space="preserve">ul. Montelupich 4, 31-155 </w:t>
      </w:r>
      <w:r w:rsidR="009A3C86" w:rsidRPr="001A0EA9">
        <w:rPr>
          <w:rFonts w:cs="Arial"/>
        </w:rPr>
        <w:t xml:space="preserve">Kraków, zwany w dalszej części </w:t>
      </w:r>
      <w:r w:rsidRPr="001A0EA9">
        <w:rPr>
          <w:rFonts w:cs="Arial"/>
        </w:rPr>
        <w:t>Zamawiającym</w:t>
      </w:r>
      <w:r w:rsidR="00C503DC" w:rsidRPr="001A0EA9">
        <w:rPr>
          <w:rFonts w:cs="Arial"/>
        </w:rPr>
        <w:t xml:space="preserve">, informuje, że </w:t>
      </w:r>
      <w:r w:rsidR="004E3355">
        <w:rPr>
          <w:rFonts w:cs="Arial"/>
        </w:rPr>
        <w:t xml:space="preserve">na postawie art. </w:t>
      </w:r>
      <w:r w:rsidR="001F4D64">
        <w:rPr>
          <w:rFonts w:cs="Arial"/>
        </w:rPr>
        <w:t xml:space="preserve">286 ust. 1 </w:t>
      </w:r>
      <w:r w:rsidR="00427F11">
        <w:rPr>
          <w:rFonts w:cs="Arial"/>
        </w:rPr>
        <w:t>UPZP zmianie ulegają następujące postanowienia SWZ</w:t>
      </w:r>
      <w:r w:rsidR="004E3355">
        <w:rPr>
          <w:rFonts w:cs="Arial"/>
        </w:rPr>
        <w:t>:</w:t>
      </w:r>
      <w:r w:rsidR="00C503DC" w:rsidRPr="001A0EA9">
        <w:rPr>
          <w:rFonts w:cs="Arial"/>
        </w:rPr>
        <w:t xml:space="preserve"> </w:t>
      </w:r>
    </w:p>
    <w:p w:rsidR="00C503DC" w:rsidRPr="001A0EA9" w:rsidRDefault="00C503DC" w:rsidP="008B058F">
      <w:pPr>
        <w:spacing w:after="0" w:line="240" w:lineRule="auto"/>
        <w:jc w:val="both"/>
        <w:rPr>
          <w:rFonts w:cs="Arial"/>
        </w:rPr>
      </w:pPr>
    </w:p>
    <w:p w:rsidR="000017EA" w:rsidRPr="00644BA7" w:rsidRDefault="00644BA7" w:rsidP="00D811B3">
      <w:pPr>
        <w:pStyle w:val="Akapitzlist"/>
        <w:widowControl w:val="0"/>
        <w:numPr>
          <w:ilvl w:val="0"/>
          <w:numId w:val="33"/>
        </w:numPr>
        <w:autoSpaceDE w:val="0"/>
        <w:autoSpaceDN w:val="0"/>
        <w:adjustRightInd w:val="0"/>
        <w:spacing w:after="120" w:line="240" w:lineRule="auto"/>
        <w:ind w:left="284" w:hanging="284"/>
        <w:contextualSpacing w:val="0"/>
        <w:jc w:val="both"/>
        <w:rPr>
          <w:rFonts w:ascii="Calibri" w:eastAsia="Times New Roman" w:hAnsi="Calibri" w:cs="Times New Roman"/>
          <w:lang w:eastAsia="pl-PL"/>
        </w:rPr>
      </w:pPr>
      <w:r w:rsidRPr="00DA08EA">
        <w:rPr>
          <w:rFonts w:eastAsia="Calibri" w:cstheme="minorHAnsi"/>
          <w:b/>
        </w:rPr>
        <w:t>§ 4 ust. 2 wzoru umowy – załącznika nr 4 do SWZ</w:t>
      </w:r>
      <w:r>
        <w:rPr>
          <w:rFonts w:eastAsia="Calibri" w:cstheme="minorHAnsi"/>
        </w:rPr>
        <w:t>, otrzymuje następujące brzmienie:</w:t>
      </w:r>
    </w:p>
    <w:p w:rsidR="00644BA7" w:rsidRPr="00D811B3" w:rsidRDefault="00B91E06" w:rsidP="00D811B3">
      <w:pPr>
        <w:pStyle w:val="Akapitzlist"/>
        <w:widowControl w:val="0"/>
        <w:autoSpaceDE w:val="0"/>
        <w:autoSpaceDN w:val="0"/>
        <w:adjustRightInd w:val="0"/>
        <w:spacing w:after="120" w:line="240" w:lineRule="auto"/>
        <w:ind w:left="284"/>
        <w:contextualSpacing w:val="0"/>
        <w:jc w:val="both"/>
        <w:rPr>
          <w:rFonts w:eastAsia="Times New Roman"/>
          <w:i/>
        </w:rPr>
      </w:pPr>
      <w:r w:rsidRPr="00D811B3">
        <w:rPr>
          <w:rFonts w:eastAsia="Calibri" w:cstheme="minorHAnsi"/>
          <w:i/>
        </w:rPr>
        <w:t xml:space="preserve">„2. </w:t>
      </w:r>
      <w:r w:rsidRPr="00D811B3">
        <w:rPr>
          <w:rFonts w:eastAsia="Times New Roman"/>
          <w:i/>
        </w:rPr>
        <w:t xml:space="preserve">Z odbioru Towarów sporządzone zostanie pisemne potwierdzenie odbioru. Jeżeli podczas procedury odbioru Towarów Zamawiający stwierdzi braki ilościowe Towarów lub jakiekolwiek ich wady jakościowe (w tym opisane w ustępie poprzedzającym), niezwłocznie odnotuje on powyższy fakt w potwierdzeniu odbioru, o którym mowa w zdaniu poprzedzającym. W powyższym wypadku odebrane zostaną jedynie Towary niewadliwe, a Towary niedostarczone (braki ilościowe) oraz wadliwe uważa się za nieodebrane. Obowiązkiem Wykonawcy jest niezwłoczne, nie później jednak niż w terminie </w:t>
      </w:r>
      <w:r w:rsidRPr="00D811B3">
        <w:rPr>
          <w:rFonts w:eastAsia="Times New Roman"/>
          <w:i/>
          <w:highlight w:val="yellow"/>
        </w:rPr>
        <w:t>4</w:t>
      </w:r>
      <w:r w:rsidRPr="00D811B3">
        <w:rPr>
          <w:rFonts w:eastAsia="Times New Roman"/>
          <w:i/>
        </w:rPr>
        <w:t xml:space="preserve"> dni roboczych od dnia dostawy danej partii Towarów, uzupełnianie brakujących Towarów lub wymiana Towarów wadliwych na wolne od wad. Po uzupełnieniu lub wymianie Towarów na wolne od wad, Strony ponowią procedurę odbioru Towarów, z tym że w przypadku ponownego niewywiązania się przez Wykonawcę w obowiązku dostarczenia Zamawiającemu odpowiedniej liczby wolnych od wad Towarów, Zamawiającemu przysługuje prawo zamówienia odpowiedniej liczby brakujących Towarów od podmiotu trzeciego, </w:t>
      </w:r>
      <w:r w:rsidRPr="00D811B3">
        <w:rPr>
          <w:rFonts w:cstheme="minorHAnsi"/>
          <w:i/>
          <w:highlight w:val="yellow"/>
        </w:rPr>
        <w:t>w którym to wypadku Wykonawca zwróci Zamawiającemu wszystkie uzasadnione koszty nabycia Towaru od podmiotu trzeciego, pomniejszone o cenę jego nabycia od Wykonawcy, której Zamawiający nie zapłacił</w:t>
      </w:r>
      <w:r w:rsidRPr="00D811B3">
        <w:rPr>
          <w:rFonts w:eastAsia="Times New Roman"/>
          <w:i/>
          <w:highlight w:val="yellow"/>
        </w:rPr>
        <w:t>.”</w:t>
      </w:r>
    </w:p>
    <w:p w:rsidR="00B91E06" w:rsidRDefault="00B91E06" w:rsidP="000E2AF0">
      <w:pPr>
        <w:widowControl w:val="0"/>
        <w:autoSpaceDE w:val="0"/>
        <w:autoSpaceDN w:val="0"/>
        <w:adjustRightInd w:val="0"/>
        <w:spacing w:after="0" w:line="276" w:lineRule="auto"/>
        <w:jc w:val="both"/>
        <w:rPr>
          <w:rFonts w:ascii="Calibri" w:eastAsia="Times New Roman" w:hAnsi="Calibri" w:cs="Times New Roman"/>
          <w:lang w:eastAsia="pl-PL"/>
        </w:rPr>
      </w:pPr>
    </w:p>
    <w:p w:rsidR="000E2AF0" w:rsidRPr="00DA08EA" w:rsidRDefault="000E2AF0" w:rsidP="00DA08EA">
      <w:pPr>
        <w:pStyle w:val="Akapitzlist"/>
        <w:widowControl w:val="0"/>
        <w:numPr>
          <w:ilvl w:val="0"/>
          <w:numId w:val="33"/>
        </w:numPr>
        <w:autoSpaceDE w:val="0"/>
        <w:autoSpaceDN w:val="0"/>
        <w:adjustRightInd w:val="0"/>
        <w:spacing w:after="120" w:line="240" w:lineRule="auto"/>
        <w:ind w:left="284" w:hanging="284"/>
        <w:contextualSpacing w:val="0"/>
        <w:jc w:val="both"/>
        <w:rPr>
          <w:rFonts w:ascii="Calibri" w:eastAsia="Times New Roman" w:hAnsi="Calibri" w:cs="Times New Roman"/>
          <w:lang w:eastAsia="pl-PL"/>
        </w:rPr>
      </w:pPr>
      <w:r w:rsidRPr="00DA08EA">
        <w:rPr>
          <w:rFonts w:ascii="Calibri" w:eastAsia="Times New Roman" w:hAnsi="Calibri" w:cs="Times New Roman"/>
          <w:b/>
          <w:lang w:eastAsia="pl-PL"/>
        </w:rPr>
        <w:t xml:space="preserve">W </w:t>
      </w:r>
      <w:r w:rsidRPr="00DA08EA">
        <w:rPr>
          <w:rFonts w:eastAsia="Calibri" w:cstheme="minorHAnsi"/>
          <w:b/>
        </w:rPr>
        <w:t>§ 6 ust. 2 wzoru umowy – załącznika nr 4 do SWZ</w:t>
      </w:r>
      <w:r>
        <w:rPr>
          <w:rFonts w:eastAsia="Calibri" w:cstheme="minorHAnsi"/>
        </w:rPr>
        <w:t>, do dotychczasowej treści nadaje się następujące postanowienie:</w:t>
      </w:r>
    </w:p>
    <w:p w:rsidR="000E2AF0" w:rsidRPr="00DA08EA" w:rsidRDefault="000E2AF0" w:rsidP="00DA08EA">
      <w:pPr>
        <w:widowControl w:val="0"/>
        <w:autoSpaceDE w:val="0"/>
        <w:autoSpaceDN w:val="0"/>
        <w:adjustRightInd w:val="0"/>
        <w:spacing w:after="120" w:line="240" w:lineRule="auto"/>
        <w:ind w:left="284"/>
        <w:jc w:val="both"/>
        <w:rPr>
          <w:rFonts w:ascii="Calibri" w:eastAsia="Times New Roman" w:hAnsi="Calibri" w:cs="Times New Roman"/>
          <w:i/>
          <w:lang w:eastAsia="pl-PL"/>
        </w:rPr>
      </w:pPr>
      <w:r w:rsidRPr="00DA08EA">
        <w:rPr>
          <w:rFonts w:ascii="Calibri" w:eastAsia="Times New Roman" w:hAnsi="Calibri" w:cs="Times New Roman"/>
          <w:i/>
          <w:highlight w:val="yellow"/>
          <w:lang w:eastAsia="pl-PL"/>
        </w:rPr>
        <w:t>„</w:t>
      </w:r>
      <w:r w:rsidR="00DA08EA" w:rsidRPr="00DA08EA">
        <w:rPr>
          <w:rFonts w:ascii="Calibri" w:eastAsia="Calibri" w:hAnsi="Calibri" w:cs="Calibri"/>
          <w:i/>
          <w:highlight w:val="yellow"/>
        </w:rPr>
        <w:t>Dostawy Towarów</w:t>
      </w:r>
      <w:r w:rsidRPr="00DA08EA">
        <w:rPr>
          <w:rFonts w:ascii="Calibri" w:eastAsia="Calibri" w:hAnsi="Calibri" w:cs="Calibri"/>
          <w:i/>
          <w:highlight w:val="yellow"/>
        </w:rPr>
        <w:t xml:space="preserve"> z krótszym terminem ważności mogą być dopuszczone w wyjątkowych sytuacjach i każdorazowo zgodę na nie musi wyrazić upoważniony przedstawiciel Zamawiającego."</w:t>
      </w:r>
    </w:p>
    <w:p w:rsidR="007A1079" w:rsidRPr="0029568F" w:rsidRDefault="0097228C" w:rsidP="007A1079">
      <w:pPr>
        <w:spacing w:line="240" w:lineRule="auto"/>
        <w:jc w:val="both"/>
        <w:rPr>
          <w:rFonts w:cstheme="minorHAnsi"/>
        </w:rPr>
      </w:pPr>
      <w:r>
        <w:rPr>
          <w:rFonts w:ascii="Calibri" w:eastAsia="Times New Roman" w:hAnsi="Calibri" w:cs="Times New Roman"/>
          <w:lang w:eastAsia="pl-PL"/>
        </w:rPr>
        <w:br/>
      </w:r>
      <w:r w:rsidR="007A1079" w:rsidRPr="00034EB0">
        <w:rPr>
          <w:rFonts w:cstheme="minorHAnsi"/>
        </w:rPr>
        <w:t xml:space="preserve">Pozostałe zapisy </w:t>
      </w:r>
      <w:r w:rsidR="007A1079">
        <w:rPr>
          <w:rFonts w:cstheme="minorHAnsi"/>
        </w:rPr>
        <w:t>SWZ</w:t>
      </w:r>
      <w:r w:rsidR="007A1079" w:rsidRPr="00034EB0">
        <w:rPr>
          <w:rFonts w:cstheme="minorHAnsi"/>
        </w:rPr>
        <w:t xml:space="preserve"> pozostają bez zmian</w:t>
      </w:r>
      <w:r w:rsidR="007A1079">
        <w:rPr>
          <w:rFonts w:cstheme="minorHAnsi"/>
        </w:rPr>
        <w:t>.</w:t>
      </w:r>
    </w:p>
    <w:p w:rsidR="00FC4C91" w:rsidRPr="00FC4C91" w:rsidRDefault="007A1079" w:rsidP="008B058F">
      <w:pPr>
        <w:spacing w:after="0" w:line="240" w:lineRule="auto"/>
        <w:jc w:val="both"/>
        <w:rPr>
          <w:rFonts w:cs="Arial"/>
          <w:color w:val="FF0000"/>
        </w:rPr>
      </w:pPr>
      <w:r>
        <w:rPr>
          <w:rFonts w:cs="Arial"/>
          <w:color w:val="FF0000"/>
        </w:rPr>
        <w:t>Powyższa zmiana stanowi integralną część Szczegółowych Warunków Zamówienia (SWZ)</w:t>
      </w:r>
    </w:p>
    <w:p w:rsidR="00274999" w:rsidRPr="001B51D1" w:rsidRDefault="00274999" w:rsidP="00274999">
      <w:pPr>
        <w:widowControl w:val="0"/>
        <w:spacing w:after="0" w:line="120" w:lineRule="atLeast"/>
        <w:jc w:val="both"/>
        <w:rPr>
          <w:rFonts w:eastAsia="Calibri" w:cstheme="minorHAnsi"/>
        </w:rPr>
      </w:pPr>
    </w:p>
    <w:p w:rsidR="00274999" w:rsidRPr="00034EB0" w:rsidRDefault="00274999" w:rsidP="00274999">
      <w:pPr>
        <w:spacing w:line="240" w:lineRule="auto"/>
        <w:jc w:val="both"/>
        <w:rPr>
          <w:rFonts w:cstheme="minorHAnsi"/>
        </w:rPr>
      </w:pPr>
      <w:r w:rsidRPr="00034EB0">
        <w:rPr>
          <w:rFonts w:cstheme="minorHAnsi"/>
        </w:rPr>
        <w:t>Jednocześnie Zamawiający na podstawie art. 286 ust. 3 ustawy zmienia:</w:t>
      </w:r>
    </w:p>
    <w:p w:rsidR="00274999" w:rsidRPr="00034EB0" w:rsidRDefault="00274999" w:rsidP="00274999">
      <w:pPr>
        <w:pStyle w:val="Akapitzlist"/>
        <w:numPr>
          <w:ilvl w:val="0"/>
          <w:numId w:val="24"/>
        </w:numPr>
        <w:spacing w:line="240" w:lineRule="auto"/>
        <w:jc w:val="both"/>
        <w:rPr>
          <w:rFonts w:cstheme="minorHAnsi"/>
        </w:rPr>
      </w:pPr>
      <w:r w:rsidRPr="00034EB0">
        <w:rPr>
          <w:rFonts w:cstheme="minorHAnsi"/>
        </w:rPr>
        <w:t xml:space="preserve">Termin składania ofert: z dnia </w:t>
      </w:r>
      <w:r w:rsidR="0077742D">
        <w:rPr>
          <w:rFonts w:cstheme="minorHAnsi"/>
        </w:rPr>
        <w:t>30 marca 2022 r.</w:t>
      </w:r>
      <w:r w:rsidRPr="00034EB0">
        <w:rPr>
          <w:rFonts w:cstheme="minorHAnsi"/>
        </w:rPr>
        <w:t xml:space="preserve"> godz. 1</w:t>
      </w:r>
      <w:r>
        <w:rPr>
          <w:rFonts w:cstheme="minorHAnsi"/>
        </w:rPr>
        <w:t>1.0</w:t>
      </w:r>
      <w:r w:rsidRPr="00034EB0">
        <w:rPr>
          <w:rFonts w:cstheme="minorHAnsi"/>
        </w:rPr>
        <w:t xml:space="preserve">0 na </w:t>
      </w:r>
      <w:r w:rsidR="0077742D">
        <w:rPr>
          <w:rFonts w:cstheme="minorHAnsi"/>
        </w:rPr>
        <w:t xml:space="preserve">dzień </w:t>
      </w:r>
      <w:r w:rsidR="00B14FFE">
        <w:rPr>
          <w:rFonts w:cstheme="minorHAnsi"/>
        </w:rPr>
        <w:t xml:space="preserve">1 kwietnia 2022 </w:t>
      </w:r>
      <w:r w:rsidR="0077742D">
        <w:rPr>
          <w:rFonts w:cstheme="minorHAnsi"/>
        </w:rPr>
        <w:t xml:space="preserve">r. </w:t>
      </w:r>
      <w:r w:rsidRPr="00034EB0">
        <w:rPr>
          <w:rFonts w:cstheme="minorHAnsi"/>
        </w:rPr>
        <w:t>godz. 1</w:t>
      </w:r>
      <w:r>
        <w:rPr>
          <w:rFonts w:cstheme="minorHAnsi"/>
        </w:rPr>
        <w:t>1</w:t>
      </w:r>
      <w:r w:rsidRPr="00034EB0">
        <w:rPr>
          <w:rFonts w:cstheme="minorHAnsi"/>
        </w:rPr>
        <w:t>.</w:t>
      </w:r>
      <w:r>
        <w:rPr>
          <w:rFonts w:cstheme="minorHAnsi"/>
        </w:rPr>
        <w:t>0</w:t>
      </w:r>
      <w:r w:rsidRPr="00034EB0">
        <w:rPr>
          <w:rFonts w:cstheme="minorHAnsi"/>
        </w:rPr>
        <w:t>0</w:t>
      </w:r>
    </w:p>
    <w:p w:rsidR="00274999" w:rsidRDefault="00274999" w:rsidP="00274999">
      <w:pPr>
        <w:pStyle w:val="Akapitzlist"/>
        <w:numPr>
          <w:ilvl w:val="0"/>
          <w:numId w:val="24"/>
        </w:numPr>
        <w:spacing w:line="240" w:lineRule="auto"/>
        <w:jc w:val="both"/>
        <w:rPr>
          <w:rFonts w:cstheme="minorHAnsi"/>
        </w:rPr>
      </w:pPr>
      <w:r w:rsidRPr="00034EB0">
        <w:rPr>
          <w:rFonts w:cstheme="minorHAnsi"/>
        </w:rPr>
        <w:t xml:space="preserve">Termin otwarcia ofert: z dnia </w:t>
      </w:r>
      <w:r w:rsidR="00567D30">
        <w:rPr>
          <w:rFonts w:cstheme="minorHAnsi"/>
        </w:rPr>
        <w:t>30 marca 2022 r.</w:t>
      </w:r>
      <w:r w:rsidR="00567D30" w:rsidRPr="00034EB0">
        <w:rPr>
          <w:rFonts w:cstheme="minorHAnsi"/>
        </w:rPr>
        <w:t xml:space="preserve"> </w:t>
      </w:r>
      <w:r w:rsidRPr="00034EB0">
        <w:rPr>
          <w:rFonts w:cstheme="minorHAnsi"/>
        </w:rPr>
        <w:t>godz. 1</w:t>
      </w:r>
      <w:r>
        <w:rPr>
          <w:rFonts w:cstheme="minorHAnsi"/>
        </w:rPr>
        <w:t>1</w:t>
      </w:r>
      <w:r w:rsidRPr="00034EB0">
        <w:rPr>
          <w:rFonts w:cstheme="minorHAnsi"/>
        </w:rPr>
        <w:t>.</w:t>
      </w:r>
      <w:r>
        <w:rPr>
          <w:rFonts w:cstheme="minorHAnsi"/>
        </w:rPr>
        <w:t>3</w:t>
      </w:r>
      <w:r w:rsidRPr="00034EB0">
        <w:rPr>
          <w:rFonts w:cstheme="minorHAnsi"/>
        </w:rPr>
        <w:t xml:space="preserve">0 na </w:t>
      </w:r>
      <w:r w:rsidR="00B14FFE">
        <w:rPr>
          <w:rFonts w:cstheme="minorHAnsi"/>
        </w:rPr>
        <w:t>1 kwietnia 2022</w:t>
      </w:r>
      <w:r w:rsidR="00567D30">
        <w:rPr>
          <w:rFonts w:cstheme="minorHAnsi"/>
        </w:rPr>
        <w:t xml:space="preserve"> r. </w:t>
      </w:r>
      <w:r w:rsidRPr="00034EB0">
        <w:rPr>
          <w:rFonts w:cstheme="minorHAnsi"/>
        </w:rPr>
        <w:t>godz. 1</w:t>
      </w:r>
      <w:r>
        <w:rPr>
          <w:rFonts w:cstheme="minorHAnsi"/>
        </w:rPr>
        <w:t>1.3</w:t>
      </w:r>
      <w:r w:rsidRPr="00034EB0">
        <w:rPr>
          <w:rFonts w:cstheme="minorHAnsi"/>
        </w:rPr>
        <w:t>0</w:t>
      </w:r>
    </w:p>
    <w:p w:rsidR="00274999" w:rsidRPr="00034EB0" w:rsidRDefault="00274999" w:rsidP="00274999">
      <w:pPr>
        <w:pStyle w:val="Akapitzlist"/>
        <w:numPr>
          <w:ilvl w:val="0"/>
          <w:numId w:val="24"/>
        </w:numPr>
        <w:spacing w:line="240" w:lineRule="auto"/>
        <w:jc w:val="both"/>
        <w:rPr>
          <w:rFonts w:cstheme="minorHAnsi"/>
        </w:rPr>
      </w:pPr>
      <w:r>
        <w:rPr>
          <w:rFonts w:cstheme="minorHAnsi"/>
        </w:rPr>
        <w:t>Termin związania ofertą upływa:</w:t>
      </w:r>
      <w:r w:rsidR="00DA143A">
        <w:rPr>
          <w:rFonts w:cstheme="minorHAnsi"/>
        </w:rPr>
        <w:t xml:space="preserve"> </w:t>
      </w:r>
      <w:r w:rsidR="00B14FFE">
        <w:rPr>
          <w:rFonts w:cstheme="minorHAnsi"/>
        </w:rPr>
        <w:t>30 kwietnia 2022 r</w:t>
      </w:r>
      <w:bookmarkStart w:id="5" w:name="_GoBack"/>
      <w:bookmarkEnd w:id="5"/>
      <w:r>
        <w:rPr>
          <w:rFonts w:cstheme="minorHAnsi"/>
        </w:rPr>
        <w:t xml:space="preserve">. </w:t>
      </w:r>
    </w:p>
    <w:p w:rsidR="00274999" w:rsidRDefault="00274999" w:rsidP="00274999">
      <w:pPr>
        <w:spacing w:after="0" w:line="240" w:lineRule="auto"/>
        <w:ind w:left="360"/>
        <w:jc w:val="both"/>
        <w:rPr>
          <w:rFonts w:eastAsia="Times New Roman" w:cstheme="minorHAnsi"/>
          <w:b/>
        </w:rPr>
      </w:pPr>
    </w:p>
    <w:p w:rsidR="00274999" w:rsidRPr="00274999" w:rsidRDefault="00274999" w:rsidP="00274999">
      <w:pPr>
        <w:spacing w:after="0" w:line="240" w:lineRule="auto"/>
        <w:ind w:left="360"/>
        <w:jc w:val="both"/>
        <w:rPr>
          <w:rFonts w:eastAsia="Times New Roman" w:cstheme="minorHAnsi"/>
          <w:b/>
        </w:rPr>
      </w:pPr>
    </w:p>
    <w:sectPr w:rsidR="00274999" w:rsidRPr="00274999" w:rsidSect="003B5D9B">
      <w:headerReference w:type="default" r:id="rId8"/>
      <w:footerReference w:type="default" r:id="rId9"/>
      <w:pgSz w:w="11906" w:h="16838"/>
      <w:pgMar w:top="1304" w:right="1077" w:bottom="709" w:left="1077"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FE0" w:rsidRDefault="003A2FE0" w:rsidP="00FB35FC">
      <w:pPr>
        <w:spacing w:after="0" w:line="240" w:lineRule="auto"/>
      </w:pPr>
      <w:r>
        <w:separator/>
      </w:r>
    </w:p>
  </w:endnote>
  <w:endnote w:type="continuationSeparator" w:id="0">
    <w:p w:rsidR="003A2FE0" w:rsidRDefault="003A2FE0" w:rsidP="00FB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353159"/>
      <w:docPartObj>
        <w:docPartGallery w:val="Page Numbers (Bottom of Page)"/>
        <w:docPartUnique/>
      </w:docPartObj>
    </w:sdtPr>
    <w:sdtEndPr>
      <w:rPr>
        <w:sz w:val="16"/>
        <w:szCs w:val="16"/>
      </w:rPr>
    </w:sdtEndPr>
    <w:sdtContent>
      <w:p w:rsidR="00AC17E1" w:rsidRPr="00AC17E1" w:rsidRDefault="00CC6270">
        <w:pPr>
          <w:pStyle w:val="Stopka"/>
          <w:jc w:val="right"/>
          <w:rPr>
            <w:sz w:val="16"/>
            <w:szCs w:val="16"/>
          </w:rPr>
        </w:pPr>
        <w:r w:rsidRPr="00AC17E1">
          <w:rPr>
            <w:sz w:val="16"/>
            <w:szCs w:val="16"/>
          </w:rPr>
          <w:fldChar w:fldCharType="begin"/>
        </w:r>
        <w:r w:rsidR="00AC17E1" w:rsidRPr="00AC17E1">
          <w:rPr>
            <w:sz w:val="16"/>
            <w:szCs w:val="16"/>
          </w:rPr>
          <w:instrText>PAGE   \* MERGEFORMAT</w:instrText>
        </w:r>
        <w:r w:rsidRPr="00AC17E1">
          <w:rPr>
            <w:sz w:val="16"/>
            <w:szCs w:val="16"/>
          </w:rPr>
          <w:fldChar w:fldCharType="separate"/>
        </w:r>
        <w:r w:rsidR="003A2FE0">
          <w:rPr>
            <w:noProof/>
            <w:sz w:val="16"/>
            <w:szCs w:val="16"/>
          </w:rPr>
          <w:t>1</w:t>
        </w:r>
        <w:r w:rsidRPr="00AC17E1">
          <w:rPr>
            <w:sz w:val="16"/>
            <w:szCs w:val="16"/>
          </w:rPr>
          <w:fldChar w:fldCharType="end"/>
        </w:r>
      </w:p>
    </w:sdtContent>
  </w:sdt>
  <w:p w:rsidR="00AC17E1" w:rsidRDefault="00AC17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FE0" w:rsidRDefault="003A2FE0" w:rsidP="00FB35FC">
      <w:pPr>
        <w:spacing w:after="0" w:line="240" w:lineRule="auto"/>
      </w:pPr>
      <w:r>
        <w:separator/>
      </w:r>
    </w:p>
  </w:footnote>
  <w:footnote w:type="continuationSeparator" w:id="0">
    <w:p w:rsidR="003A2FE0" w:rsidRDefault="003A2FE0" w:rsidP="00FB3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4" w:type="dxa"/>
      <w:tblLayout w:type="fixed"/>
      <w:tblLook w:val="01E0" w:firstRow="1" w:lastRow="1" w:firstColumn="1" w:lastColumn="1" w:noHBand="0" w:noVBand="0"/>
    </w:tblPr>
    <w:tblGrid>
      <w:gridCol w:w="3120"/>
      <w:gridCol w:w="6974"/>
    </w:tblGrid>
    <w:tr w:rsidR="00AC17E1" w:rsidTr="003B5D9B">
      <w:trPr>
        <w:trHeight w:val="1843"/>
      </w:trPr>
      <w:tc>
        <w:tcPr>
          <w:tcW w:w="3120" w:type="dxa"/>
          <w:shd w:val="clear" w:color="auto" w:fill="auto"/>
        </w:tcPr>
        <w:p w:rsidR="00AC17E1" w:rsidRDefault="00AC17E1" w:rsidP="00AC17E1">
          <w:r>
            <w:rPr>
              <w:noProof/>
              <w:lang w:eastAsia="pl-PL"/>
            </w:rPr>
            <w:drawing>
              <wp:inline distT="0" distB="0" distL="0" distR="0">
                <wp:extent cx="1171575" cy="1138573"/>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948" cy="1150597"/>
                        </a:xfrm>
                        <a:prstGeom prst="rect">
                          <a:avLst/>
                        </a:prstGeom>
                        <a:noFill/>
                        <a:ln>
                          <a:noFill/>
                        </a:ln>
                      </pic:spPr>
                    </pic:pic>
                  </a:graphicData>
                </a:graphic>
              </wp:inline>
            </w:drawing>
          </w:r>
        </w:p>
      </w:tc>
      <w:tc>
        <w:tcPr>
          <w:tcW w:w="6974" w:type="dxa"/>
          <w:shd w:val="clear" w:color="auto" w:fill="auto"/>
        </w:tcPr>
        <w:p w:rsidR="00AC17E1" w:rsidRPr="00AC17E1" w:rsidRDefault="00AC17E1" w:rsidP="00AC17E1">
          <w:pPr>
            <w:jc w:val="center"/>
            <w:rPr>
              <w:b/>
            </w:rPr>
          </w:pPr>
          <w:r w:rsidRPr="00AC17E1">
            <w:rPr>
              <w:b/>
            </w:rPr>
            <w:t>Uniwersytecka Klinika Stomatologiczna</w:t>
          </w:r>
        </w:p>
        <w:p w:rsidR="00AC17E1" w:rsidRPr="00AC17E1" w:rsidRDefault="00AC17E1" w:rsidP="00AC17E1">
          <w:pPr>
            <w:jc w:val="center"/>
            <w:rPr>
              <w:b/>
            </w:rPr>
          </w:pPr>
          <w:r w:rsidRPr="00AC17E1">
            <w:rPr>
              <w:b/>
            </w:rPr>
            <w:t>w Krakowie</w:t>
          </w:r>
        </w:p>
        <w:p w:rsidR="00AC17E1" w:rsidRPr="00AC17E1" w:rsidRDefault="00FA03E7" w:rsidP="00AC17E1">
          <w:pPr>
            <w:spacing w:line="360" w:lineRule="auto"/>
            <w:jc w:val="center"/>
            <w:rPr>
              <w:rFonts w:ascii="Verdana" w:hAnsi="Verdana"/>
              <w:sz w:val="20"/>
              <w:szCs w:val="20"/>
            </w:rPr>
          </w:pPr>
          <w:r w:rsidRPr="00AC17E1">
            <w:rPr>
              <w:rFonts w:ascii="Verdana" w:hAnsi="Verdana"/>
              <w:sz w:val="20"/>
              <w:szCs w:val="20"/>
            </w:rPr>
            <w:t>ul. Montelupich 4</w:t>
          </w:r>
          <w:r>
            <w:rPr>
              <w:rFonts w:ascii="Verdana" w:hAnsi="Verdana"/>
              <w:sz w:val="20"/>
              <w:szCs w:val="20"/>
            </w:rPr>
            <w:t>, 31-155 Kraków</w:t>
          </w:r>
          <w:r w:rsidR="00AC17E1" w:rsidRPr="00AC17E1">
            <w:rPr>
              <w:rFonts w:ascii="Verdana" w:hAnsi="Verdana"/>
              <w:sz w:val="20"/>
              <w:szCs w:val="20"/>
            </w:rPr>
            <w:t xml:space="preserve"> </w:t>
          </w:r>
        </w:p>
        <w:p w:rsidR="00AC17E1" w:rsidRPr="00AC17E1" w:rsidRDefault="00AC17E1" w:rsidP="00AC17E1">
          <w:pPr>
            <w:jc w:val="center"/>
            <w:rPr>
              <w:rFonts w:ascii="Verdana" w:hAnsi="Verdana"/>
              <w:sz w:val="20"/>
              <w:szCs w:val="20"/>
            </w:rPr>
          </w:pPr>
          <w:r w:rsidRPr="00AC17E1">
            <w:rPr>
              <w:rFonts w:ascii="Verdana" w:hAnsi="Verdana"/>
              <w:sz w:val="20"/>
              <w:szCs w:val="20"/>
            </w:rPr>
            <w:t>tel.</w:t>
          </w:r>
          <w:r w:rsidR="00FA03E7">
            <w:rPr>
              <w:rFonts w:ascii="Verdana" w:hAnsi="Verdana"/>
              <w:sz w:val="20"/>
              <w:szCs w:val="20"/>
            </w:rPr>
            <w:t xml:space="preserve"> 012 424 54 24         </w:t>
          </w:r>
          <w:r w:rsidRPr="00AC17E1">
            <w:rPr>
              <w:rFonts w:ascii="Verdana" w:hAnsi="Verdana"/>
              <w:sz w:val="20"/>
              <w:szCs w:val="20"/>
            </w:rPr>
            <w:t>fax 012 424 54</w:t>
          </w:r>
          <w:r w:rsidR="00FA03E7">
            <w:rPr>
              <w:rFonts w:ascii="Verdana" w:hAnsi="Verdana"/>
              <w:sz w:val="20"/>
              <w:szCs w:val="20"/>
            </w:rPr>
            <w:t xml:space="preserve"> 90</w:t>
          </w:r>
          <w:r w:rsidRPr="00AC17E1">
            <w:rPr>
              <w:rFonts w:ascii="Verdana" w:hAnsi="Verdana"/>
              <w:sz w:val="20"/>
              <w:szCs w:val="20"/>
            </w:rPr>
            <w:t xml:space="preserve"> </w:t>
          </w:r>
          <w:r w:rsidR="00B14FFE">
            <w:rPr>
              <w:noProof/>
              <w:lang w:eastAsia="pl-PL"/>
            </w:rPr>
            <mc:AlternateContent>
              <mc:Choice Requires="wpc">
                <w:drawing>
                  <wp:inline distT="0" distB="0" distL="0" distR="0">
                    <wp:extent cx="4216400" cy="114300"/>
                    <wp:effectExtent l="19050" t="0" r="3175" b="19050"/>
                    <wp:docPr id="2" name="Kanwa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9"/>
                            <wps:cNvCnPr>
                              <a:cxnSpLocks noChangeShapeType="1"/>
                            </wps:cNvCnPr>
                            <wps:spPr bwMode="auto">
                              <a:xfrm>
                                <a:off x="0" y="114300"/>
                                <a:ext cx="4180800" cy="200"/>
                              </a:xfrm>
                              <a:prstGeom prst="line">
                                <a:avLst/>
                              </a:prstGeom>
                              <a:noFill/>
                              <a:ln w="28575">
                                <a:solidFill>
                                  <a:srgbClr val="3366F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2A25496" id="Kanwa 19" o:spid="_x0000_s1026" editas="canvas" style="width:332pt;height:9pt;mso-position-horizontal-relative:char;mso-position-vertical-relative:line" coordsize="4216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0ZRAIAALsEAAAOAAAAZHJzL2Uyb0RvYy54bWysVMFu2zAMvQ/YPwi+J7YbJ02NJsVgJ7t0&#10;W4B2H8BIcixMlgRJjRMM+/dRipM222XYdpEpiXx8FB99/3DoJNlz64RWiyQfZwnhimom1G6RfH1e&#10;j+YJcR4UA6kVXyRH7pKH5ft3970p+Y1utWTcEgRRruzNImm9N2WaOtryDtxYG67wstG2A49bu0uZ&#10;hR7RO5neZNks7bVlxmrKncPT+nSZLCN+03DqvzSN457IRYLcfFxtXLdhTZf3UO4smFbQgQb8BYsO&#10;hMKkF6gaPJAXK36D6gS12unGj6nuUt00gvJYA1aTZ79UU4Hag4vFUHydM0G0/iPudhd4K70WUuJr&#10;pIhehrPw7bE/HA97g91x5tIn92/5n1owPJblSvp5v7FEMBRPQhR0qJFHoTi5C60JedGhUhsbSNKD&#10;ejKPmn5zROmqBbXjEer5aDAsDxFI/01I2DiD+Nv+k2boAy9exz4dGtsFSOwAOUQ5HBEhLybZoAl+&#10;8ITiTZHPszkeEooOqLiYBMpzvLHOf+S6I8FYJBKpR3zYPzof+EB5drl6ZiilIj0izqe30xjhtBQs&#10;NCH4ObvbVtKSPaBuJ5PZbL0eEl+5Wf2iGGaBsuXAVoPtQciTjdmlCtdYDfIZrJMwv99ld6v5al6M&#10;ipvZalRkdT36sK6K0Wyd307rSV1Vdf4jUMuLshWMcRXYnYckL/5MA8O4nuR9GZNXuV2jxwdDsudv&#10;JB17Gtp4EsRWs+PGnnuNsoxdjwMSw4ZpDiP4dh+9Xv85y58AAAD//wMAUEsDBBQABgAIAAAAIQBI&#10;PrLl2gAAAAQBAAAPAAAAZHJzL2Rvd25yZXYueG1sTI9BS8QwEIXvgv8hjODNTVxKLbXpIoIielDX&#10;gtdsM9sWk0lpstvqr3f0opeBx3u8+V61WbwTR5ziEEjD5UqBQGqDHajT0LzdXRQgYjJkjQuEGj4x&#10;wqY+PalMacNMr3jcpk5wCcXSaOhTGkspY9ujN3EVRiT29mHyJrGcOmknM3O5d3KtVC69GYg/9GbE&#10;2x7bj+3Ba8jWe1e83OdPXw9NMz++Z8OVeh60Pj9bbq5BJFzSXxh+8BkdambahQPZKJwGHpJ+L3t5&#10;nrHccahQIOtK/oevvwEAAP//AwBQSwECLQAUAAYACAAAACEAtoM4kv4AAADhAQAAEwAAAAAAAAAA&#10;AAAAAAAAAAAAW0NvbnRlbnRfVHlwZXNdLnhtbFBLAQItABQABgAIAAAAIQA4/SH/1gAAAJQBAAAL&#10;AAAAAAAAAAAAAAAAAC8BAABfcmVscy8ucmVsc1BLAQItABQABgAIAAAAIQB2oI0ZRAIAALsEAAAO&#10;AAAAAAAAAAAAAAAAAC4CAABkcnMvZTJvRG9jLnhtbFBLAQItABQABgAIAAAAIQBIPrLl2gAAAAQB&#10;AAAPAAAAAAAAAAAAAAAAAJ4EAABkcnMvZG93bnJldi54bWxQSwUGAAAAAAQABADzAAAAp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164;height:1143;visibility:visible;mso-wrap-style:square">
                      <v:fill o:detectmouseclick="t"/>
                      <v:path o:connecttype="none"/>
                    </v:shape>
                    <v:line id="Line 9" o:spid="_x0000_s1028" style="position:absolute;visibility:visible;mso-wrap-style:square" from="0,1143" to="41808,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vuGuwAAANoAAAAPAAAAZHJzL2Rvd25yZXYueG1sRE+9CsIw&#10;EN4F3yGc4KapRUSqqYggCLpYHRyP5mxLm0tpota3N4LgdHx8v7fe9KYRT+pcZVnBbBqBIM6trrhQ&#10;cL3sJ0sQziNrbCyTgjc52KTDwRoTbV98pmfmCxFC2CWooPS+TaR0eUkG3dS2xIG7286gD7ArpO7w&#10;FcJNI+MoWkiDFYeGElvalZTX2cMoOJyLOLazeX/LauQjx6fqYnKlxqN+uwLhqfd/8c990GE+fF/5&#10;Xpl+AAAA//8DAFBLAQItABQABgAIAAAAIQDb4fbL7gAAAIUBAAATAAAAAAAAAAAAAAAAAAAAAABb&#10;Q29udGVudF9UeXBlc10ueG1sUEsBAi0AFAAGAAgAAAAhAFr0LFu/AAAAFQEAAAsAAAAAAAAAAAAA&#10;AAAAHwEAAF9yZWxzLy5yZWxzUEsBAi0AFAAGAAgAAAAhAEDy+4a7AAAA2gAAAA8AAAAAAAAAAAAA&#10;AAAABwIAAGRycy9kb3ducmV2LnhtbFBLBQYAAAAAAwADALcAAADvAgAAAAA=&#10;" strokecolor="#36f" strokeweight="2.25pt"/>
                    <w10:anchorlock/>
                  </v:group>
                </w:pict>
              </mc:Fallback>
            </mc:AlternateContent>
          </w:r>
        </w:p>
      </w:tc>
    </w:tr>
  </w:tbl>
  <w:p w:rsidR="00FB35FC" w:rsidRPr="00CA3168" w:rsidRDefault="00FB35FC" w:rsidP="00117C4F">
    <w:pPr>
      <w:pStyle w:val="Nagwek"/>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C4325A"/>
    <w:lvl w:ilvl="0">
      <w:numFmt w:val="bullet"/>
      <w:lvlText w:val="*"/>
      <w:lvlJc w:val="left"/>
    </w:lvl>
  </w:abstractNum>
  <w:abstractNum w:abstractNumId="1" w15:restartNumberingAfterBreak="0">
    <w:nsid w:val="05CF110B"/>
    <w:multiLevelType w:val="hybridMultilevel"/>
    <w:tmpl w:val="32601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34B9D"/>
    <w:multiLevelType w:val="hybridMultilevel"/>
    <w:tmpl w:val="FB463460"/>
    <w:lvl w:ilvl="0" w:tplc="742EA1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B716273"/>
    <w:multiLevelType w:val="hybridMultilevel"/>
    <w:tmpl w:val="82DC9888"/>
    <w:lvl w:ilvl="0" w:tplc="182801A0">
      <w:start w:val="1"/>
      <w:numFmt w:val="decimal"/>
      <w:lvlText w:val="%1."/>
      <w:lvlJc w:val="left"/>
      <w:pPr>
        <w:ind w:left="720" w:hanging="360"/>
      </w:pPr>
      <w:rPr>
        <w:rFonts w:ascii="Times New Roman" w:eastAsia="Times New Roman" w:hAnsi="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A670DE"/>
    <w:multiLevelType w:val="multilevel"/>
    <w:tmpl w:val="CA9C7B14"/>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5" w15:restartNumberingAfterBreak="0">
    <w:nsid w:val="24992AA5"/>
    <w:multiLevelType w:val="hybridMultilevel"/>
    <w:tmpl w:val="FBD6C49A"/>
    <w:lvl w:ilvl="0" w:tplc="F1004532">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9A3CED"/>
    <w:multiLevelType w:val="hybridMultilevel"/>
    <w:tmpl w:val="CF38125A"/>
    <w:lvl w:ilvl="0" w:tplc="DA768174">
      <w:start w:val="1"/>
      <w:numFmt w:val="decimal"/>
      <w:pStyle w:val="Styl2SWZ"/>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4F5FA6"/>
    <w:multiLevelType w:val="hybridMultilevel"/>
    <w:tmpl w:val="5758552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27274985"/>
    <w:multiLevelType w:val="hybridMultilevel"/>
    <w:tmpl w:val="688E87EE"/>
    <w:lvl w:ilvl="0" w:tplc="B86C954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839578E"/>
    <w:multiLevelType w:val="hybridMultilevel"/>
    <w:tmpl w:val="882EE80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294E55CB"/>
    <w:multiLevelType w:val="hybridMultilevel"/>
    <w:tmpl w:val="13E6B6CC"/>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2C3F2DB9"/>
    <w:multiLevelType w:val="hybridMultilevel"/>
    <w:tmpl w:val="9490D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05366B"/>
    <w:multiLevelType w:val="hybridMultilevel"/>
    <w:tmpl w:val="EB98DBBC"/>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F6C77EE"/>
    <w:multiLevelType w:val="hybridMultilevel"/>
    <w:tmpl w:val="92B49372"/>
    <w:lvl w:ilvl="0" w:tplc="2466AB64">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137B42"/>
    <w:multiLevelType w:val="hybridMultilevel"/>
    <w:tmpl w:val="B6BA8C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CD0E1D"/>
    <w:multiLevelType w:val="multilevel"/>
    <w:tmpl w:val="845E82D2"/>
    <w:lvl w:ilvl="0">
      <w:start w:val="1"/>
      <w:numFmt w:val="decimal"/>
      <w:lvlText w:val="%1."/>
      <w:lvlJc w:val="left"/>
      <w:pPr>
        <w:ind w:left="720" w:hanging="360"/>
      </w:pPr>
      <w:rPr>
        <w:rFonts w:hint="default"/>
        <w:b w:val="0"/>
      </w:rPr>
    </w:lvl>
    <w:lvl w:ilvl="1">
      <w:start w:val="3"/>
      <w:numFmt w:val="decimal"/>
      <w:isLgl/>
      <w:lvlText w:val="%1.%2"/>
      <w:lvlJc w:val="left"/>
      <w:pPr>
        <w:ind w:left="1080" w:hanging="36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160" w:hanging="72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240" w:hanging="1080"/>
      </w:pPr>
      <w:rPr>
        <w:rFonts w:cs="Arial" w:hint="default"/>
      </w:rPr>
    </w:lvl>
    <w:lvl w:ilvl="6">
      <w:start w:val="1"/>
      <w:numFmt w:val="decimal"/>
      <w:isLgl/>
      <w:lvlText w:val="%1.%2.%3.%4.%5.%6.%7"/>
      <w:lvlJc w:val="left"/>
      <w:pPr>
        <w:ind w:left="3960" w:hanging="1440"/>
      </w:pPr>
      <w:rPr>
        <w:rFonts w:cs="Arial" w:hint="default"/>
      </w:rPr>
    </w:lvl>
    <w:lvl w:ilvl="7">
      <w:start w:val="1"/>
      <w:numFmt w:val="decimal"/>
      <w:isLgl/>
      <w:lvlText w:val="%1.%2.%3.%4.%5.%6.%7.%8"/>
      <w:lvlJc w:val="left"/>
      <w:pPr>
        <w:ind w:left="4320" w:hanging="1440"/>
      </w:pPr>
      <w:rPr>
        <w:rFonts w:cs="Arial" w:hint="default"/>
      </w:rPr>
    </w:lvl>
    <w:lvl w:ilvl="8">
      <w:start w:val="1"/>
      <w:numFmt w:val="decimal"/>
      <w:isLgl/>
      <w:lvlText w:val="%1.%2.%3.%4.%5.%6.%7.%8.%9"/>
      <w:lvlJc w:val="left"/>
      <w:pPr>
        <w:ind w:left="5040" w:hanging="1800"/>
      </w:pPr>
      <w:rPr>
        <w:rFonts w:cs="Arial" w:hint="default"/>
      </w:rPr>
    </w:lvl>
  </w:abstractNum>
  <w:abstractNum w:abstractNumId="16" w15:restartNumberingAfterBreak="0">
    <w:nsid w:val="3A5455E5"/>
    <w:multiLevelType w:val="hybridMultilevel"/>
    <w:tmpl w:val="D976294A"/>
    <w:lvl w:ilvl="0" w:tplc="700A9CC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A1671"/>
    <w:multiLevelType w:val="hybridMultilevel"/>
    <w:tmpl w:val="48983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E500E9"/>
    <w:multiLevelType w:val="hybridMultilevel"/>
    <w:tmpl w:val="394A326C"/>
    <w:lvl w:ilvl="0" w:tplc="C7606C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486D47E8"/>
    <w:multiLevelType w:val="hybridMultilevel"/>
    <w:tmpl w:val="AC4C4980"/>
    <w:lvl w:ilvl="0" w:tplc="12B27B60">
      <w:start w:val="1"/>
      <w:numFmt w:val="decimal"/>
      <w:lvlText w:val="%1."/>
      <w:lvlJc w:val="left"/>
      <w:pPr>
        <w:ind w:left="720" w:hanging="360"/>
      </w:pPr>
      <w:rPr>
        <w:rFonts w:asciiTheme="minorHAnsi" w:eastAsia="Times New Roman"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506D5D"/>
    <w:multiLevelType w:val="multilevel"/>
    <w:tmpl w:val="B5B439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F0C4C3B"/>
    <w:multiLevelType w:val="hybridMultilevel"/>
    <w:tmpl w:val="5CC2162C"/>
    <w:lvl w:ilvl="0" w:tplc="6890F108">
      <w:start w:val="3"/>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15:restartNumberingAfterBreak="0">
    <w:nsid w:val="4FA53D9C"/>
    <w:multiLevelType w:val="hybridMultilevel"/>
    <w:tmpl w:val="B2C49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E6100E"/>
    <w:multiLevelType w:val="hybridMultilevel"/>
    <w:tmpl w:val="3A9AA11E"/>
    <w:lvl w:ilvl="0" w:tplc="6A34C232">
      <w:start w:val="1"/>
      <w:numFmt w:val="decimal"/>
      <w:lvlText w:val="%1."/>
      <w:lvlJc w:val="left"/>
      <w:pPr>
        <w:ind w:left="38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4" w15:restartNumberingAfterBreak="0">
    <w:nsid w:val="5B407E40"/>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650C90"/>
    <w:multiLevelType w:val="hybridMultilevel"/>
    <w:tmpl w:val="4D88A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5F35B6"/>
    <w:multiLevelType w:val="hybridMultilevel"/>
    <w:tmpl w:val="CD389CB0"/>
    <w:lvl w:ilvl="0" w:tplc="847863B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6E1B27"/>
    <w:multiLevelType w:val="hybridMultilevel"/>
    <w:tmpl w:val="FB0226AC"/>
    <w:lvl w:ilvl="0" w:tplc="E3C0BAA2">
      <w:start w:val="1"/>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1B4B9C"/>
    <w:multiLevelType w:val="hybridMultilevel"/>
    <w:tmpl w:val="F7EE0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D55664"/>
    <w:multiLevelType w:val="hybridMultilevel"/>
    <w:tmpl w:val="A3B028E2"/>
    <w:lvl w:ilvl="0" w:tplc="C414B922">
      <w:start w:val="1"/>
      <w:numFmt w:val="lowerLetter"/>
      <w:lvlText w:val="%1)"/>
      <w:lvlJc w:val="left"/>
      <w:pPr>
        <w:ind w:left="1068" w:hanging="360"/>
      </w:pPr>
      <w:rPr>
        <w:rFonts w:cstheme="minorBidi"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4B6468D"/>
    <w:multiLevelType w:val="hybridMultilevel"/>
    <w:tmpl w:val="A386CBA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AC4DDB"/>
    <w:multiLevelType w:val="hybridMultilevel"/>
    <w:tmpl w:val="826E436E"/>
    <w:lvl w:ilvl="0" w:tplc="39969C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EDB6A96"/>
    <w:multiLevelType w:val="multilevel"/>
    <w:tmpl w:val="B678AC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30"/>
  </w:num>
  <w:num w:numId="3">
    <w:abstractNumId w:val="2"/>
  </w:num>
  <w:num w:numId="4">
    <w:abstractNumId w:val="9"/>
  </w:num>
  <w:num w:numId="5">
    <w:abstractNumId w:val="7"/>
  </w:num>
  <w:num w:numId="6">
    <w:abstractNumId w:val="27"/>
  </w:num>
  <w:num w:numId="7">
    <w:abstractNumId w:val="8"/>
  </w:num>
  <w:num w:numId="8">
    <w:abstractNumId w:val="18"/>
  </w:num>
  <w:num w:numId="9">
    <w:abstractNumId w:val="26"/>
  </w:num>
  <w:num w:numId="10">
    <w:abstractNumId w:val="28"/>
  </w:num>
  <w:num w:numId="11">
    <w:abstractNumId w:val="12"/>
  </w:num>
  <w:num w:numId="12">
    <w:abstractNumId w:val="5"/>
  </w:num>
  <w:num w:numId="13">
    <w:abstractNumId w:val="3"/>
  </w:num>
  <w:num w:numId="14">
    <w:abstractNumId w:val="29"/>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11"/>
  </w:num>
  <w:num w:numId="20">
    <w:abstractNumId w:val="25"/>
  </w:num>
  <w:num w:numId="21">
    <w:abstractNumId w:val="0"/>
    <w:lvlOverride w:ilvl="0">
      <w:lvl w:ilvl="0">
        <w:start w:val="65535"/>
        <w:numFmt w:val="bullet"/>
        <w:lvlText w:val="•"/>
        <w:legacy w:legacy="1" w:legacySpace="0" w:legacyIndent="350"/>
        <w:lvlJc w:val="left"/>
        <w:rPr>
          <w:rFonts w:ascii="Arial" w:hAnsi="Arial" w:cs="Arial" w:hint="default"/>
        </w:rPr>
      </w:lvl>
    </w:lvlOverride>
  </w:num>
  <w:num w:numId="22">
    <w:abstractNumId w:val="19"/>
  </w:num>
  <w:num w:numId="23">
    <w:abstractNumId w:val="31"/>
  </w:num>
  <w:num w:numId="24">
    <w:abstractNumId w:val="17"/>
  </w:num>
  <w:num w:numId="25">
    <w:abstractNumId w:val="23"/>
  </w:num>
  <w:num w:numId="26">
    <w:abstractNumId w:val="15"/>
  </w:num>
  <w:num w:numId="27">
    <w:abstractNumId w:val="16"/>
  </w:num>
  <w:num w:numId="28">
    <w:abstractNumId w:val="10"/>
  </w:num>
  <w:num w:numId="29">
    <w:abstractNumId w:val="20"/>
  </w:num>
  <w:num w:numId="30">
    <w:abstractNumId w:val="32"/>
  </w:num>
  <w:num w:numId="31">
    <w:abstractNumId w:val="24"/>
  </w:num>
  <w:num w:numId="32">
    <w:abstractNumId w:val="1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C0"/>
    <w:rsid w:val="000017EA"/>
    <w:rsid w:val="000158AB"/>
    <w:rsid w:val="00031FB2"/>
    <w:rsid w:val="0003287B"/>
    <w:rsid w:val="00034EB0"/>
    <w:rsid w:val="0006189E"/>
    <w:rsid w:val="00062308"/>
    <w:rsid w:val="00064957"/>
    <w:rsid w:val="00071FC1"/>
    <w:rsid w:val="00093173"/>
    <w:rsid w:val="000A0B4A"/>
    <w:rsid w:val="000C174F"/>
    <w:rsid w:val="000E2AF0"/>
    <w:rsid w:val="000E4339"/>
    <w:rsid w:val="000E69DA"/>
    <w:rsid w:val="00106803"/>
    <w:rsid w:val="00117C4F"/>
    <w:rsid w:val="00142736"/>
    <w:rsid w:val="001532CD"/>
    <w:rsid w:val="00160DF9"/>
    <w:rsid w:val="00164B92"/>
    <w:rsid w:val="001A0EA9"/>
    <w:rsid w:val="001A339E"/>
    <w:rsid w:val="001A5687"/>
    <w:rsid w:val="001D2007"/>
    <w:rsid w:val="001F4D64"/>
    <w:rsid w:val="002013E3"/>
    <w:rsid w:val="00214763"/>
    <w:rsid w:val="0027177E"/>
    <w:rsid w:val="00274999"/>
    <w:rsid w:val="0027615D"/>
    <w:rsid w:val="0029568F"/>
    <w:rsid w:val="002B6FEB"/>
    <w:rsid w:val="002B7991"/>
    <w:rsid w:val="002C339B"/>
    <w:rsid w:val="00302F95"/>
    <w:rsid w:val="003079C6"/>
    <w:rsid w:val="00314913"/>
    <w:rsid w:val="00317116"/>
    <w:rsid w:val="00320ECF"/>
    <w:rsid w:val="003271D5"/>
    <w:rsid w:val="00331C08"/>
    <w:rsid w:val="00363463"/>
    <w:rsid w:val="0036626E"/>
    <w:rsid w:val="00373DE5"/>
    <w:rsid w:val="00375E6C"/>
    <w:rsid w:val="00394F03"/>
    <w:rsid w:val="003950B8"/>
    <w:rsid w:val="003A2FE0"/>
    <w:rsid w:val="003B1E01"/>
    <w:rsid w:val="003B3970"/>
    <w:rsid w:val="003B5D9B"/>
    <w:rsid w:val="003E0E17"/>
    <w:rsid w:val="003F1E1F"/>
    <w:rsid w:val="00407C65"/>
    <w:rsid w:val="00414B65"/>
    <w:rsid w:val="004213EE"/>
    <w:rsid w:val="00426B00"/>
    <w:rsid w:val="00427F11"/>
    <w:rsid w:val="00447D66"/>
    <w:rsid w:val="0046603E"/>
    <w:rsid w:val="004A1D31"/>
    <w:rsid w:val="004A285F"/>
    <w:rsid w:val="004E26EB"/>
    <w:rsid w:val="004E2886"/>
    <w:rsid w:val="004E3355"/>
    <w:rsid w:val="004F31BD"/>
    <w:rsid w:val="005016ED"/>
    <w:rsid w:val="00545BF5"/>
    <w:rsid w:val="00553A94"/>
    <w:rsid w:val="00565B03"/>
    <w:rsid w:val="00567D30"/>
    <w:rsid w:val="00584793"/>
    <w:rsid w:val="00592B7D"/>
    <w:rsid w:val="005D2973"/>
    <w:rsid w:val="00603A7B"/>
    <w:rsid w:val="00624F80"/>
    <w:rsid w:val="006317AE"/>
    <w:rsid w:val="006325B4"/>
    <w:rsid w:val="00642D5E"/>
    <w:rsid w:val="00644BA7"/>
    <w:rsid w:val="00655D61"/>
    <w:rsid w:val="00685FEF"/>
    <w:rsid w:val="00691C4A"/>
    <w:rsid w:val="006972E9"/>
    <w:rsid w:val="006D2D0F"/>
    <w:rsid w:val="006D5AAC"/>
    <w:rsid w:val="006E11B0"/>
    <w:rsid w:val="006F01EA"/>
    <w:rsid w:val="00701153"/>
    <w:rsid w:val="0071016F"/>
    <w:rsid w:val="00726E00"/>
    <w:rsid w:val="00734A2B"/>
    <w:rsid w:val="0074228B"/>
    <w:rsid w:val="007424D8"/>
    <w:rsid w:val="007521A7"/>
    <w:rsid w:val="00763EBE"/>
    <w:rsid w:val="0077742D"/>
    <w:rsid w:val="007A1079"/>
    <w:rsid w:val="007B0954"/>
    <w:rsid w:val="007B18BC"/>
    <w:rsid w:val="007C4C39"/>
    <w:rsid w:val="007D5DC5"/>
    <w:rsid w:val="008055B1"/>
    <w:rsid w:val="00824280"/>
    <w:rsid w:val="008B058F"/>
    <w:rsid w:val="008C5C41"/>
    <w:rsid w:val="008E7E21"/>
    <w:rsid w:val="00926906"/>
    <w:rsid w:val="009331C0"/>
    <w:rsid w:val="00934F7B"/>
    <w:rsid w:val="0093706F"/>
    <w:rsid w:val="009564B9"/>
    <w:rsid w:val="0096164B"/>
    <w:rsid w:val="0097228C"/>
    <w:rsid w:val="009A3C86"/>
    <w:rsid w:val="009E4EF3"/>
    <w:rsid w:val="009E718D"/>
    <w:rsid w:val="00A23C5C"/>
    <w:rsid w:val="00A45111"/>
    <w:rsid w:val="00A556D5"/>
    <w:rsid w:val="00A56B14"/>
    <w:rsid w:val="00A85F60"/>
    <w:rsid w:val="00A8698C"/>
    <w:rsid w:val="00A8797B"/>
    <w:rsid w:val="00AA1FF3"/>
    <w:rsid w:val="00AB5DB5"/>
    <w:rsid w:val="00AB5F57"/>
    <w:rsid w:val="00AC17E1"/>
    <w:rsid w:val="00AD6FAC"/>
    <w:rsid w:val="00AE1811"/>
    <w:rsid w:val="00AF4A18"/>
    <w:rsid w:val="00B14FFE"/>
    <w:rsid w:val="00B24724"/>
    <w:rsid w:val="00B701F0"/>
    <w:rsid w:val="00B91E06"/>
    <w:rsid w:val="00BA2CEE"/>
    <w:rsid w:val="00BA3500"/>
    <w:rsid w:val="00BB26D8"/>
    <w:rsid w:val="00BB2785"/>
    <w:rsid w:val="00BE1C6B"/>
    <w:rsid w:val="00BF3B19"/>
    <w:rsid w:val="00C01EC7"/>
    <w:rsid w:val="00C13816"/>
    <w:rsid w:val="00C3573A"/>
    <w:rsid w:val="00C36B79"/>
    <w:rsid w:val="00C42EC6"/>
    <w:rsid w:val="00C503DC"/>
    <w:rsid w:val="00C57C76"/>
    <w:rsid w:val="00C816B7"/>
    <w:rsid w:val="00CA3168"/>
    <w:rsid w:val="00CA6C2C"/>
    <w:rsid w:val="00CB3D91"/>
    <w:rsid w:val="00CC6270"/>
    <w:rsid w:val="00CC70E8"/>
    <w:rsid w:val="00CC7911"/>
    <w:rsid w:val="00CD3533"/>
    <w:rsid w:val="00CE7D50"/>
    <w:rsid w:val="00CF71F3"/>
    <w:rsid w:val="00D1471D"/>
    <w:rsid w:val="00D3301F"/>
    <w:rsid w:val="00D37183"/>
    <w:rsid w:val="00D43979"/>
    <w:rsid w:val="00D51B70"/>
    <w:rsid w:val="00D5453F"/>
    <w:rsid w:val="00D62EAE"/>
    <w:rsid w:val="00D6426E"/>
    <w:rsid w:val="00D65B4A"/>
    <w:rsid w:val="00D811B3"/>
    <w:rsid w:val="00DA08EA"/>
    <w:rsid w:val="00DA143A"/>
    <w:rsid w:val="00DA61A8"/>
    <w:rsid w:val="00DB2A0A"/>
    <w:rsid w:val="00DC049F"/>
    <w:rsid w:val="00DD3043"/>
    <w:rsid w:val="00DD72CD"/>
    <w:rsid w:val="00E01473"/>
    <w:rsid w:val="00E2558C"/>
    <w:rsid w:val="00E2769C"/>
    <w:rsid w:val="00E36539"/>
    <w:rsid w:val="00E636DF"/>
    <w:rsid w:val="00E65DE4"/>
    <w:rsid w:val="00E66911"/>
    <w:rsid w:val="00E81EBC"/>
    <w:rsid w:val="00EB3028"/>
    <w:rsid w:val="00ED2066"/>
    <w:rsid w:val="00F27D6E"/>
    <w:rsid w:val="00F470CE"/>
    <w:rsid w:val="00F60FF4"/>
    <w:rsid w:val="00F651A6"/>
    <w:rsid w:val="00F66702"/>
    <w:rsid w:val="00F763F4"/>
    <w:rsid w:val="00F811FA"/>
    <w:rsid w:val="00F90D85"/>
    <w:rsid w:val="00FA03E7"/>
    <w:rsid w:val="00FA105A"/>
    <w:rsid w:val="00FB35FC"/>
    <w:rsid w:val="00FC4C91"/>
    <w:rsid w:val="00FD3102"/>
    <w:rsid w:val="00FD35C0"/>
    <w:rsid w:val="00FF6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74BC4C6D"/>
  <w15:docId w15:val="{CCE35B60-6FE3-482F-9047-5974EE83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5B4A"/>
  </w:style>
  <w:style w:type="paragraph" w:styleId="Nagwek1">
    <w:name w:val="heading 1"/>
    <w:basedOn w:val="Normalny"/>
    <w:next w:val="Normalny"/>
    <w:link w:val="Nagwek1Znak"/>
    <w:uiPriority w:val="9"/>
    <w:qFormat/>
    <w:rsid w:val="007422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Wypunktowanie,L1,Numerowanie,sw tekst,BulletC,lp1,Preambuła,CP-UC,CP-Punkty,Bullet List,List - bullets,Equipment,Bullet 1,List Paragraph Char Char,b1,Figure_name,Numbered Indented Text,List Paragraph11,Ref,List_TIS,CW_Lista"/>
    <w:basedOn w:val="Normalny"/>
    <w:link w:val="AkapitzlistZnak"/>
    <w:uiPriority w:val="34"/>
    <w:qFormat/>
    <w:rsid w:val="00062308"/>
    <w:pPr>
      <w:ind w:left="720"/>
      <w:contextualSpacing/>
    </w:pPr>
  </w:style>
  <w:style w:type="character" w:styleId="Hipercze">
    <w:name w:val="Hyperlink"/>
    <w:basedOn w:val="Domylnaczcionkaakapitu"/>
    <w:uiPriority w:val="99"/>
    <w:unhideWhenUsed/>
    <w:rsid w:val="00062308"/>
    <w:rPr>
      <w:color w:val="0563C1" w:themeColor="hyperlink"/>
      <w:u w:val="single"/>
    </w:rPr>
  </w:style>
  <w:style w:type="character" w:styleId="UyteHipercze">
    <w:name w:val="FollowedHyperlink"/>
    <w:basedOn w:val="Domylnaczcionkaakapitu"/>
    <w:uiPriority w:val="99"/>
    <w:semiHidden/>
    <w:unhideWhenUsed/>
    <w:rsid w:val="00062308"/>
    <w:rPr>
      <w:color w:val="954F72" w:themeColor="followedHyperlink"/>
      <w:u w:val="single"/>
    </w:rPr>
  </w:style>
  <w:style w:type="paragraph" w:styleId="Nagwek">
    <w:name w:val="header"/>
    <w:basedOn w:val="Normalny"/>
    <w:link w:val="NagwekZnak"/>
    <w:uiPriority w:val="99"/>
    <w:unhideWhenUsed/>
    <w:rsid w:val="00FB35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FC"/>
  </w:style>
  <w:style w:type="paragraph" w:styleId="Stopka">
    <w:name w:val="footer"/>
    <w:basedOn w:val="Normalny"/>
    <w:link w:val="StopkaZnak"/>
    <w:uiPriority w:val="99"/>
    <w:unhideWhenUsed/>
    <w:rsid w:val="00FB35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FC"/>
  </w:style>
  <w:style w:type="paragraph" w:styleId="Tekstdymka">
    <w:name w:val="Balloon Text"/>
    <w:basedOn w:val="Normalny"/>
    <w:link w:val="TekstdymkaZnak"/>
    <w:uiPriority w:val="99"/>
    <w:semiHidden/>
    <w:unhideWhenUsed/>
    <w:rsid w:val="00FB35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35FC"/>
    <w:rPr>
      <w:rFonts w:ascii="Tahoma" w:hAnsi="Tahoma" w:cs="Tahoma"/>
      <w:sz w:val="16"/>
      <w:szCs w:val="16"/>
    </w:rPr>
  </w:style>
  <w:style w:type="paragraph" w:customStyle="1" w:styleId="Textbody">
    <w:name w:val="Text body"/>
    <w:basedOn w:val="Normalny"/>
    <w:rsid w:val="00CA3168"/>
    <w:pPr>
      <w:suppressAutoHyphens/>
      <w:autoSpaceDN w:val="0"/>
      <w:spacing w:after="120" w:line="240" w:lineRule="auto"/>
      <w:textAlignment w:val="baseline"/>
    </w:pPr>
    <w:rPr>
      <w:rFonts w:ascii="Tahoma" w:eastAsia="Times New Roman" w:hAnsi="Tahoma" w:cs="Times New Roman"/>
      <w:kern w:val="3"/>
      <w:sz w:val="20"/>
      <w:szCs w:val="24"/>
      <w:lang w:eastAsia="zh-CN"/>
    </w:rPr>
  </w:style>
  <w:style w:type="paragraph" w:styleId="Zwykytekst">
    <w:name w:val="Plain Text"/>
    <w:basedOn w:val="Normalny"/>
    <w:link w:val="ZwykytekstZnak"/>
    <w:uiPriority w:val="99"/>
    <w:semiHidden/>
    <w:unhideWhenUsed/>
    <w:rsid w:val="00A23C5C"/>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semiHidden/>
    <w:rsid w:val="00A23C5C"/>
    <w:rPr>
      <w:rFonts w:ascii="Calibri" w:hAnsi="Calibri" w:cs="Consolas"/>
      <w:szCs w:val="21"/>
    </w:rPr>
  </w:style>
  <w:style w:type="character" w:customStyle="1" w:styleId="normalnychar1">
    <w:name w:val="normalny__char1"/>
    <w:rsid w:val="00B24724"/>
    <w:rPr>
      <w:rFonts w:ascii="Calibri" w:hAnsi="Calibri"/>
      <w:sz w:val="22"/>
      <w:u w:val="none"/>
      <w:effect w:val="none"/>
    </w:rPr>
  </w:style>
  <w:style w:type="paragraph" w:customStyle="1" w:styleId="Default">
    <w:name w:val="Default"/>
    <w:rsid w:val="00B24724"/>
    <w:pPr>
      <w:autoSpaceDE w:val="0"/>
      <w:autoSpaceDN w:val="0"/>
      <w:adjustRightInd w:val="0"/>
      <w:spacing w:after="0" w:line="240" w:lineRule="auto"/>
    </w:pPr>
    <w:rPr>
      <w:rFonts w:ascii="Calibri" w:hAnsi="Calibri" w:cs="Calibri"/>
      <w:color w:val="000000"/>
      <w:sz w:val="24"/>
      <w:szCs w:val="24"/>
    </w:rPr>
  </w:style>
  <w:style w:type="paragraph" w:styleId="Tekstpodstawowy3">
    <w:name w:val="Body Text 3"/>
    <w:basedOn w:val="Normalny"/>
    <w:link w:val="Tekstpodstawowy3Znak"/>
    <w:rsid w:val="0074228B"/>
    <w:pPr>
      <w:tabs>
        <w:tab w:val="left" w:pos="0"/>
      </w:tabs>
      <w:spacing w:after="0" w:line="240" w:lineRule="auto"/>
      <w:jc w:val="both"/>
    </w:pPr>
    <w:rPr>
      <w:rFonts w:ascii="Times New Roman" w:eastAsia="Times New Roman" w:hAnsi="Times New Roman" w:cs="Times New Roman"/>
      <w:szCs w:val="20"/>
    </w:rPr>
  </w:style>
  <w:style w:type="character" w:customStyle="1" w:styleId="Tekstpodstawowy3Znak">
    <w:name w:val="Tekst podstawowy 3 Znak"/>
    <w:basedOn w:val="Domylnaczcionkaakapitu"/>
    <w:link w:val="Tekstpodstawowy3"/>
    <w:rsid w:val="0074228B"/>
    <w:rPr>
      <w:rFonts w:ascii="Times New Roman" w:eastAsia="Times New Roman" w:hAnsi="Times New Roman" w:cs="Times New Roman"/>
      <w:szCs w:val="20"/>
    </w:rPr>
  </w:style>
  <w:style w:type="character" w:customStyle="1" w:styleId="Nagwek1Znak">
    <w:name w:val="Nagłówek 1 Znak"/>
    <w:basedOn w:val="Domylnaczcionkaakapitu"/>
    <w:link w:val="Nagwek1"/>
    <w:uiPriority w:val="9"/>
    <w:rsid w:val="0074228B"/>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nhideWhenUsed/>
    <w:rsid w:val="000E69DA"/>
    <w:rPr>
      <w:sz w:val="16"/>
      <w:szCs w:val="16"/>
    </w:rPr>
  </w:style>
  <w:style w:type="paragraph" w:styleId="Tekstkomentarza">
    <w:name w:val="annotation text"/>
    <w:basedOn w:val="Normalny"/>
    <w:link w:val="TekstkomentarzaZnak"/>
    <w:uiPriority w:val="99"/>
    <w:unhideWhenUsed/>
    <w:rsid w:val="000E69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69DA"/>
    <w:rPr>
      <w:sz w:val="20"/>
      <w:szCs w:val="20"/>
    </w:rPr>
  </w:style>
  <w:style w:type="paragraph" w:styleId="Tematkomentarza">
    <w:name w:val="annotation subject"/>
    <w:basedOn w:val="Tekstkomentarza"/>
    <w:next w:val="Tekstkomentarza"/>
    <w:link w:val="TematkomentarzaZnak"/>
    <w:uiPriority w:val="99"/>
    <w:semiHidden/>
    <w:unhideWhenUsed/>
    <w:rsid w:val="000E69DA"/>
    <w:rPr>
      <w:b/>
      <w:bCs/>
    </w:rPr>
  </w:style>
  <w:style w:type="character" w:customStyle="1" w:styleId="TematkomentarzaZnak">
    <w:name w:val="Temat komentarza Znak"/>
    <w:basedOn w:val="TekstkomentarzaZnak"/>
    <w:link w:val="Tematkomentarza"/>
    <w:uiPriority w:val="99"/>
    <w:semiHidden/>
    <w:rsid w:val="000E69DA"/>
    <w:rPr>
      <w:b/>
      <w:bCs/>
      <w:sz w:val="20"/>
      <w:szCs w:val="20"/>
    </w:rPr>
  </w:style>
  <w:style w:type="character" w:customStyle="1" w:styleId="Styl2SWZZnak">
    <w:name w:val="Styl2SWZ Znak"/>
    <w:basedOn w:val="Domylnaczcionkaakapitu"/>
    <w:link w:val="Styl2SWZ"/>
    <w:locked/>
    <w:rsid w:val="000E69DA"/>
  </w:style>
  <w:style w:type="paragraph" w:customStyle="1" w:styleId="Styl2SWZ">
    <w:name w:val="Styl2SWZ"/>
    <w:basedOn w:val="Normalny"/>
    <w:link w:val="Styl2SWZZnak"/>
    <w:qFormat/>
    <w:rsid w:val="000E69DA"/>
    <w:pPr>
      <w:numPr>
        <w:numId w:val="16"/>
      </w:numPr>
      <w:spacing w:after="0" w:line="240" w:lineRule="auto"/>
      <w:jc w:val="both"/>
    </w:pPr>
  </w:style>
  <w:style w:type="character" w:customStyle="1" w:styleId="TekstkomentarzaZnak1">
    <w:name w:val="Tekst komentarza Znak1"/>
    <w:uiPriority w:val="99"/>
    <w:semiHidden/>
    <w:rsid w:val="004E3355"/>
    <w:rPr>
      <w:rFonts w:ascii="Calibri" w:eastAsia="Calibri" w:hAnsi="Calibri"/>
      <w:lang w:eastAsia="ar-SA"/>
    </w:rPr>
  </w:style>
  <w:style w:type="character" w:customStyle="1" w:styleId="AkapitzlistZnak">
    <w:name w:val="Akapit z listą Znak"/>
    <w:aliases w:val="Odstavec Znak,Wypunktowanie Znak,L1 Znak,Numerowanie Znak,sw tekst Znak,BulletC Znak,lp1 Znak,Preambuła Znak,CP-UC Znak,CP-Punkty Znak,Bullet List Znak,List - bullets Znak,Equipment Znak,Bullet 1 Znak,List Paragraph Char Char Znak"/>
    <w:link w:val="Akapitzlist"/>
    <w:uiPriority w:val="34"/>
    <w:qFormat/>
    <w:locked/>
    <w:rsid w:val="00274999"/>
  </w:style>
  <w:style w:type="table" w:styleId="Tabela-Siatka">
    <w:name w:val="Table Grid"/>
    <w:basedOn w:val="Standardowy"/>
    <w:uiPriority w:val="39"/>
    <w:rsid w:val="0097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2847">
      <w:bodyDiv w:val="1"/>
      <w:marLeft w:val="0"/>
      <w:marRight w:val="0"/>
      <w:marTop w:val="0"/>
      <w:marBottom w:val="0"/>
      <w:divBdr>
        <w:top w:val="none" w:sz="0" w:space="0" w:color="auto"/>
        <w:left w:val="none" w:sz="0" w:space="0" w:color="auto"/>
        <w:bottom w:val="none" w:sz="0" w:space="0" w:color="auto"/>
        <w:right w:val="none" w:sz="0" w:space="0" w:color="auto"/>
      </w:divBdr>
    </w:div>
    <w:div w:id="443887116">
      <w:bodyDiv w:val="1"/>
      <w:marLeft w:val="0"/>
      <w:marRight w:val="0"/>
      <w:marTop w:val="0"/>
      <w:marBottom w:val="0"/>
      <w:divBdr>
        <w:top w:val="none" w:sz="0" w:space="0" w:color="auto"/>
        <w:left w:val="none" w:sz="0" w:space="0" w:color="auto"/>
        <w:bottom w:val="none" w:sz="0" w:space="0" w:color="auto"/>
        <w:right w:val="none" w:sz="0" w:space="0" w:color="auto"/>
      </w:divBdr>
    </w:div>
    <w:div w:id="546724986">
      <w:bodyDiv w:val="1"/>
      <w:marLeft w:val="0"/>
      <w:marRight w:val="0"/>
      <w:marTop w:val="0"/>
      <w:marBottom w:val="0"/>
      <w:divBdr>
        <w:top w:val="none" w:sz="0" w:space="0" w:color="auto"/>
        <w:left w:val="none" w:sz="0" w:space="0" w:color="auto"/>
        <w:bottom w:val="none" w:sz="0" w:space="0" w:color="auto"/>
        <w:right w:val="none" w:sz="0" w:space="0" w:color="auto"/>
      </w:divBdr>
      <w:divsChild>
        <w:div w:id="1397046367">
          <w:marLeft w:val="0"/>
          <w:marRight w:val="0"/>
          <w:marTop w:val="0"/>
          <w:marBottom w:val="0"/>
          <w:divBdr>
            <w:top w:val="none" w:sz="0" w:space="0" w:color="auto"/>
            <w:left w:val="none" w:sz="0" w:space="0" w:color="auto"/>
            <w:bottom w:val="none" w:sz="0" w:space="0" w:color="auto"/>
            <w:right w:val="none" w:sz="0" w:space="0" w:color="auto"/>
          </w:divBdr>
        </w:div>
        <w:div w:id="304354615">
          <w:marLeft w:val="0"/>
          <w:marRight w:val="0"/>
          <w:marTop w:val="0"/>
          <w:marBottom w:val="0"/>
          <w:divBdr>
            <w:top w:val="none" w:sz="0" w:space="0" w:color="auto"/>
            <w:left w:val="none" w:sz="0" w:space="0" w:color="auto"/>
            <w:bottom w:val="none" w:sz="0" w:space="0" w:color="auto"/>
            <w:right w:val="none" w:sz="0" w:space="0" w:color="auto"/>
          </w:divBdr>
        </w:div>
        <w:div w:id="1840195798">
          <w:marLeft w:val="0"/>
          <w:marRight w:val="0"/>
          <w:marTop w:val="0"/>
          <w:marBottom w:val="0"/>
          <w:divBdr>
            <w:top w:val="none" w:sz="0" w:space="0" w:color="auto"/>
            <w:left w:val="none" w:sz="0" w:space="0" w:color="auto"/>
            <w:bottom w:val="none" w:sz="0" w:space="0" w:color="auto"/>
            <w:right w:val="none" w:sz="0" w:space="0" w:color="auto"/>
          </w:divBdr>
        </w:div>
        <w:div w:id="1011224626">
          <w:marLeft w:val="0"/>
          <w:marRight w:val="0"/>
          <w:marTop w:val="0"/>
          <w:marBottom w:val="0"/>
          <w:divBdr>
            <w:top w:val="none" w:sz="0" w:space="0" w:color="auto"/>
            <w:left w:val="none" w:sz="0" w:space="0" w:color="auto"/>
            <w:bottom w:val="none" w:sz="0" w:space="0" w:color="auto"/>
            <w:right w:val="none" w:sz="0" w:space="0" w:color="auto"/>
          </w:divBdr>
        </w:div>
        <w:div w:id="1356611224">
          <w:marLeft w:val="0"/>
          <w:marRight w:val="0"/>
          <w:marTop w:val="0"/>
          <w:marBottom w:val="0"/>
          <w:divBdr>
            <w:top w:val="none" w:sz="0" w:space="0" w:color="auto"/>
            <w:left w:val="none" w:sz="0" w:space="0" w:color="auto"/>
            <w:bottom w:val="none" w:sz="0" w:space="0" w:color="auto"/>
            <w:right w:val="none" w:sz="0" w:space="0" w:color="auto"/>
          </w:divBdr>
        </w:div>
        <w:div w:id="1556889390">
          <w:marLeft w:val="0"/>
          <w:marRight w:val="0"/>
          <w:marTop w:val="0"/>
          <w:marBottom w:val="0"/>
          <w:divBdr>
            <w:top w:val="none" w:sz="0" w:space="0" w:color="auto"/>
            <w:left w:val="none" w:sz="0" w:space="0" w:color="auto"/>
            <w:bottom w:val="none" w:sz="0" w:space="0" w:color="auto"/>
            <w:right w:val="none" w:sz="0" w:space="0" w:color="auto"/>
          </w:divBdr>
        </w:div>
        <w:div w:id="1432047164">
          <w:marLeft w:val="0"/>
          <w:marRight w:val="0"/>
          <w:marTop w:val="0"/>
          <w:marBottom w:val="0"/>
          <w:divBdr>
            <w:top w:val="none" w:sz="0" w:space="0" w:color="auto"/>
            <w:left w:val="none" w:sz="0" w:space="0" w:color="auto"/>
            <w:bottom w:val="none" w:sz="0" w:space="0" w:color="auto"/>
            <w:right w:val="none" w:sz="0" w:space="0" w:color="auto"/>
          </w:divBdr>
        </w:div>
        <w:div w:id="2090421427">
          <w:marLeft w:val="0"/>
          <w:marRight w:val="0"/>
          <w:marTop w:val="0"/>
          <w:marBottom w:val="0"/>
          <w:divBdr>
            <w:top w:val="none" w:sz="0" w:space="0" w:color="auto"/>
            <w:left w:val="none" w:sz="0" w:space="0" w:color="auto"/>
            <w:bottom w:val="none" w:sz="0" w:space="0" w:color="auto"/>
            <w:right w:val="none" w:sz="0" w:space="0" w:color="auto"/>
          </w:divBdr>
        </w:div>
      </w:divsChild>
    </w:div>
    <w:div w:id="648822846">
      <w:bodyDiv w:val="1"/>
      <w:marLeft w:val="0"/>
      <w:marRight w:val="0"/>
      <w:marTop w:val="0"/>
      <w:marBottom w:val="0"/>
      <w:divBdr>
        <w:top w:val="none" w:sz="0" w:space="0" w:color="auto"/>
        <w:left w:val="none" w:sz="0" w:space="0" w:color="auto"/>
        <w:bottom w:val="none" w:sz="0" w:space="0" w:color="auto"/>
        <w:right w:val="none" w:sz="0" w:space="0" w:color="auto"/>
      </w:divBdr>
    </w:div>
    <w:div w:id="1201432642">
      <w:bodyDiv w:val="1"/>
      <w:marLeft w:val="0"/>
      <w:marRight w:val="0"/>
      <w:marTop w:val="0"/>
      <w:marBottom w:val="0"/>
      <w:divBdr>
        <w:top w:val="none" w:sz="0" w:space="0" w:color="auto"/>
        <w:left w:val="none" w:sz="0" w:space="0" w:color="auto"/>
        <w:bottom w:val="none" w:sz="0" w:space="0" w:color="auto"/>
        <w:right w:val="none" w:sz="0" w:space="0" w:color="auto"/>
      </w:divBdr>
    </w:div>
    <w:div w:id="1202015330">
      <w:bodyDiv w:val="1"/>
      <w:marLeft w:val="0"/>
      <w:marRight w:val="0"/>
      <w:marTop w:val="0"/>
      <w:marBottom w:val="0"/>
      <w:divBdr>
        <w:top w:val="none" w:sz="0" w:space="0" w:color="auto"/>
        <w:left w:val="none" w:sz="0" w:space="0" w:color="auto"/>
        <w:bottom w:val="none" w:sz="0" w:space="0" w:color="auto"/>
        <w:right w:val="none" w:sz="0" w:space="0" w:color="auto"/>
      </w:divBdr>
      <w:divsChild>
        <w:div w:id="646668330">
          <w:marLeft w:val="0"/>
          <w:marRight w:val="0"/>
          <w:marTop w:val="0"/>
          <w:marBottom w:val="0"/>
          <w:divBdr>
            <w:top w:val="none" w:sz="0" w:space="0" w:color="auto"/>
            <w:left w:val="none" w:sz="0" w:space="0" w:color="auto"/>
            <w:bottom w:val="none" w:sz="0" w:space="0" w:color="auto"/>
            <w:right w:val="none" w:sz="0" w:space="0" w:color="auto"/>
          </w:divBdr>
        </w:div>
      </w:divsChild>
    </w:div>
    <w:div w:id="1714426477">
      <w:bodyDiv w:val="1"/>
      <w:marLeft w:val="0"/>
      <w:marRight w:val="0"/>
      <w:marTop w:val="0"/>
      <w:marBottom w:val="0"/>
      <w:divBdr>
        <w:top w:val="none" w:sz="0" w:space="0" w:color="auto"/>
        <w:left w:val="none" w:sz="0" w:space="0" w:color="auto"/>
        <w:bottom w:val="none" w:sz="0" w:space="0" w:color="auto"/>
        <w:right w:val="none" w:sz="0" w:space="0" w:color="auto"/>
      </w:divBdr>
    </w:div>
    <w:div w:id="19497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C263E-088E-45D4-AA1D-0B5D1A9A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2339</Characters>
  <Application>Microsoft Office Word</Application>
  <DocSecurity>4</DocSecurity>
  <Lines>19</Lines>
  <Paragraphs>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vt:lpstr>Zmiana treści SWZ</vt:lpstr>
    </vt:vector>
  </TitlesOfParts>
  <Company>UMWM</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Grzyb, Dariusz</dc:creator>
  <cp:keywords/>
  <dc:description/>
  <cp:lastModifiedBy>Ewa Mroczek</cp:lastModifiedBy>
  <cp:revision>2</cp:revision>
  <cp:lastPrinted>2021-02-16T06:53:00Z</cp:lastPrinted>
  <dcterms:created xsi:type="dcterms:W3CDTF">2022-03-28T11:41:00Z</dcterms:created>
  <dcterms:modified xsi:type="dcterms:W3CDTF">2022-03-28T11:41:00Z</dcterms:modified>
</cp:coreProperties>
</file>