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30F670B6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D3588A">
        <w:rPr>
          <w:rFonts w:ascii="Calibri" w:eastAsia="Calibri" w:hAnsi="Calibri" w:cs="Arial"/>
          <w:sz w:val="22"/>
          <w:szCs w:val="22"/>
          <w:lang w:eastAsia="en-US"/>
        </w:rPr>
        <w:t>2</w:t>
      </w:r>
      <w:r w:rsidR="007F79E2">
        <w:rPr>
          <w:rFonts w:ascii="Calibri" w:eastAsia="Calibri" w:hAnsi="Calibri" w:cs="Arial"/>
          <w:sz w:val="22"/>
          <w:szCs w:val="22"/>
          <w:lang w:eastAsia="en-US"/>
        </w:rPr>
        <w:t>89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735A23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FD418C" w:rsidRPr="00735A23">
        <w:rPr>
          <w:rFonts w:ascii="Calibri" w:eastAsia="Calibri" w:hAnsi="Calibri" w:cs="Arial"/>
          <w:sz w:val="22"/>
          <w:szCs w:val="22"/>
          <w:lang w:eastAsia="en-US"/>
        </w:rPr>
        <w:t>11</w:t>
      </w:r>
      <w:r w:rsidRPr="00735A2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F79E2" w:rsidRPr="00735A23">
        <w:rPr>
          <w:rFonts w:ascii="Calibri" w:eastAsia="Calibri" w:hAnsi="Calibri" w:cs="Arial"/>
          <w:sz w:val="22"/>
          <w:szCs w:val="22"/>
          <w:lang w:eastAsia="en-US"/>
        </w:rPr>
        <w:t>maja</w:t>
      </w:r>
      <w:r w:rsidRPr="00735A23">
        <w:rPr>
          <w:rFonts w:ascii="Calibri" w:eastAsia="Calibri" w:hAnsi="Calibri" w:cs="Arial"/>
          <w:sz w:val="22"/>
          <w:szCs w:val="22"/>
          <w:lang w:eastAsia="en-US"/>
        </w:rPr>
        <w:t xml:space="preserve"> 2022.</w:t>
      </w:r>
      <w:bookmarkStart w:id="0" w:name="_GoBack"/>
      <w:bookmarkEnd w:id="0"/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CD7D6AE" w14:textId="407E0895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="006A1DE4"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Start w:id="4" w:name="_Hlk70576838"/>
      <w:bookmarkEnd w:id="2"/>
      <w:bookmarkEnd w:id="3"/>
      <w:r w:rsidR="007F79E2" w:rsidRPr="007F79E2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Sukcesywna dostawa materiałów do wypełnień </w:t>
      </w:r>
      <w:bookmarkEnd w:id="4"/>
      <w:r w:rsidR="007F79E2" w:rsidRPr="007F79E2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i akcesoriów stomatologicznych odpowiednio od jednej do dwóch części </w:t>
      </w:r>
      <w:r w:rsidR="007F79E2" w:rsidRPr="00FD418C">
        <w:rPr>
          <w:rFonts w:asciiTheme="minorHAnsi" w:eastAsiaTheme="minorHAnsi" w:hAnsiTheme="minorHAnsi" w:cstheme="minorHAnsi"/>
          <w:b/>
          <w:i/>
          <w:sz w:val="18"/>
          <w:szCs w:val="18"/>
        </w:rPr>
        <w:t>zamówienia</w:t>
      </w:r>
      <w:r w:rsidR="006A1DE4" w:rsidRPr="00FD418C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>”.</w:t>
      </w:r>
      <w:r w:rsidR="000C4C28" w:rsidRPr="00FD418C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FD418C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FD418C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FD418C" w:rsidRPr="00FD418C">
        <w:rPr>
          <w:rFonts w:ascii="Calibri" w:eastAsia="Calibri" w:hAnsi="Calibri" w:cs="Calibri"/>
          <w:b/>
          <w:sz w:val="18"/>
          <w:szCs w:val="18"/>
          <w:lang w:eastAsia="en-US"/>
        </w:rPr>
        <w:t>6623d9df-d2d7-4b0c-b131-259689e04c28</w:t>
      </w: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4C22606F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6A1DE4" w:rsidRPr="006A1DE4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547C25" w:rsidRPr="00547C25">
        <w:rPr>
          <w:rFonts w:asciiTheme="minorHAnsi" w:eastAsiaTheme="minorHAnsi" w:hAnsiTheme="minorHAnsi" w:cstheme="minorHAnsi"/>
          <w:b/>
          <w:i/>
          <w:sz w:val="22"/>
          <w:szCs w:val="22"/>
        </w:rPr>
        <w:t>Sukcesywna dostawa materiałów do wypełnień i akcesoriów stomatologicznych odpowiednio od jednej do dwóch części zamówienia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</w:rPr>
        <w:t>”,</w:t>
      </w:r>
      <w:r w:rsid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znak sprawy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: DZP-271-</w:t>
      </w:r>
      <w:r w:rsidR="00D3588A">
        <w:rPr>
          <w:rFonts w:ascii="Calibri" w:eastAsia="Calibri" w:hAnsi="Calibri" w:cs="Arial"/>
          <w:sz w:val="22"/>
          <w:szCs w:val="22"/>
          <w:lang w:eastAsia="en-US"/>
        </w:rPr>
        <w:t>2</w:t>
      </w:r>
      <w:r w:rsidR="00547C25">
        <w:rPr>
          <w:rFonts w:ascii="Calibri" w:eastAsia="Calibri" w:hAnsi="Calibri" w:cs="Arial"/>
          <w:sz w:val="22"/>
          <w:szCs w:val="22"/>
          <w:lang w:eastAsia="en-US"/>
        </w:rPr>
        <w:t>89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 zamierza przeznaczyć kwotę w wysokości:</w:t>
      </w:r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3D605C2A" w:rsidR="001043E7" w:rsidRPr="00CC4925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5" w:name="_Hlk64616349"/>
      <w:r w:rsidRPr="00CC4925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1-2: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547C25"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296</w:t>
      </w:r>
      <w:r w:rsidR="00D3588A"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000</w:t>
      </w:r>
      <w:r w:rsidR="006A1DE4"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,00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zł</w:t>
      </w:r>
      <w:r w:rsidRPr="00CC492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 tym odpowiednio:</w:t>
      </w:r>
    </w:p>
    <w:p w14:paraId="05828EAD" w14:textId="2081013B" w:rsidR="001043E7" w:rsidRPr="00CC4925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64616262"/>
      <w:r w:rsidRPr="00CC4925">
        <w:rPr>
          <w:rFonts w:ascii="Calibri" w:eastAsia="Calibri" w:hAnsi="Calibri" w:cs="Calibri"/>
          <w:sz w:val="22"/>
          <w:szCs w:val="22"/>
          <w:lang w:eastAsia="en-US"/>
        </w:rPr>
        <w:t>Dla części nr 1:</w:t>
      </w:r>
      <w:bookmarkEnd w:id="6"/>
      <w:r w:rsidRPr="00CC49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47C25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192</w:t>
      </w:r>
      <w:r w:rsidR="00D3588A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000</w:t>
      </w:r>
      <w:r w:rsidR="006A1DE4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,00</w:t>
      </w:r>
      <w:r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 </w:t>
      </w:r>
      <w:bookmarkStart w:id="7" w:name="_Hlk64616271"/>
      <w:r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  <w:r w:rsidRPr="00CC49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7"/>
    </w:p>
    <w:p w14:paraId="7CA847DA" w14:textId="269406AC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4925">
        <w:rPr>
          <w:rFonts w:ascii="Calibri" w:eastAsia="Calibri" w:hAnsi="Calibri" w:cs="Calibri"/>
          <w:sz w:val="22"/>
          <w:szCs w:val="22"/>
          <w:lang w:eastAsia="en-US"/>
        </w:rPr>
        <w:t xml:space="preserve">Dla części nr 2: </w:t>
      </w:r>
      <w:r w:rsidR="00547C25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104</w:t>
      </w:r>
      <w:r w:rsidR="00D3588A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000</w:t>
      </w:r>
      <w:r w:rsidR="006A1DE4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,00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</w:t>
      </w:r>
      <w:r w:rsidRPr="001043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</w:p>
    <w:bookmarkEnd w:id="5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D418C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A24"/>
    <w:rsid w:val="00001FD4"/>
    <w:rsid w:val="00002659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A44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47C25"/>
    <w:rsid w:val="00551919"/>
    <w:rsid w:val="00551E39"/>
    <w:rsid w:val="0055237F"/>
    <w:rsid w:val="00552A50"/>
    <w:rsid w:val="00554A9D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5A23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7F79E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925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588A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1E62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418C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1537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5</cp:revision>
  <cp:lastPrinted>2022-05-09T10:56:00Z</cp:lastPrinted>
  <dcterms:created xsi:type="dcterms:W3CDTF">2022-04-26T08:52:00Z</dcterms:created>
  <dcterms:modified xsi:type="dcterms:W3CDTF">2022-05-09T10:56:00Z</dcterms:modified>
</cp:coreProperties>
</file>