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3F74" w14:textId="77777777" w:rsidR="00A340FA" w:rsidRPr="00A340FA" w:rsidRDefault="00A340FA" w:rsidP="00A340FA">
      <w:pPr>
        <w:widowControl/>
        <w:tabs>
          <w:tab w:val="left" w:pos="1114"/>
        </w:tabs>
        <w:autoSpaceDE/>
        <w:autoSpaceDN/>
        <w:adjustRightInd/>
        <w:ind w:left="0" w:firstLine="0"/>
        <w:jc w:val="center"/>
        <w:rPr>
          <w:rFonts w:ascii="Calibri" w:hAnsi="Calibri" w:cs="Arial"/>
          <w:b/>
          <w:bCs/>
          <w:sz w:val="24"/>
          <w:szCs w:val="24"/>
          <w:lang w:eastAsia="en-US"/>
        </w:rPr>
      </w:pPr>
      <w:r w:rsidRPr="00A340FA">
        <w:rPr>
          <w:rFonts w:ascii="Calibri" w:hAnsi="Calibri" w:cs="Arial"/>
          <w:b/>
          <w:bCs/>
          <w:sz w:val="24"/>
          <w:szCs w:val="24"/>
          <w:lang w:eastAsia="en-US"/>
        </w:rPr>
        <w:t>SZCZEGÓŁOWY OPIS PRZEDMIOTU ZAMÓWIENIA (SOPZ)</w:t>
      </w:r>
    </w:p>
    <w:p w14:paraId="70D31264" w14:textId="5F73507C" w:rsidR="00777011" w:rsidRDefault="00777011" w:rsidP="00777011">
      <w:pPr>
        <w:widowControl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5E3816E" w14:textId="77777777" w:rsidR="00B554ED" w:rsidRDefault="00B554ED" w:rsidP="00777011">
      <w:pPr>
        <w:widowControl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C756A94" w14:textId="77777777" w:rsidR="00EF6869" w:rsidRDefault="00EF06AF" w:rsidP="00777011">
      <w:pPr>
        <w:widowControl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854A05">
        <w:rPr>
          <w:rFonts w:asciiTheme="minorHAnsi" w:hAnsiTheme="minorHAnsi" w:cstheme="minorHAnsi"/>
          <w:sz w:val="22"/>
          <w:szCs w:val="22"/>
        </w:rPr>
        <w:t xml:space="preserve">Przedmiotem zamówienia jest dostawa aparatu do znieczulenia ogólnego (kod CPV –33172100-7 </w:t>
      </w:r>
    </w:p>
    <w:tbl>
      <w:tblPr>
        <w:tblpPr w:leftFromText="141" w:rightFromText="141" w:vertAnchor="text" w:horzAnchor="margin" w:tblpX="-1001" w:tblpY="179"/>
        <w:tblW w:w="6020" w:type="pct"/>
        <w:tblLayout w:type="fixed"/>
        <w:tblLook w:val="0000" w:firstRow="0" w:lastRow="0" w:firstColumn="0" w:lastColumn="0" w:noHBand="0" w:noVBand="0"/>
      </w:tblPr>
      <w:tblGrid>
        <w:gridCol w:w="852"/>
        <w:gridCol w:w="2967"/>
        <w:gridCol w:w="995"/>
        <w:gridCol w:w="6093"/>
      </w:tblGrid>
      <w:tr w:rsidR="00FA1341" w:rsidRPr="00EF6869" w14:paraId="0F3A4DA5" w14:textId="77777777" w:rsidTr="00FA1341"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B177" w14:textId="77777777" w:rsidR="00FA1341" w:rsidRPr="00FA1341" w:rsidRDefault="00FA1341" w:rsidP="00FA1341">
            <w:pPr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C42" w14:textId="77777777" w:rsidR="00FA1341" w:rsidRPr="00FA1341" w:rsidRDefault="00FA1341" w:rsidP="00FA1341">
            <w:pPr>
              <w:ind w:left="34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t>Nazwa sprzętu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45B" w14:textId="77777777" w:rsidR="00FA1341" w:rsidRPr="00FA1341" w:rsidRDefault="00FA1341" w:rsidP="00FA1341">
            <w:pPr>
              <w:ind w:left="28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F943" w14:textId="77777777" w:rsidR="00FA1341" w:rsidRPr="00FA1341" w:rsidRDefault="00FA1341" w:rsidP="00FA1341">
            <w:pPr>
              <w:ind w:left="31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t>Producent, nazwa, typ, kraj pochodzenia</w:t>
            </w: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A1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FA134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PODAĆ)</w:t>
            </w:r>
          </w:p>
        </w:tc>
      </w:tr>
      <w:tr w:rsidR="00FA1341" w:rsidRPr="00EF6869" w14:paraId="0DA3CCBE" w14:textId="77777777" w:rsidTr="00FA1341">
        <w:trPr>
          <w:trHeight w:val="963"/>
        </w:trPr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F4C" w14:textId="77777777" w:rsidR="00FA1341" w:rsidRPr="00FA1341" w:rsidRDefault="00FA1341" w:rsidP="00FA1341">
            <w:pPr>
              <w:ind w:left="22" w:hanging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4D3" w14:textId="77777777" w:rsidR="00FA1341" w:rsidRPr="00FA1341" w:rsidRDefault="00FA1341" w:rsidP="00FA1341">
            <w:pPr>
              <w:ind w:left="34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t>Aparat do znieczulenia</w:t>
            </w: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(wraz z monitorem)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AA45" w14:textId="77777777" w:rsidR="00FA1341" w:rsidRPr="00FA1341" w:rsidRDefault="00FA1341" w:rsidP="00FA1341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komplet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E17" w14:textId="77777777" w:rsidR="00FA1341" w:rsidRDefault="00FA1341" w:rsidP="00FA1341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E604BD" w14:textId="77777777" w:rsidR="00B554ED" w:rsidRDefault="00B554ED" w:rsidP="00FA1341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530C66" w14:textId="77777777" w:rsidR="00B554ED" w:rsidRDefault="00B554ED" w:rsidP="00FA1341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B138D5" w14:textId="77777777" w:rsidR="00B554ED" w:rsidRDefault="00B554ED" w:rsidP="00FA1341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D71094" w14:textId="530F9AC4" w:rsidR="00B554ED" w:rsidRPr="00FA1341" w:rsidRDefault="00B554ED" w:rsidP="00FA1341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FF259BB" w14:textId="63E957BD" w:rsidR="00FA1341" w:rsidRDefault="00FA1341" w:rsidP="00777011">
      <w:pPr>
        <w:widowControl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9D7D464" w14:textId="77777777" w:rsidR="00B554ED" w:rsidRDefault="00B554ED" w:rsidP="00777011">
      <w:pPr>
        <w:widowControl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5591C3A" w14:textId="3D8500AA" w:rsidR="00EF06AF" w:rsidRPr="00EF6869" w:rsidRDefault="00EF06AF" w:rsidP="00294F69">
      <w:pPr>
        <w:widowControl/>
        <w:autoSpaceDE/>
        <w:autoSpaceDN/>
        <w:adjustRightInd/>
        <w:ind w:left="0" w:firstLine="0"/>
        <w:rPr>
          <w:rFonts w:asciiTheme="minorHAnsi" w:hAnsiTheme="minorHAnsi" w:cstheme="minorHAnsi"/>
          <w:sz w:val="22"/>
          <w:szCs w:val="22"/>
        </w:rPr>
      </w:pPr>
      <w:r w:rsidRPr="00EF6869">
        <w:rPr>
          <w:rFonts w:asciiTheme="minorHAnsi" w:hAnsiTheme="minorHAnsi" w:cstheme="minorHAnsi"/>
          <w:sz w:val="22"/>
          <w:szCs w:val="22"/>
        </w:rPr>
        <w:t xml:space="preserve">o następujących parametrach technicznych i warunkach wymaganych: 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"/>
        <w:gridCol w:w="136"/>
        <w:gridCol w:w="6463"/>
        <w:gridCol w:w="1138"/>
        <w:gridCol w:w="2460"/>
      </w:tblGrid>
      <w:tr w:rsidR="00EF6869" w:rsidRPr="00EF6869" w14:paraId="33E5D397" w14:textId="77777777" w:rsidTr="00FA1341">
        <w:trPr>
          <w:jc w:val="center"/>
        </w:trPr>
        <w:tc>
          <w:tcPr>
            <w:tcW w:w="846" w:type="dxa"/>
            <w:gridSpan w:val="3"/>
            <w:shd w:val="clear" w:color="auto" w:fill="auto"/>
            <w:vAlign w:val="center"/>
          </w:tcPr>
          <w:p w14:paraId="369CB4D0" w14:textId="77777777" w:rsidR="00EF6869" w:rsidRPr="00EF6869" w:rsidRDefault="00EF6869" w:rsidP="00EF6869">
            <w:pPr>
              <w:widowControl/>
              <w:autoSpaceDE/>
              <w:autoSpaceDN/>
              <w:adjustRightInd/>
              <w:ind w:left="-6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34D15DF0" w14:textId="77777777" w:rsidR="00EF6869" w:rsidRPr="00EF6869" w:rsidRDefault="00EF6869" w:rsidP="00EF6869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Wymagania Techniczne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F0D99E0" w14:textId="77777777" w:rsidR="00EF6869" w:rsidRPr="00EF6869" w:rsidRDefault="00EF6869" w:rsidP="00EF6869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Wartości wymagane </w:t>
            </w:r>
          </w:p>
        </w:tc>
        <w:tc>
          <w:tcPr>
            <w:tcW w:w="2460" w:type="dxa"/>
          </w:tcPr>
          <w:p w14:paraId="27D5107A" w14:textId="77777777" w:rsidR="00EF6869" w:rsidRPr="00EF6869" w:rsidRDefault="00EF6869" w:rsidP="00EF6869">
            <w:pPr>
              <w:keepNext/>
              <w:widowControl/>
              <w:autoSpaceDE/>
              <w:autoSpaceDN/>
              <w:adjustRightInd/>
              <w:ind w:left="0" w:firstLine="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b/>
                <w:sz w:val="22"/>
                <w:szCs w:val="22"/>
              </w:rPr>
              <w:t>Wartość oferowana/ podać zakresy/opisać/ wskazać numer strony w ofercie z potwierdzeniem parametru</w:t>
            </w:r>
          </w:p>
        </w:tc>
      </w:tr>
      <w:tr w:rsidR="00EF6869" w:rsidRPr="00EF6869" w14:paraId="128630AE" w14:textId="77777777" w:rsidTr="00FA1341">
        <w:trPr>
          <w:jc w:val="center"/>
        </w:trPr>
        <w:tc>
          <w:tcPr>
            <w:tcW w:w="10907" w:type="dxa"/>
            <w:gridSpan w:val="6"/>
            <w:shd w:val="clear" w:color="auto" w:fill="auto"/>
            <w:vAlign w:val="center"/>
          </w:tcPr>
          <w:p w14:paraId="12F31556" w14:textId="77777777" w:rsidR="00EF6869" w:rsidRPr="00EF6869" w:rsidRDefault="00EF6869" w:rsidP="00EF6869">
            <w:pPr>
              <w:keepNext/>
              <w:widowControl/>
              <w:autoSpaceDE/>
              <w:autoSpaceDN/>
              <w:adjustRightInd/>
              <w:ind w:left="0" w:firstLine="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APARAT DO ZNIECZULENIA</w:t>
            </w:r>
          </w:p>
        </w:tc>
      </w:tr>
      <w:tr w:rsidR="00D9585E" w:rsidRPr="00EF6869" w14:paraId="160C192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062BA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4C6429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Zasilanie 230 V 50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</w:tcPr>
          <w:p w14:paraId="64F69F2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443BF3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14F91EB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2D6AB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E6308B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Aparat jezdny z blokowanymi kołami wyposażony w blat do pisania 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852AE2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6EFB4D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666FA6F2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1CAD1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B2A592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Zintegrowane z aparatem oświetlenie przestrzeni roboczej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2AAED4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25EB5C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0A238DD2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647917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D8645C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min. 3 szuflady na akcesoria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32F44F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774E28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28185690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0461E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02D49C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Min. 4 dodatkowe gniazda elektryczne 230V umożliwiające podłączenie dodatkowych urządzeń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474A6E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A346BC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4CF84E78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BDA9E7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F2BE9B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Fabryczny uchwyt 10 l butli rezerwowych tlenowej i podtlenku azotu na tylnej ścianie aparatu. Reduktory w zestawie.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2B219C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593AA4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3D66DF38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E721E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A0D036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Zasilanie gazowe (N2O, O2, powietrze) z sieci centralnej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04911F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E43E2F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4E291D50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8E37E5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10309C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Manometry dotyczące ciśnienia z sieci centralnej oraz osobne dla butli rezerwowych na panelu przednim aparatu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C9B235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6A7606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29161350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6691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00B82B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Zasilanie awaryjne aparatu na min. 90 minut; akumulator doładowywany w czasie pracy; wskaźnik poziomu naładowania na ekranie respiratora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4A144C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9D91C0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01B81FEC" w14:textId="77777777" w:rsidTr="00FA134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4EEFAFD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C38B0E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Szyna na dodatkowe akcesoria z boku aparatu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5E76EC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A9282F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00230988" w14:textId="77777777" w:rsidTr="00FA134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0FAD457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54E26C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Uchwyty aktywne do co najmniej 2 parowników mocowanych jednocześnie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23223D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894D10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33AACB28" w14:textId="77777777" w:rsidTr="00FA134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5B3144C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C27694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Blokada uniemożliwiająca  jednoczesną podaż dwóch środków wziewnych jednocześnie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EFD628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9BA1B0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666DDB32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40968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ADC4A9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Precyzyjne przepływomierze elektroniczne dla tlenu, podtlenku azotu, powietrza. Wyświetlanie wartości przepływów w postaci elektronicznej i tzw. wirtualnych przepływomierzy. Zakres min. tlen, powietrze: 0-15 l/min; N2O: 0-12 l/min</w:t>
            </w:r>
          </w:p>
        </w:tc>
        <w:tc>
          <w:tcPr>
            <w:tcW w:w="1138" w:type="dxa"/>
            <w:vAlign w:val="center"/>
          </w:tcPr>
          <w:p w14:paraId="5026FCA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2B7F63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12F00B1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7EFBFD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595D5D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038F35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3DC3BD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ED7F15D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E60105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BC1CED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Elektroniczny mieszalnik świeżych gazów zapewniający utrzymanie ustawionego wdechowego stężenia tlenu przy zmianie wielkości przepływu świeżych gazów i utrzymanie ustawionego przepływu świeżych gazów przy zmianie stężenie tlenu w mieszaninie podawanej do pacjenta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52A015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7839AD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D9585E" w:rsidRPr="00EF6869" w14:paraId="19F1CD03" w14:textId="77777777" w:rsidTr="00B554E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4CA8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0BAF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Funkcja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ekonometru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(optymalizatora) znieczulenia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2AD1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13B821B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D9585E" w:rsidRPr="00EF6869" w14:paraId="2D9EA66E" w14:textId="77777777" w:rsidTr="00B554E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9EA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D0E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Kalibracja przepływomierzy dostosowana do znieczulania z niskimi przepływami: ustawianie przepływu świeżych gazów od min. 200 ml/min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EC3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EB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A011A9E" w14:textId="77777777" w:rsidTr="00B554ED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3A7C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81A4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Układ oddechowy okrężny do wentylacji dorosłych, dzieci i noworodków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56E0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14:paraId="1EDB315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BA430C1" w14:textId="77777777" w:rsidTr="00FA1341">
        <w:trPr>
          <w:trHeight w:val="55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66FFD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5715F7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Układ oddechowy kompaktowy okrężny do wentylacji dorosłych i dzieci, wszystkie wielorazowe elementy systemu ( w tym czujnik przepływu) nadają się do sterylizacji parą wodną pod ciśnieniem w temperaturze 121⁰C w czasie 20 min lub  134⁰ w czasie 7 min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967AD4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970136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174A2E3" w14:textId="77777777" w:rsidTr="00FA1341">
        <w:trPr>
          <w:trHeight w:val="3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EF1EA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477AB8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Układ oddechowy fabrycznie podgrzewany, możliwe wyłączenie/ włączenie podgrzewania przez użytkownika w konfiguracji systemu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DFC697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7667A7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194A54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99A3C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B2CBD7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Obejście tlenowe (bypass tlenowy) o wydajności min. 25 L/min.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E6C821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3C6ED9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1D59FD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9540ED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EE89D6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Dodatkowy, zintegrowany z aparatem niezależny przepływomierz O</w:t>
            </w:r>
            <w:r w:rsidRPr="00EF686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do podaży na maskę lub wąsy tlenowe, zakres: 0-15 l/min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CEBB2C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935D91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01840F8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62EC0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D0697D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Ciśnieniowa zastawka bezpieczeństwa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0FC339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65477C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D9585E" w:rsidRPr="00EF6869" w14:paraId="34B60F6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542F5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2A813A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EF6869">
                <w:rPr>
                  <w:rFonts w:asciiTheme="minorHAnsi" w:hAnsiTheme="minorHAnsi" w:cstheme="minorHAnsi"/>
                  <w:sz w:val="22"/>
                  <w:szCs w:val="22"/>
                </w:rPr>
                <w:t>1,5 l</w:t>
              </w:r>
            </w:smartTag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. Możliwość wymiany pochłaniacza w czasie pracy bez rozszczelnienia układu. Sygnalizacja odłączenia pochłaniacza. Pojemnik pochłaniacza nadający się do sterylizacji parą wodną pod ciśnieniem w temperaturze 121⁰C w czasie 20 min lub  134⁰ w czasie 7 min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506380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A9FEF9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6833603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799CB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F7DD81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Możliwość stosowania zamiennych pochłaniaczy wielorazowych i jednorazowych podczas znieczulenia bez rozszczelnienia układu i bez konieczności użycia narzędzi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9D7F2B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2C87938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E352CC1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FFAE7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CD609A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Wizualizacja zastawek wdechowej i wydechowej w układzie okrężnym. Możliwość demontażu do czyszczenia i sterylizacji parą wodną pod ciśnieniem w temperaturze 121⁰C w czasie 20 min lub  134⁰ w czasie 7 min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A3D9C3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89DF10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A262CA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02C86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ACEB43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Eliminacja gazów anestetycznych poza salę operacyjną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6E38C0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28096C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876C7F3" w14:textId="77777777" w:rsidTr="00FA134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458B2DD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76ADD5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Respirator anestetyczny napędzany pneumatycznie, sterowany mikroprocesorowo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9BAF21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3E6CDE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074EBFB" w14:textId="77777777" w:rsidTr="00FA134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0FE1A0B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DDFC52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C9C45B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22C16D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A2FFCF4" w14:textId="77777777" w:rsidTr="00FA134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108DC6A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A0B305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A4B3A0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2FCE02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4BC962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07ECBD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112062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B8394F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1F6663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0D6F55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D8991B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D7652D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Tryb wentylacji objętościowo zmienny VCV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F55A8A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433C34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1251FC0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8E410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961752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Tryb wentylacji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ciśnienieniowo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zmienny PCV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AD7F0E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942578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77CF48C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3FE1B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5C20E1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Wentylacja  w trybie SIMV: SIMV-PC, SIMV-VC, SIMV-VG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0A2F9B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753DE1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2490AC8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BE7BE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9A4D72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Tryb wentylacji CPAP/PSV z zabezpieczeniem na wypadek bezdechu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3DE41B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08BE7D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638003B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2F439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B3FF24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Tryb PCV-VG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F3DC3F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F949E0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C632BC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1C00D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A580A4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Możliwość rozbudowy o tryb APRV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8EE9A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BA7B8A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0CA0ADF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93D7C7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9C9964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Możliwość rozbudowy o funkcję tlenoterapii HFNC (nie będąca trybem wentylacji) umożliwiająca podaż pacjentowi O2 o określonym - regulowanym przez użytkownika poziomie przepływu min. do 60 l/min.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597095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14:paraId="7E4E4FD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1D5A6B1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A09FA50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0FE07B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623B5D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Pauza w przepływie gazów do min. 2 minut w trybie wentylacji ręcznej i mechanicznej.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304975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22E6C9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61D698B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D48DC7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44FE66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Automatyczne wstępne skalkulowanie parametrów wentylacji na podstawie wprowadzonego wzrostu pacjenta i płci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846F8D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5C496B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4550D85" w14:textId="77777777" w:rsidTr="00FA1341">
        <w:trPr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14:paraId="00AD5AB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57E7EE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Dodatnie ciśnienie końcowo wydechowe PEEP (podać zakres) min. 3 do 30 cmH2O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0D6CB3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B3DFE6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3A818EC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F4788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6C11C1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Stosunku wdechu do wydechu – podać zakres, min 4:1 do 1:8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95EEBD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98AFA1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22C4A88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D0D8CB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119D36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Reg. częstości oddechu (podać zakres) min. 2 do 100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odd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./min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6CF6F8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EF683D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28F271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34408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79CAEC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ciśnienia wdechowego od min 5 do 80 cmH2O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0EA989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2EC694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92B844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DAE7C8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0FAC25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ciśnienia wspomagania od min 3 do 60 cmH2O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EFF5A6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53BFB7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3FD498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7DCB7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5F2845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objętości oddechowej (podać zakres) min: 10 – 1600 ml w trybach objętościowych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3CCED9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7C3220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F706A51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FA717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0E0EA7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objętości oddechowej (podać zakres) min: 5 – 1500 ml w trybach z gwarantowaną objętością np. PCV-VG, PRVC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F90464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CE3EFB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6D4F7B7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AB84A8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D0D1C1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Regulacja czasu wdechu od min 0,2 do 8 sek.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FA758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257C264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F153AC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2FE85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FF2438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Czas narastania ciśnienia min. 0 – 2 s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C1562A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B76FEA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674AF6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7C5E13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A31D5D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pauzy wdechowej w zakresie min 5-60%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4E4A7B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303DE5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9A73D6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79E47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03FD37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Reg. czułości wyzwalania w zakresie min. </w:t>
            </w:r>
          </w:p>
          <w:p w14:paraId="0BA1969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0,2 - 15 l/min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11BD8F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45EF34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12A3901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EAD5F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F1EED6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czułości wyzwalania ciśnieniowego w zakresie min. 1 - 20 cmH2O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08724C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B9A7FE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7C0AAD1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D9C50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C67E24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Reg. czułości wydechowej min. 5% - 80%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607DA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28C0806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C671AB0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9EEB4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BB4C4F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Alarm niskiej i wysokiej objętości minutowej MV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0F4AD6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5ACAC9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12561F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77C45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FB4988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Alarm niskiej i wysokiej objętości pojedynczego oddechu TV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E4D036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B8890B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61B725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2C79F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F4F601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Alarm niskiej i wysokiej częstości oddechów f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325C25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A9CA2B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7594779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FF4DD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E5A658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CF5FB3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3B3E4B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7098217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17B96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42FC8E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Alarm braku zasilania w energię elektryczną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83C34B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8BE492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AECF9D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D057D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DC5ADE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Alarm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Apnea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</w:tcPr>
          <w:p w14:paraId="53ACC9C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26C6FD3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AF5A14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39F5FD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A9EC3E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Alarm minimalnego i maksymalnego stężenia tlenu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7CF2CD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1F83AD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6D75273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38AE22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57D0E9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Alarm nieprawidłowego montażu lub odłączonego pochłaniacza CO2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A49DB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1B42D1B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AE4B49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6E1D8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56EC47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Automatyczny zapis z możliwością łatwego odczytu min. 500 ostatnich komunikatów o alarmach i błędach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572F01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570FE9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AF0C64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F0B96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804A4B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objętości oddechowej TV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530D31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D1EA01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47CD66B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F2B062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6659AB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objętości minutowej MV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2ECFC6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89ADAE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78ACFDE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EAD9F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5B9B8B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częstotliwości oddechowej f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0F1383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2105DAF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44F780F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967E03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B6CF7F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I:E (wartość cyfrowa)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7134B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7FF374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1FE3B511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1C7BF2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DCBCD6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Ciśnienia szczytowego (wartość cyfrowa)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E94B89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A7B867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546B3624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A61B79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878EA0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Ciśnienia Plateau (wartość cyfrowa)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1B76FD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54ADF7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643F06B2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08DB1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ECAF82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Ciśnienia średniego (wartość cyfrowa)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B9E930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D7A9F5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10FC6762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F0C8E2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057675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Ciśnienia PEEP (wartość cyfrowa)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425056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B4DC14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63A750F9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16E2F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F0EA2D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F8A861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0464A9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7C04AD14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DA586B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77ED34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Wyświetlanie całkowitego przepływu oraz stężenia tlenu świeżych gazów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77CB69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675B09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4B502E7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70CDC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49237C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Kolorowy ekran respiratora, przekątna min. 15’’, wbudowany w korpus aparatu o rozdzielczości min. 1024x768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871F4B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6C668F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F200F4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3D1C7B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67A55E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Obsługa respiratora za pomocą pokrętła funkcyjnego i ekranu dotykowego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E3D5F4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37BCAC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1D06348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F7442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7FF585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Automatyczna kompensacja dopływu świeżych gazów w trakcie pracy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9EC4A3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8E8B0B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A7E9673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6BF2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2CB8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podatności układu oddechowego wraz z automatyczną kompensacją w czasie pracy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6BEC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20B0D24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B604033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E9245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E286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A7E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4C35EA0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5C945E27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BB1B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D23A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stężenia CO2 (wdechowe i wydechowe)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E832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05BA712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18385F37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CEEB6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E8F3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8F55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3687F11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7128449B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9776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992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Monitorowane gazy anestetyczne: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izofluran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enfluran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sewofluran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desfluran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(automatyczna identyfikacja środka)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07F7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0E8721C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E91208D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CE2A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0BDC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Wyświetlanie krzywej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kapnograficznej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D0DE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03FA260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7B324578" w14:textId="77777777" w:rsidTr="00FA1341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847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76D8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Obliczanie i wyświetlanie wartości MAC z uwzględnieniem wieku pacjenta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2317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1C8025A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D9585E" w:rsidRPr="00EF6869" w14:paraId="65777A3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A014D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24B521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Wbudowany w aparat ssak iniektorowy z regulacją siły ssania i zbiornikiem na wydzieliny oraz minimum jednym zapasowym wymiennym zbiornikiem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E99371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6E3351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5A5F97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982377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E95486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Komunikacja całego systemu z użytkownikiem w języku polskim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007456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1FF2E7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13D710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606EED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D8C370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Aparat i monitor pacjenta jednego producenta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2761C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CDEFA8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64A1312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25A95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8DEC80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Instrukcja Obsługi w języku polskim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5AD52F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555C3E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581157C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CA675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9EA56B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Kompatybilność z system do znieczuleń WATO posiadanym przez zamawiającego na bloku operacyjnym.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0E28A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039D3D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4AF43D9" w14:textId="77777777" w:rsidTr="00FA1341">
        <w:trPr>
          <w:trHeight w:val="422"/>
          <w:jc w:val="center"/>
        </w:trPr>
        <w:tc>
          <w:tcPr>
            <w:tcW w:w="10907" w:type="dxa"/>
            <w:gridSpan w:val="6"/>
            <w:shd w:val="clear" w:color="auto" w:fill="auto"/>
            <w:vAlign w:val="center"/>
          </w:tcPr>
          <w:p w14:paraId="1421EDD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MONITOR PACJENTA:</w:t>
            </w:r>
          </w:p>
        </w:tc>
      </w:tr>
      <w:tr w:rsidR="00D9585E" w:rsidRPr="00EF6869" w14:paraId="34F007C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CAD2B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A03A70E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Kolorowy pojedynczy ekran w postaci płaskiego panelu LCD TFT o przekątnej minimum 15", rozdzielczości co najmniej 1300x700 pikseli i dużym kącie widzenia (powyżej 160</w:t>
            </w:r>
            <w:r w:rsidRPr="00EF68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138" w:type="dxa"/>
            <w:vAlign w:val="center"/>
          </w:tcPr>
          <w:p w14:paraId="392C8A5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CC5378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0EA127D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67B0D0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FF712FF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Opisy i komunikaty ekranowe w języku polskim. Obsługa poprzez ekran dotykowy.</w:t>
            </w:r>
          </w:p>
        </w:tc>
        <w:tc>
          <w:tcPr>
            <w:tcW w:w="1138" w:type="dxa"/>
            <w:vAlign w:val="center"/>
          </w:tcPr>
          <w:p w14:paraId="24A0AF2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36C684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EAEEE31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D407F3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741B424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Min. 7 krzywych dynamicznych wyświetlanych jednocześnie na ekranie</w:t>
            </w:r>
          </w:p>
        </w:tc>
        <w:tc>
          <w:tcPr>
            <w:tcW w:w="1138" w:type="dxa"/>
            <w:vAlign w:val="center"/>
          </w:tcPr>
          <w:p w14:paraId="3EA8B22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C668C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5FA2F1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F49B5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DF8A576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Zasilanie sieciowe dostosowane do 230V / 50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. Wewnętrzny akumulator, wymienialny przez użytkownika, pozwalający na minimum 100 minut pracy w konfiguracji EKG, NIBP, SpO2.</w:t>
            </w:r>
          </w:p>
        </w:tc>
        <w:tc>
          <w:tcPr>
            <w:tcW w:w="1138" w:type="dxa"/>
            <w:vAlign w:val="center"/>
          </w:tcPr>
          <w:p w14:paraId="06F06A9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035408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E5A91DD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ECBB2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9D58DEE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Cicha praca urządzenia – chłodzenie konwekcyjne bez stosowania wentylatorów</w:t>
            </w:r>
          </w:p>
        </w:tc>
        <w:tc>
          <w:tcPr>
            <w:tcW w:w="1138" w:type="dxa"/>
            <w:vAlign w:val="center"/>
          </w:tcPr>
          <w:p w14:paraId="70B2C27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4DB5BB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024565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9A93F7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C2B4BE9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Stopień ochrony przed groźnym zalaniem wodą co najmniej IPX1</w:t>
            </w:r>
          </w:p>
        </w:tc>
        <w:tc>
          <w:tcPr>
            <w:tcW w:w="1138" w:type="dxa"/>
            <w:vAlign w:val="center"/>
          </w:tcPr>
          <w:p w14:paraId="340C1A0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F4FB6C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F6E0C6F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107A0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C274501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EKG - pomiar częstości akcji serca. Zakres minimum 30 - 300/min. Ustawianie prędkości przesuwu krzywej EKG do wyboru co najmniej: 6.25; 12.5; 25; 50 mm/s. Ustawianie wzmocnienia krzywej EKG do wyboru co najmniej: x0.125; x0.25; 0.5; x1; x2; x4; auto.</w:t>
            </w:r>
          </w:p>
        </w:tc>
        <w:tc>
          <w:tcPr>
            <w:tcW w:w="1138" w:type="dxa"/>
            <w:vAlign w:val="center"/>
          </w:tcPr>
          <w:p w14:paraId="598EE9A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AA60DD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6A6FB4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DFC68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2D11352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Monitorowanie do 7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odprowadzeń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jednocześnie</w:t>
            </w:r>
          </w:p>
        </w:tc>
        <w:tc>
          <w:tcPr>
            <w:tcW w:w="1138" w:type="dxa"/>
            <w:vAlign w:val="center"/>
          </w:tcPr>
          <w:p w14:paraId="69DF138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DFDA4C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4CDFD7B4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0280D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E16E021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W komplecie z monitorem przewód EKG z kompletem 5 końcówek. </w:t>
            </w:r>
          </w:p>
        </w:tc>
        <w:tc>
          <w:tcPr>
            <w:tcW w:w="1138" w:type="dxa"/>
            <w:vAlign w:val="center"/>
          </w:tcPr>
          <w:p w14:paraId="6EA101D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1D17E1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663172A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6304EF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BC117EB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Analiza arytmii – wykrywanie co najmniej 23 kategorie zaburzeń rytmu w tym VF, ASYS, BRADY, TACHY, AF</w:t>
            </w:r>
          </w:p>
        </w:tc>
        <w:tc>
          <w:tcPr>
            <w:tcW w:w="1138" w:type="dxa"/>
            <w:vAlign w:val="center"/>
          </w:tcPr>
          <w:p w14:paraId="69BF7D1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22DE83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60144224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09066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F486A8C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Funkcja eliminacji fałszywych alarmów arytmii poprzez jednoczesną analizę sygnałów EKG i SpO2</w:t>
            </w:r>
          </w:p>
        </w:tc>
        <w:tc>
          <w:tcPr>
            <w:tcW w:w="1138" w:type="dxa"/>
            <w:vAlign w:val="center"/>
          </w:tcPr>
          <w:p w14:paraId="182C6CB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B53FCC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7E9DEA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3A4A9B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B4CC286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Analiza odcinka ST – jednoczesny pomiar odchylenia odcinka ST w siedmiu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odprowadzeniach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w zakresie co najmniej od -2,0 do +2,0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138" w:type="dxa"/>
            <w:vAlign w:val="center"/>
          </w:tcPr>
          <w:p w14:paraId="5ACF5A9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FD2E00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45127B1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0EE87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0F9ABA6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QTc</w:t>
            </w:r>
            <w:proofErr w:type="spellEnd"/>
          </w:p>
        </w:tc>
        <w:tc>
          <w:tcPr>
            <w:tcW w:w="1138" w:type="dxa"/>
            <w:vAlign w:val="center"/>
          </w:tcPr>
          <w:p w14:paraId="753AC78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B05B08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7E9C5C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6CA19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A810EF5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138" w:type="dxa"/>
            <w:vAlign w:val="center"/>
          </w:tcPr>
          <w:p w14:paraId="1427775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91A102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CDB43E0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559D4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57F0D1A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RESP – pomiar częstości oddechu metodą impedancyjną.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138" w:type="dxa"/>
            <w:vAlign w:val="center"/>
          </w:tcPr>
          <w:p w14:paraId="1626584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815F16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C91243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C7D67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77AA6BC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Saturacja (SpO</w:t>
            </w:r>
            <w:r w:rsidRPr="00EF686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pletzymograficznej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oraz wartości %saturacji, częstości pulsu i wskaźnika perfuzji. Alarm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desaturacji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. W komplecie z monitorem  przewód interfejsowy oraz wielorazowy czujnik SpO2: na palec</w:t>
            </w:r>
          </w:p>
        </w:tc>
        <w:tc>
          <w:tcPr>
            <w:tcW w:w="1138" w:type="dxa"/>
            <w:vAlign w:val="center"/>
          </w:tcPr>
          <w:p w14:paraId="275B538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5A0956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E085143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27B6B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99A3931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Nieinwazyjny pomiar ciśnienia metoda oscylometryczna. Pomiar ręczny, automatyczny i ciągły (powtarzające się 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stazy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138" w:type="dxa"/>
            <w:vAlign w:val="center"/>
          </w:tcPr>
          <w:p w14:paraId="1C90E00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CEFFEA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383FFAD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224B09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EA56DFC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W komplecie z monitorem przewód oraz mankiety mały, średni, duży oraz bardzo duży dla dorosłych. </w:t>
            </w:r>
          </w:p>
        </w:tc>
        <w:tc>
          <w:tcPr>
            <w:tcW w:w="1138" w:type="dxa"/>
            <w:vAlign w:val="center"/>
          </w:tcPr>
          <w:p w14:paraId="2B7954F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BD10F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B3A894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87E028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0"/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CAF1947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1138" w:type="dxa"/>
            <w:vAlign w:val="center"/>
          </w:tcPr>
          <w:p w14:paraId="24697BD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DC149D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152901A5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B26B3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AC752BA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W komplecie z monitorem powierzchniowy czujnik temperatury dla dorosłych.</w:t>
            </w:r>
          </w:p>
        </w:tc>
        <w:tc>
          <w:tcPr>
            <w:tcW w:w="1138" w:type="dxa"/>
            <w:vAlign w:val="center"/>
          </w:tcPr>
          <w:p w14:paraId="5BBD832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05E853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05A5541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30E40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BA95051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Pomiar inwazyjnego ciśnienia, dwa tory pomiarowe.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138" w:type="dxa"/>
            <w:vAlign w:val="center"/>
          </w:tcPr>
          <w:p w14:paraId="197AF07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C68ED0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color w:val="385623"/>
                <w:sz w:val="22"/>
                <w:szCs w:val="22"/>
                <w:highlight w:val="green"/>
              </w:rPr>
            </w:pPr>
          </w:p>
        </w:tc>
      </w:tr>
      <w:tr w:rsidR="00D9585E" w:rsidRPr="00EF6869" w14:paraId="0D6C4886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855011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95D7186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Funkcja wyświetlania dwóch krzywych inwazyjnego ze wspólnym poziomem zero</w:t>
            </w:r>
          </w:p>
        </w:tc>
        <w:tc>
          <w:tcPr>
            <w:tcW w:w="1138" w:type="dxa"/>
            <w:vAlign w:val="center"/>
          </w:tcPr>
          <w:p w14:paraId="00D8DF46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AFA3FB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D9585E" w:rsidRPr="00EF6869" w14:paraId="60365568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26FC42" w14:textId="77777777" w:rsidR="00D9585E" w:rsidRPr="00EF6869" w:rsidRDefault="00D9585E" w:rsidP="00D9585E">
            <w:pPr>
              <w:widowControl/>
              <w:numPr>
                <w:ilvl w:val="2"/>
                <w:numId w:val="5"/>
              </w:numPr>
              <w:autoSpaceDE/>
              <w:autoSpaceDN/>
              <w:adjustRightInd/>
              <w:ind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8A83B52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W komplecie z monitorem:  przewód połączeniowy do przetworników ciśnienia</w:t>
            </w:r>
          </w:p>
        </w:tc>
        <w:tc>
          <w:tcPr>
            <w:tcW w:w="1138" w:type="dxa"/>
            <w:vAlign w:val="center"/>
          </w:tcPr>
          <w:p w14:paraId="38F8719F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E2BC52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</w:p>
        </w:tc>
      </w:tr>
      <w:tr w:rsidR="00D9585E" w:rsidRPr="00EF6869" w14:paraId="4867B588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776F7E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3FD0027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1138" w:type="dxa"/>
            <w:vAlign w:val="center"/>
          </w:tcPr>
          <w:p w14:paraId="5BFBA7A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05C1A3E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6E112E2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AC09A8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BFB5768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138" w:type="dxa"/>
            <w:vAlign w:val="center"/>
          </w:tcPr>
          <w:p w14:paraId="545527C4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1E3752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BCF30D0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258795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ECF361F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138" w:type="dxa"/>
            <w:vAlign w:val="center"/>
          </w:tcPr>
          <w:p w14:paraId="7E5C18A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E2BA7C0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742FEF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90810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0B24E0B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dislosure</w:t>
            </w:r>
            <w:proofErr w:type="spellEnd"/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) – pamięć co najmniej 12 godzin </w:t>
            </w:r>
          </w:p>
        </w:tc>
        <w:tc>
          <w:tcPr>
            <w:tcW w:w="1138" w:type="dxa"/>
            <w:vAlign w:val="center"/>
          </w:tcPr>
          <w:p w14:paraId="3368E2C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9D18E0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56217D87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3CCBD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765873E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Zapamiętywanie co najmniej 500 zdarzeń alarmowych (krzywe i odpowiadające im wartości parametrów)</w:t>
            </w:r>
          </w:p>
        </w:tc>
        <w:tc>
          <w:tcPr>
            <w:tcW w:w="1138" w:type="dxa"/>
            <w:vAlign w:val="center"/>
          </w:tcPr>
          <w:p w14:paraId="0D024AF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C01A4F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CDBF6D7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984E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CCD4C9D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Monitor wyposażony w funkcje obliczeń dawki (lekowych), hemodynamicznych,  natlenienia, nerkowych i wentylacji</w:t>
            </w:r>
          </w:p>
        </w:tc>
        <w:tc>
          <w:tcPr>
            <w:tcW w:w="1138" w:type="dxa"/>
            <w:vAlign w:val="center"/>
          </w:tcPr>
          <w:p w14:paraId="6B011F0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510B42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4BB7DA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995232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2DF33BEE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Funkcja obliczania poziomu świadomości wg. skali Glasgow</w:t>
            </w:r>
          </w:p>
        </w:tc>
        <w:tc>
          <w:tcPr>
            <w:tcW w:w="1138" w:type="dxa"/>
            <w:vAlign w:val="center"/>
          </w:tcPr>
          <w:p w14:paraId="674EE55C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8C1FAB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229B4207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D0DE6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32F070EE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1138" w:type="dxa"/>
            <w:vAlign w:val="center"/>
          </w:tcPr>
          <w:p w14:paraId="4D2922B1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E24BE09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9917DCA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40C974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57D48DA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Monitor przystosowany do pracy w sieci </w:t>
            </w:r>
          </w:p>
        </w:tc>
        <w:tc>
          <w:tcPr>
            <w:tcW w:w="1138" w:type="dxa"/>
            <w:vAlign w:val="center"/>
          </w:tcPr>
          <w:p w14:paraId="32608147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B4C4F78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B01AB0E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93AE5C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0594E28E" w14:textId="77777777" w:rsidR="00D9585E" w:rsidRPr="00EF6869" w:rsidRDefault="00D9585E" w:rsidP="00D9585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138" w:type="dxa"/>
            <w:vAlign w:val="center"/>
          </w:tcPr>
          <w:p w14:paraId="3BC420FA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E31E3EB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7A423E7D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0BF527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17C8B46F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„</w:t>
            </w:r>
            <w:proofErr w:type="spellStart"/>
            <w:r w:rsidRPr="00EF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standby</w:t>
            </w:r>
            <w:proofErr w:type="spellEnd"/>
            <w:r w:rsidRPr="00EF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138" w:type="dxa"/>
            <w:vAlign w:val="center"/>
          </w:tcPr>
          <w:p w14:paraId="09BEC2F2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6496F5D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585E" w:rsidRPr="00EF6869" w14:paraId="0CD13E6B" w14:textId="77777777" w:rsidTr="00FA134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643D6A" w14:textId="77777777" w:rsidR="00D9585E" w:rsidRPr="00EF6869" w:rsidRDefault="00D9585E" w:rsidP="00D9585E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294FD06" w14:textId="77777777" w:rsidR="00D9585E" w:rsidRPr="00EF6869" w:rsidRDefault="00D9585E" w:rsidP="00D9585E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Kompatybilność akcesoriów pomiarowych (EKG, Sp02, NIBP, temp.) z kardiomonitorami </w:t>
            </w:r>
            <w:proofErr w:type="spellStart"/>
            <w:r w:rsidRPr="00EF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BeneView</w:t>
            </w:r>
            <w:proofErr w:type="spellEnd"/>
            <w:r w:rsidRPr="00EF68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posiadanymi przez zamawiającego na bloku operacyjnym.</w:t>
            </w:r>
          </w:p>
        </w:tc>
        <w:tc>
          <w:tcPr>
            <w:tcW w:w="1138" w:type="dxa"/>
            <w:vAlign w:val="center"/>
          </w:tcPr>
          <w:p w14:paraId="38BBB023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3610A35" w14:textId="77777777" w:rsidR="00D9585E" w:rsidRPr="00EF6869" w:rsidRDefault="00D9585E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341" w:rsidRPr="00EF6869" w14:paraId="035A3AD7" w14:textId="77777777" w:rsidTr="00FA1341">
        <w:trPr>
          <w:jc w:val="center"/>
        </w:trPr>
        <w:tc>
          <w:tcPr>
            <w:tcW w:w="10907" w:type="dxa"/>
            <w:gridSpan w:val="6"/>
            <w:shd w:val="clear" w:color="auto" w:fill="auto"/>
            <w:vAlign w:val="center"/>
          </w:tcPr>
          <w:p w14:paraId="525433F6" w14:textId="77777777" w:rsidR="00FA1341" w:rsidRPr="00EF6869" w:rsidRDefault="00FA1341" w:rsidP="00D9585E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13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INNE WYMAGANIA</w:t>
            </w:r>
          </w:p>
        </w:tc>
      </w:tr>
      <w:tr w:rsidR="00503D94" w:rsidRPr="00EF6869" w14:paraId="40A2B548" w14:textId="77777777" w:rsidTr="00B554ED">
        <w:trPr>
          <w:jc w:val="center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EEBF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869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Komunikacja z aparatem w języku polskim.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184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28F5C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5424785F" w14:textId="77777777" w:rsidTr="00B554ED">
        <w:trPr>
          <w:jc w:val="center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16479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D36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Rok produkcji  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6DA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23B29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7E2CCFC2" w14:textId="77777777" w:rsidTr="00B554ED">
        <w:trPr>
          <w:jc w:val="center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AC49B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3DF6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Sprzęt nowy, nieużywany, </w:t>
            </w:r>
            <w:proofErr w:type="spellStart"/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nierekondycjonowany</w:t>
            </w:r>
            <w:proofErr w:type="spellEnd"/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niewystawowy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D12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FF95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4B8AE373" w14:textId="77777777" w:rsidTr="00B554ED">
        <w:trPr>
          <w:jc w:val="center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B31D3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84E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Instrukcja obsługi przedmiotu oferty w języku polskim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  w wersji elektronicznej dołączona do oferty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1szt. papierowa dostarczona wraz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dostawą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DB34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D560C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06320F29" w14:textId="77777777" w:rsidTr="00B554ED">
        <w:trPr>
          <w:jc w:val="center"/>
        </w:trPr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48B7E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D03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Karta gwarancyjna, paszport techniczny w wersji papierowej dostarczone wraz z dostawą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6692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0B7A5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1A7DD2B2" w14:textId="77777777" w:rsidTr="00B554ED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497C3FAE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E15C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Pr="00EF6869">
              <w:rPr>
                <w:rFonts w:asciiTheme="minorHAnsi" w:hAnsiTheme="minorHAnsi" w:cstheme="minorHAnsi"/>
                <w:iCs/>
                <w:sz w:val="22"/>
                <w:szCs w:val="22"/>
              </w:rPr>
              <w:t>okumentacj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EF686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techniczn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EF686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zawierając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Pr="00EF686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opis parametrów technicznych sprzętu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wersji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elektronicznej dołączona do oferty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1szt. papierowa dostarczona wraz dostawą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5686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14:paraId="71490CD2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7494C744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6808BA9F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5C4D" w14:textId="77777777" w:rsidR="00503D94" w:rsidRPr="00EF6869" w:rsidRDefault="00503D94" w:rsidP="00503D94">
            <w:pPr>
              <w:ind w:left="0" w:firstLine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Wpis do rejestru wyrobów medycznych zgodnie z przepisami ustawy z dnia 20 maja 2010r. Dz.U. Nr 107 poz. 679).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716" w14:textId="77777777" w:rsidR="00503D94" w:rsidRPr="00EF6869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64859AE9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6567213F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0AAD67C1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07E4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2403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24039E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k</w:t>
            </w:r>
            <w:r w:rsidRPr="0024039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4039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 w:rsidRPr="0024039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ja</w:t>
            </w:r>
            <w:r w:rsidRPr="0024039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</w:t>
            </w:r>
            <w:r w:rsidRPr="002403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4039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24039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go</w:t>
            </w:r>
            <w:r w:rsidRPr="0024039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dn</w:t>
            </w:r>
            <w:r w:rsidRPr="0024039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ści </w:t>
            </w:r>
            <w:r w:rsidRPr="0024039E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992E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9F2745E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522184AB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40736BB1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E2B" w14:textId="77777777" w:rsidR="00503D94" w:rsidRPr="0024039E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Oświadczamy,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że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oferty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jest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kompletny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gotowy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pracy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zgodnie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instrukcją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obsługi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bez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żadnych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dodatkowych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zakupów.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BB6E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2DDB5390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57224156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6AEB674A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738C" w14:textId="77777777" w:rsidR="00503D94" w:rsidRPr="0024039E" w:rsidRDefault="00503D94" w:rsidP="00503D94">
            <w:p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Dostawca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zobowiązuje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się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w cenie oferty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do:</w:t>
            </w:r>
          </w:p>
          <w:p w14:paraId="1AEBB0D5" w14:textId="77777777" w:rsidR="00503D94" w:rsidRDefault="00503D94" w:rsidP="00503D94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montaż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miejscu wskazanym przez Zamawiającego</w:t>
            </w:r>
          </w:p>
          <w:p w14:paraId="5EEB8F3A" w14:textId="77777777" w:rsidR="00503D94" w:rsidRDefault="00503D94" w:rsidP="00503D94">
            <w:pPr>
              <w:ind w:left="72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uruchomi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enia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techniczn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potwierdzone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 xml:space="preserve"> protokołem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F6869">
              <w:rPr>
                <w:rFonts w:asciiTheme="minorHAnsi" w:hAnsiTheme="minorHAnsi" w:cstheme="minorHAnsi"/>
                <w:sz w:val="22"/>
                <w:szCs w:val="22"/>
              </w:rPr>
              <w:t>uruchomienia urządzenia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DE29896" w14:textId="25A58FE9" w:rsidR="00503D94" w:rsidRPr="0024039E" w:rsidRDefault="00503D94" w:rsidP="00503D94">
            <w:pPr>
              <w:ind w:left="72" w:hanging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dokonania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szkolenia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zakresie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obsługi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przedmiotu</w:t>
            </w:r>
            <w:r w:rsidRPr="0024039E">
              <w:rPr>
                <w:rFonts w:asciiTheme="minorHAnsi" w:eastAsia="Arial Narrow" w:hAnsiTheme="minorHAnsi" w:cstheme="minorHAnsi"/>
                <w:sz w:val="22"/>
                <w:szCs w:val="22"/>
              </w:rPr>
              <w:t xml:space="preserve"> 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65A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zkolenie dla </w:t>
            </w:r>
            <w:r w:rsidR="009320D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 xml:space="preserve"> osób</w:t>
            </w:r>
            <w:r w:rsidR="009320DF">
              <w:rPr>
                <w:rFonts w:asciiTheme="minorHAnsi" w:hAnsiTheme="minorHAnsi" w:cstheme="minorHAnsi"/>
                <w:sz w:val="22"/>
                <w:szCs w:val="22"/>
              </w:rPr>
              <w:t xml:space="preserve"> w dniu uruchomienia aparatu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7747" w14:textId="77777777" w:rsidR="00503D94" w:rsidRPr="0024039E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039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B60AEE4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7814AC67" w14:textId="77777777" w:rsidTr="008C0526">
        <w:trPr>
          <w:jc w:val="center"/>
        </w:trPr>
        <w:tc>
          <w:tcPr>
            <w:tcW w:w="10907" w:type="dxa"/>
            <w:gridSpan w:val="6"/>
            <w:shd w:val="clear" w:color="auto" w:fill="auto"/>
            <w:vAlign w:val="center"/>
          </w:tcPr>
          <w:p w14:paraId="58315848" w14:textId="77777777" w:rsidR="00503D94" w:rsidRPr="00503D94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03D9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WARUNKI GWARANCJI I SERWISU</w:t>
            </w:r>
          </w:p>
        </w:tc>
      </w:tr>
      <w:tr w:rsidR="00503D94" w:rsidRPr="00EF6869" w14:paraId="3571AD7E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4C26DAFC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E139" w14:textId="77777777" w:rsidR="00503D94" w:rsidRPr="00503D94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  <w:p w14:paraId="0B392D18" w14:textId="77777777" w:rsidR="00503D94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 xml:space="preserve">Długość udzielanej gwarancji –  minimum 24 miesiące - maksymalnie </w:t>
            </w:r>
            <w:r w:rsidR="008C0526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  <w:p w14:paraId="76DAC483" w14:textId="77777777" w:rsidR="00B36B04" w:rsidRDefault="00B36B0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D21FB" w14:textId="77777777" w:rsidR="00B36B04" w:rsidRDefault="00B36B0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BFBDC" w14:textId="41B1C130" w:rsidR="00B36B04" w:rsidRPr="00503D94" w:rsidRDefault="00B36B0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EA94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D03D8CE" w14:textId="132A98FB" w:rsidR="00B36B04" w:rsidRDefault="00B36B04" w:rsidP="00B36B04">
            <w:pPr>
              <w:suppressAutoHyphens/>
              <w:autoSpaceDN/>
              <w:adjustRightInd/>
              <w:ind w:left="0" w:firstLine="0"/>
              <w:rPr>
                <w:rFonts w:asciiTheme="minorHAnsi" w:eastAsia="Tahoma" w:hAnsiTheme="minorHAnsi" w:cstheme="minorHAnsi"/>
                <w:bCs/>
                <w:color w:val="000000"/>
                <w:sz w:val="22"/>
                <w:szCs w:val="22"/>
              </w:rPr>
            </w:pPr>
            <w:r w:rsidRPr="00B36B04">
              <w:rPr>
                <w:rFonts w:asciiTheme="minorHAnsi" w:eastAsia="Tahoma" w:hAnsiTheme="minorHAnsi" w:cstheme="minorHAnsi"/>
                <w:bCs/>
                <w:color w:val="000000"/>
                <w:sz w:val="22"/>
                <w:szCs w:val="22"/>
              </w:rPr>
              <w:t>(Zaznaczyć „x” właściwe pole odnoszące się do długości udzielanej gwarancji)*:</w:t>
            </w:r>
          </w:p>
          <w:p w14:paraId="65299A34" w14:textId="77777777" w:rsidR="00B36B04" w:rsidRDefault="00B36B04" w:rsidP="00B36B04">
            <w:pPr>
              <w:suppressAutoHyphens/>
              <w:autoSpaceDN/>
              <w:adjustRightInd/>
              <w:ind w:left="0" w:firstLine="0"/>
              <w:rPr>
                <w:rFonts w:asciiTheme="minorHAnsi" w:eastAsia="Tahoma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129196A" w14:textId="3175E6F8" w:rsidR="00B36B04" w:rsidRDefault="00B36B04" w:rsidP="00B36B04">
            <w:pPr>
              <w:suppressAutoHyphens/>
              <w:autoSpaceDN/>
              <w:adjustRightInd/>
              <w:ind w:left="0" w:firstLine="0"/>
              <w:rPr>
                <w:rFonts w:ascii="Calibri" w:eastAsia="Tahoma" w:hAnsi="Calibri" w:cs="Calibri"/>
                <w:sz w:val="22"/>
                <w:szCs w:val="22"/>
                <w:lang w:eastAsia="en-US"/>
              </w:rPr>
            </w:pPr>
            <w:r w:rsidRPr="00BA0BD3">
              <w:rPr>
                <w:rFonts w:asciiTheme="minorHAnsi" w:eastAsia="Tahoma" w:hAnsiTheme="minorHAnsi" w:cstheme="minorHAnsi"/>
                <w:sz w:val="22"/>
                <w:szCs w:val="22"/>
              </w:rPr>
              <w:sym w:font="Wingdings 2" w:char="F0A3"/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2</w:t>
            </w:r>
            <w:r>
              <w:rPr>
                <w:rFonts w:asciiTheme="minorHAnsi" w:eastAsia="Tahoma" w:hAnsiTheme="minorHAnsi" w:cstheme="minorHAnsi"/>
                <w:bCs/>
                <w:color w:val="000000"/>
                <w:sz w:val="22"/>
                <w:szCs w:val="22"/>
              </w:rPr>
              <w:t xml:space="preserve">4 </w:t>
            </w:r>
            <w:r w:rsidRPr="00BA0BD3">
              <w:rPr>
                <w:rFonts w:asciiTheme="minorHAnsi" w:eastAsia="Tahoma" w:hAnsiTheme="minorHAnsi" w:cstheme="minorHAnsi"/>
                <w:bCs/>
                <w:color w:val="000000"/>
                <w:sz w:val="22"/>
                <w:szCs w:val="22"/>
              </w:rPr>
              <w:t>miesiąc</w:t>
            </w:r>
            <w:r>
              <w:rPr>
                <w:rFonts w:asciiTheme="minorHAnsi" w:eastAsia="Tahoma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Pr="00BA0BD3">
              <w:rPr>
                <w:rFonts w:asciiTheme="minorHAnsi" w:eastAsia="Tahoma" w:hAnsiTheme="minorHAnsi" w:cstheme="minorHAnsi"/>
                <w:bCs/>
                <w:color w:val="000000"/>
                <w:sz w:val="22"/>
                <w:szCs w:val="22"/>
              </w:rPr>
              <w:t xml:space="preserve">    </w:t>
            </w:r>
          </w:p>
          <w:p w14:paraId="5241DD38" w14:textId="76FAE245" w:rsidR="00B36B04" w:rsidRPr="00B36B04" w:rsidRDefault="00B36B04" w:rsidP="00B36B04">
            <w:pPr>
              <w:suppressAutoHyphens/>
              <w:autoSpaceDN/>
              <w:adjustRightInd/>
              <w:ind w:left="0" w:firstLine="0"/>
              <w:rPr>
                <w:rFonts w:ascii="Calibri" w:eastAsia="Tahoma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B36B04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sym w:font="Wingdings 2" w:char="F0A3"/>
            </w:r>
            <w:r w:rsidRPr="00B36B04">
              <w:rPr>
                <w:rFonts w:ascii="Calibri" w:eastAsia="Tahoma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36 miesięc</w:t>
            </w:r>
            <w:r>
              <w:rPr>
                <w:rFonts w:ascii="Calibri" w:eastAsia="Tahoma" w:hAnsi="Calibri" w:cs="Calibri"/>
                <w:bCs/>
                <w:color w:val="000000"/>
                <w:sz w:val="22"/>
                <w:szCs w:val="22"/>
                <w:lang w:eastAsia="en-US"/>
              </w:rPr>
              <w:t>y</w:t>
            </w:r>
            <w:r w:rsidRPr="00B36B04">
              <w:rPr>
                <w:rFonts w:ascii="Calibri" w:eastAsia="Tahoma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41930CA" w14:textId="43D08FBA" w:rsidR="00503D94" w:rsidRPr="0024039E" w:rsidRDefault="00B36B04" w:rsidP="00B36B0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B36B04">
              <w:rPr>
                <w:rFonts w:ascii="Calibri" w:eastAsia="Tahoma" w:hAnsi="Calibri" w:cs="Calibri"/>
                <w:sz w:val="22"/>
                <w:szCs w:val="22"/>
                <w:lang w:eastAsia="en-US"/>
              </w:rPr>
              <w:sym w:font="Wingdings 2" w:char="F0A3"/>
            </w:r>
            <w:r w:rsidRPr="00B36B04">
              <w:rPr>
                <w:rFonts w:ascii="Calibri" w:eastAsia="Tahoma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48 miesięcy    </w:t>
            </w:r>
          </w:p>
        </w:tc>
      </w:tr>
      <w:tr w:rsidR="00503D94" w:rsidRPr="00EF6869" w14:paraId="4FCAFEFA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65199B21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3175" w14:textId="77777777" w:rsidR="00503D94" w:rsidRPr="00503D94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Autoryzowany serwis na terenie Polski.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21A3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441E0C4F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390D7AA5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39A49337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6903" w14:textId="08F6467D" w:rsidR="00503D94" w:rsidRPr="000E1443" w:rsidRDefault="00503D94" w:rsidP="000E1443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Czas reakcji serwisu na zgłoszenie z </w:t>
            </w:r>
            <w:r w:rsidR="006639B2"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ustaleniem przyczyny i zakresu </w:t>
            </w:r>
            <w:r w:rsidR="000E1443"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występujących wad lub usterek </w:t>
            </w:r>
            <w:r w:rsidR="00D939E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nie dłuższy niż </w:t>
            </w:r>
            <w:r w:rsidR="000E1443" w:rsidRPr="000E144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h w dni robocze </w:t>
            </w:r>
            <w:r w:rsidR="00D939E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E1443">
              <w:rPr>
                <w:rFonts w:asciiTheme="minorHAnsi" w:hAnsiTheme="minorHAnsi" w:cstheme="minorHAnsi"/>
                <w:sz w:val="22"/>
                <w:szCs w:val="22"/>
              </w:rPr>
              <w:t>tj. od poniedziałku do piątku z wyłączeniem dni ustawowo wolnych od pracy)</w:t>
            </w:r>
            <w:r w:rsidR="00D939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 liczony od </w:t>
            </w:r>
            <w:r w:rsidR="000E1443" w:rsidRPr="000E1443">
              <w:rPr>
                <w:rFonts w:asciiTheme="minorHAnsi" w:hAnsiTheme="minorHAnsi" w:cstheme="minorHAnsi"/>
                <w:sz w:val="22"/>
                <w:szCs w:val="22"/>
              </w:rPr>
              <w:t>chwili</w:t>
            </w:r>
            <w:r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 zgłoszenia </w:t>
            </w:r>
            <w:r w:rsidR="007A05C2">
              <w:rPr>
                <w:rFonts w:asciiTheme="minorHAnsi" w:hAnsiTheme="minorHAnsi" w:cstheme="minorHAnsi"/>
                <w:sz w:val="22"/>
                <w:szCs w:val="22"/>
              </w:rPr>
              <w:t xml:space="preserve">wady lub </w:t>
            </w:r>
            <w:r w:rsidRPr="000E1443">
              <w:rPr>
                <w:rFonts w:asciiTheme="minorHAnsi" w:hAnsiTheme="minorHAnsi" w:cstheme="minorHAnsi"/>
                <w:sz w:val="22"/>
                <w:szCs w:val="22"/>
              </w:rPr>
              <w:t>usterki.</w:t>
            </w:r>
            <w:r w:rsidR="000E1443"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 Jeżeli w toku terminu, o którym mowa w zdaniu poprzedzającym, przypada na sobota lub dzień ustawowo wolny od pracy, termin ten ulega stosownemu wydłużeniu na kolejny dzień roboczy.  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9597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0DACCBA7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77EF8262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5526CF87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1BD" w14:textId="62F91B6E" w:rsidR="00503D94" w:rsidRPr="00503D94" w:rsidRDefault="00503D94" w:rsidP="007A05C2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 xml:space="preserve">Czas naprawy bez użycia części zamiennych </w:t>
            </w:r>
            <w:r w:rsidR="0014295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 xml:space="preserve">nie dłuższy niż </w:t>
            </w:r>
            <w:r w:rsidR="00AF4BA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 xml:space="preserve"> h </w:t>
            </w:r>
            <w:r w:rsidR="00142951"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w dni robocze </w:t>
            </w:r>
            <w:r w:rsidR="0014295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2951" w:rsidRPr="000E1443">
              <w:rPr>
                <w:rFonts w:asciiTheme="minorHAnsi" w:hAnsiTheme="minorHAnsi" w:cstheme="minorHAnsi"/>
                <w:sz w:val="22"/>
                <w:szCs w:val="22"/>
              </w:rPr>
              <w:t>tj. od poniedziałku do piątku z wyłączeniem dni ustawowo wolnych od pracy)</w:t>
            </w:r>
            <w:r w:rsidR="001429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42951"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liczony od chwili zgłoszenia </w:t>
            </w:r>
            <w:r w:rsidR="007A05C2">
              <w:rPr>
                <w:rFonts w:asciiTheme="minorHAnsi" w:hAnsiTheme="minorHAnsi" w:cstheme="minorHAnsi"/>
                <w:sz w:val="22"/>
                <w:szCs w:val="22"/>
              </w:rPr>
              <w:t xml:space="preserve">wady lub </w:t>
            </w:r>
            <w:r w:rsidR="00142951" w:rsidRPr="000E1443">
              <w:rPr>
                <w:rFonts w:asciiTheme="minorHAnsi" w:hAnsiTheme="minorHAnsi" w:cstheme="minorHAnsi"/>
                <w:sz w:val="22"/>
                <w:szCs w:val="22"/>
              </w:rPr>
              <w:t>usterki.</w:t>
            </w:r>
            <w:r w:rsidR="007A05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05C2" w:rsidRPr="000E1443">
              <w:rPr>
                <w:rFonts w:asciiTheme="minorHAnsi" w:hAnsiTheme="minorHAnsi" w:cstheme="minorHAnsi"/>
                <w:sz w:val="22"/>
                <w:szCs w:val="22"/>
              </w:rPr>
              <w:t xml:space="preserve">Jeżeli w toku terminu, o którym mowa w zdaniu poprzedzającym, przypada na sobota lub dzień ustawowo wolny od pracy, termin ten ulega stosownemu wydłużeniu na kolejny dzień roboczy.  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C561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3C2EC49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016F5E58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3A69EFF3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0AFB" w14:textId="3D345B3A" w:rsidR="00503D94" w:rsidRPr="007A05C2" w:rsidRDefault="00503D94" w:rsidP="006C2743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05C2">
              <w:rPr>
                <w:rFonts w:asciiTheme="minorHAnsi" w:hAnsiTheme="minorHAnsi" w:cstheme="minorHAnsi"/>
                <w:sz w:val="22"/>
                <w:szCs w:val="22"/>
              </w:rPr>
              <w:t xml:space="preserve">Czas naprawy z użyciem części zamiennych </w:t>
            </w:r>
            <w:r w:rsidR="007A05C2" w:rsidRPr="007A05C2">
              <w:rPr>
                <w:rFonts w:asciiTheme="minorHAnsi" w:hAnsiTheme="minorHAnsi" w:cstheme="minorHAnsi"/>
                <w:sz w:val="22"/>
                <w:szCs w:val="22"/>
              </w:rPr>
              <w:t xml:space="preserve">– nie dłuższy niż 72 h w dni robocze (tj. od poniedziałku do piątku z wyłączeniem dni ustawowo wolnych od pracy), liczony od chwili zgłoszenia wady lub usterki. Jeżeli w toku terminu, o którym mowa w zdaniu poprzedzającym, przypada na sobota lub dzień ustawowo wolny od pracy, termin ten ulega stosownemu wydłużeniu na kolejny dzień roboczy. Ponadto, powyższy termin może ulec wydłużeniu o udokumentowany przez Wykonawcę i niezależny od Wykonawcy czas niezbędny na zakup części zamiennych wymaganych do usunięcia wad lub usterek.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D0086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1269D725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0F002133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2882F66A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0CF0" w14:textId="5BD5E1A5" w:rsidR="00503D94" w:rsidRPr="000C4F51" w:rsidRDefault="00503D94" w:rsidP="000C4F51">
            <w:p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F51">
              <w:rPr>
                <w:rFonts w:asciiTheme="minorHAnsi" w:hAnsiTheme="minorHAnsi" w:cstheme="minorHAnsi"/>
                <w:sz w:val="22"/>
                <w:szCs w:val="22"/>
              </w:rPr>
              <w:t xml:space="preserve">Dostawca zobowiązany jest do wykonania </w:t>
            </w:r>
            <w:r w:rsidR="000C4F51" w:rsidRPr="000C4F51">
              <w:rPr>
                <w:rFonts w:asciiTheme="minorHAnsi" w:hAnsiTheme="minorHAnsi" w:cstheme="minorHAnsi"/>
                <w:sz w:val="22"/>
                <w:szCs w:val="22"/>
              </w:rPr>
              <w:t xml:space="preserve">regularnych </w:t>
            </w:r>
            <w:r w:rsidRPr="000C4F51">
              <w:rPr>
                <w:rFonts w:asciiTheme="minorHAnsi" w:hAnsiTheme="minorHAnsi" w:cstheme="minorHAnsi"/>
                <w:sz w:val="22"/>
                <w:szCs w:val="22"/>
              </w:rPr>
              <w:t xml:space="preserve">przeglądów technicznych w okresie obowiązywania gwarancji bez dodatkowej zapłaty, </w:t>
            </w:r>
            <w:r w:rsidR="000C4F51" w:rsidRPr="000C4F51">
              <w:rPr>
                <w:rFonts w:asciiTheme="minorHAnsi" w:hAnsiTheme="minorHAnsi" w:cstheme="minorHAnsi"/>
                <w:sz w:val="22"/>
                <w:szCs w:val="22"/>
              </w:rPr>
              <w:t>minimum co 12 miesięcy w okresie obowiązywania gwarancji, chyba że producent Urządzeń zaleca częstsze przeglądy;</w:t>
            </w:r>
            <w:r w:rsidRPr="000C4F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F51" w:rsidRPr="000C4F5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C4F51">
              <w:rPr>
                <w:rFonts w:asciiTheme="minorHAnsi" w:hAnsiTheme="minorHAnsi" w:cstheme="minorHAnsi"/>
                <w:sz w:val="22"/>
                <w:szCs w:val="22"/>
              </w:rPr>
              <w:t>statni z tych przeglądów w ostatnim miesiącu obowiązywania gwarancji.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1CA8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D152382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0E7D101B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13065561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3863" w14:textId="7028F23C" w:rsidR="00503D94" w:rsidRPr="00503D94" w:rsidRDefault="002A5491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Nieodpłatny s</w:t>
            </w:r>
            <w:r w:rsidR="00503D94" w:rsidRPr="00503D94">
              <w:rPr>
                <w:rFonts w:asciiTheme="minorHAnsi" w:hAnsiTheme="minorHAnsi" w:cstheme="minorHAnsi"/>
                <w:sz w:val="22"/>
                <w:szCs w:val="22"/>
              </w:rPr>
              <w:t>przęt zastępczy na czas naprawy przekraczający 7 dni kalendarzowych</w:t>
            </w:r>
            <w:r w:rsidR="00320CA5">
              <w:rPr>
                <w:rFonts w:asciiTheme="minorHAnsi" w:hAnsiTheme="minorHAnsi" w:cstheme="minorHAnsi"/>
                <w:sz w:val="22"/>
                <w:szCs w:val="22"/>
              </w:rPr>
              <w:t xml:space="preserve"> od chwili zgłoszenia wad lub usterek </w:t>
            </w:r>
            <w:r w:rsidR="00294F69">
              <w:rPr>
                <w:rFonts w:asciiTheme="minorHAnsi" w:hAnsiTheme="minorHAnsi" w:cstheme="minorHAnsi"/>
                <w:sz w:val="22"/>
                <w:szCs w:val="22"/>
              </w:rPr>
              <w:t>urządzeń</w:t>
            </w:r>
            <w:r w:rsidR="00503D94" w:rsidRPr="00503D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91E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54063DC8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04EDECDB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6EDF853E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8686" w14:textId="0CC22E71" w:rsidR="00503D94" w:rsidRPr="00503D94" w:rsidRDefault="004F61DC" w:rsidP="004F61DC">
            <w:pPr>
              <w:widowControl/>
              <w:autoSpaceDE/>
              <w:autoSpaceDN/>
              <w:adjustRightInd/>
              <w:spacing w:after="120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1DC">
              <w:rPr>
                <w:rFonts w:asciiTheme="minorHAnsi" w:hAnsiTheme="minorHAnsi" w:cstheme="minorHAnsi"/>
                <w:sz w:val="22"/>
                <w:szCs w:val="22"/>
              </w:rPr>
              <w:t xml:space="preserve">Okres gwarancji ulega stosownemu przedłużeniu o udokumentowany czas niedziałania lub wadliwego działania Urządzeń.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84D8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73B514DA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2FD172FC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36A43233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A18C" w14:textId="77777777" w:rsidR="00503D94" w:rsidRPr="00503D94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Liczba napraw gwarancyjnych tego samego podzespołu uprawniająca do wymiany tego podzespołu oraz podzespołów bezpośrednio mających wpływ na jego funkcjonowanie na nowe (nie więcej niż 3).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5B96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39680A1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503D94" w:rsidRPr="00EF6869" w14:paraId="3A124804" w14:textId="77777777" w:rsidTr="008C0526">
        <w:trPr>
          <w:jc w:val="center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113506DD" w14:textId="77777777" w:rsidR="00503D94" w:rsidRPr="00EF6869" w:rsidRDefault="00503D94" w:rsidP="00503D94">
            <w:pPr>
              <w:widowControl/>
              <w:numPr>
                <w:ilvl w:val="0"/>
                <w:numId w:val="5"/>
              </w:numPr>
              <w:tabs>
                <w:tab w:val="num" w:pos="644"/>
              </w:tabs>
              <w:autoSpaceDE/>
              <w:autoSpaceDN/>
              <w:adjustRightInd/>
              <w:ind w:left="644" w:hanging="4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138B" w14:textId="77777777" w:rsidR="00503D94" w:rsidRPr="00503D94" w:rsidRDefault="00503D94" w:rsidP="00503D94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Dostępność części zamiennych przez okres 10 lat od momentu dostarczenia.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8B5E" w14:textId="77777777" w:rsidR="00503D94" w:rsidRPr="00503D94" w:rsidRDefault="00503D94" w:rsidP="00503D94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3D94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460" w:type="dxa"/>
            <w:vAlign w:val="center"/>
          </w:tcPr>
          <w:p w14:paraId="3D7E871D" w14:textId="77777777" w:rsidR="00503D94" w:rsidRPr="0024039E" w:rsidRDefault="00503D94" w:rsidP="00503D94">
            <w:pPr>
              <w:widowControl/>
              <w:autoSpaceDE/>
              <w:autoSpaceDN/>
              <w:adjustRightInd/>
              <w:ind w:left="0" w:firstLine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</w:tbl>
    <w:p w14:paraId="6A618B2E" w14:textId="77777777" w:rsidR="00F76574" w:rsidRDefault="00F76574" w:rsidP="006C218C">
      <w:pPr>
        <w:widowControl/>
        <w:autoSpaceDE/>
        <w:autoSpaceDN/>
        <w:adjustRightInd/>
        <w:ind w:left="0" w:firstLine="0"/>
        <w:contextualSpacing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14:paraId="3B2559B9" w14:textId="77777777" w:rsidR="006C218C" w:rsidRPr="006C218C" w:rsidRDefault="006C218C" w:rsidP="006C218C">
      <w:pPr>
        <w:widowControl/>
        <w:autoSpaceDE/>
        <w:autoSpaceDN/>
        <w:adjustRightInd/>
        <w:ind w:left="0" w:firstLine="0"/>
        <w:contextualSpacing/>
        <w:rPr>
          <w:rFonts w:ascii="Calibri" w:hAnsi="Calibri" w:cs="Calibri"/>
          <w:b/>
          <w:noProof/>
          <w:color w:val="FF0000"/>
          <w:sz w:val="22"/>
          <w:szCs w:val="22"/>
        </w:rPr>
      </w:pPr>
      <w:r w:rsidRPr="006C218C">
        <w:rPr>
          <w:rFonts w:ascii="Calibri" w:hAnsi="Calibri" w:cs="Calibri"/>
          <w:b/>
          <w:noProof/>
          <w:color w:val="FF0000"/>
          <w:sz w:val="22"/>
          <w:szCs w:val="22"/>
        </w:rPr>
        <w:t xml:space="preserve">UWAGA: </w:t>
      </w:r>
    </w:p>
    <w:p w14:paraId="22EFEB45" w14:textId="77777777" w:rsidR="006C218C" w:rsidRPr="006C218C" w:rsidRDefault="006C218C" w:rsidP="006C218C">
      <w:pPr>
        <w:widowControl/>
        <w:suppressAutoHyphens/>
        <w:autoSpaceDE/>
        <w:autoSpaceDN/>
        <w:adjustRightInd/>
        <w:ind w:left="0" w:firstLine="0"/>
        <w:jc w:val="both"/>
        <w:rPr>
          <w:rFonts w:ascii="Calibri" w:hAnsi="Calibri" w:cs="Calibri"/>
          <w:color w:val="FF0000"/>
          <w:sz w:val="22"/>
          <w:szCs w:val="22"/>
          <w:lang w:eastAsia="ar-SA"/>
        </w:rPr>
      </w:pPr>
      <w:r w:rsidRPr="006C218C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Oświadczenie winno zostać sporządzone, pod rygorem nieważności </w:t>
      </w:r>
      <w:r w:rsidRPr="006C218C">
        <w:rPr>
          <w:rFonts w:ascii="Calibri" w:hAnsi="Calibri" w:cs="Calibr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69218078" w14:textId="77777777" w:rsidR="00EF06AF" w:rsidRDefault="00EF06AF" w:rsidP="00EF06AF">
      <w:pPr>
        <w:ind w:left="0" w:firstLin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54A6398" w14:textId="77777777" w:rsidR="003D5A8D" w:rsidRDefault="003D5A8D" w:rsidP="003D5A8D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     </w:t>
      </w:r>
    </w:p>
    <w:p w14:paraId="51DB9C8D" w14:textId="77777777" w:rsidR="003D5A8D" w:rsidRPr="00D70CA7" w:rsidRDefault="003D5A8D" w:rsidP="003D5A8D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                                                   </w:t>
      </w:r>
      <w:bookmarkStart w:id="0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</w:p>
    <w:p w14:paraId="7111C15C" w14:textId="77777777" w:rsidR="003D5A8D" w:rsidRPr="00823505" w:rsidRDefault="00D21B83" w:rsidP="00D21B83">
      <w:pPr>
        <w:spacing w:after="120"/>
        <w:ind w:left="2694" w:hanging="1134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ab/>
      </w:r>
      <w:r w:rsidR="003D5A8D" w:rsidRPr="00823505">
        <w:rPr>
          <w:rFonts w:asciiTheme="minorHAnsi" w:hAnsiTheme="minorHAnsi" w:cstheme="minorHAnsi"/>
          <w:bCs/>
          <w:i/>
          <w:color w:val="FF0000"/>
          <w:sz w:val="20"/>
          <w:szCs w:val="20"/>
        </w:rPr>
        <w:t>(</w:t>
      </w:r>
      <w:bookmarkStart w:id="1" w:name="_Hlk68675834"/>
      <w:r w:rsidR="003D5A8D" w:rsidRPr="00823505">
        <w:rPr>
          <w:rFonts w:asciiTheme="minorHAnsi" w:hAnsiTheme="minorHAnsi" w:cstheme="minorHAnsi"/>
          <w:bCs/>
          <w:i/>
          <w:color w:val="FF0000"/>
          <w:sz w:val="20"/>
          <w:szCs w:val="20"/>
        </w:rPr>
        <w:t>kwalifikowany podpis/podpisy</w:t>
      </w: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</w:t>
      </w:r>
      <w:r w:rsidR="003D5A8D" w:rsidRPr="00823505">
        <w:rPr>
          <w:rFonts w:asciiTheme="minorHAnsi" w:hAnsiTheme="minorHAnsi" w:cstheme="minorHAnsi"/>
          <w:bCs/>
          <w:i/>
          <w:color w:val="FF0000"/>
          <w:sz w:val="20"/>
          <w:szCs w:val="20"/>
        </w:rPr>
        <w:t>elektroniczny lub osobisty lub zaufany osoby/osób</w:t>
      </w:r>
      <w:r>
        <w:rPr>
          <w:rFonts w:asciiTheme="minorHAnsi" w:hAnsiTheme="minorHAnsi" w:cstheme="minorHAnsi"/>
          <w:bCs/>
          <w:i/>
          <w:color w:val="FF0000"/>
          <w:sz w:val="20"/>
          <w:szCs w:val="20"/>
        </w:rPr>
        <w:t xml:space="preserve"> </w:t>
      </w:r>
      <w:r w:rsidR="003D5A8D" w:rsidRPr="00823505">
        <w:rPr>
          <w:rFonts w:asciiTheme="minorHAnsi" w:hAnsiTheme="minorHAnsi" w:cstheme="minorHAnsi"/>
          <w:bCs/>
          <w:i/>
          <w:color w:val="FF0000"/>
          <w:sz w:val="20"/>
          <w:szCs w:val="20"/>
        </w:rPr>
        <w:t>uprawnionych/upoważnionych do reprezentowania Wykonawcy</w:t>
      </w:r>
      <w:bookmarkEnd w:id="1"/>
      <w:r w:rsidR="003D5A8D" w:rsidRPr="00823505">
        <w:rPr>
          <w:rFonts w:asciiTheme="minorHAnsi" w:hAnsiTheme="minorHAnsi" w:cstheme="minorHAnsi"/>
          <w:bCs/>
          <w:i/>
          <w:color w:val="FF0000"/>
          <w:sz w:val="20"/>
          <w:szCs w:val="20"/>
        </w:rPr>
        <w:t>)</w:t>
      </w:r>
    </w:p>
    <w:bookmarkEnd w:id="0"/>
    <w:p w14:paraId="5133D517" w14:textId="0504CFA5" w:rsidR="006C218C" w:rsidRDefault="006C218C">
      <w:pPr>
        <w:rPr>
          <w:rFonts w:asciiTheme="minorHAnsi" w:hAnsiTheme="minorHAnsi" w:cstheme="minorHAnsi"/>
          <w:sz w:val="22"/>
          <w:szCs w:val="22"/>
        </w:rPr>
      </w:pPr>
    </w:p>
    <w:p w14:paraId="249E93C2" w14:textId="72973065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2D28985D" w14:textId="096A036D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431225B1" w14:textId="2A3CE0E0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7C8BC897" w14:textId="199B332E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72073BF5" w14:textId="1A941473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3DE14FBA" w14:textId="07BC6525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6180F65C" w14:textId="2B7810EC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382DFDFC" w14:textId="577574A0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50081449" w14:textId="60FF1F84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3668F37B" w14:textId="73517811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177821D5" w14:textId="76B6B361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5A0C899F" w14:textId="30F4984E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3283AEB2" w14:textId="00D1ABA6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06B2AFA3" w14:textId="1008B9C4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39CB4000" w14:textId="45630D23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03FBE4AA" w14:textId="71800547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5757657C" w14:textId="4EDD2714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15310CB9" w14:textId="15C1E29C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4A1F4680" w14:textId="2CE06F72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3920452D" w14:textId="260AA43E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014BB0A6" w14:textId="4FC486C7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41735C28" w14:textId="01A34400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6F7462D4" w14:textId="5F004D03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299743FC" w14:textId="2B17D07F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4BA66995" w14:textId="4A2D63FA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4A614869" w14:textId="1123AEC7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20F4B879" w14:textId="6755CBED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617D385C" w14:textId="1BE80587" w:rsidR="00817ECB" w:rsidRDefault="00817ECB">
      <w:pPr>
        <w:rPr>
          <w:rFonts w:asciiTheme="minorHAnsi" w:hAnsiTheme="minorHAnsi" w:cstheme="minorHAnsi"/>
          <w:sz w:val="22"/>
          <w:szCs w:val="22"/>
        </w:rPr>
      </w:pPr>
    </w:p>
    <w:p w14:paraId="2359CC77" w14:textId="4D24F680" w:rsidR="00817ECB" w:rsidRPr="00817ECB" w:rsidRDefault="00817ECB" w:rsidP="00817ECB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  <w:r w:rsidRPr="00817ECB">
        <w:rPr>
          <w:rFonts w:asciiTheme="minorHAnsi" w:hAnsiTheme="minorHAnsi" w:cstheme="minorHAnsi"/>
          <w:b/>
          <w:i/>
          <w:sz w:val="24"/>
          <w:szCs w:val="22"/>
          <w:lang w:eastAsia="en-US"/>
        </w:rPr>
        <w:t>Zatwierdzam:</w:t>
      </w:r>
    </w:p>
    <w:p w14:paraId="5707FC35" w14:textId="14232547" w:rsidR="00817ECB" w:rsidRPr="00817ECB" w:rsidRDefault="00817ECB" w:rsidP="00817ECB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17ECB">
        <w:rPr>
          <w:rFonts w:asciiTheme="minorHAnsi" w:hAnsiTheme="minorHAnsi" w:cstheme="minorHAnsi"/>
          <w:bCs/>
          <w:sz w:val="16"/>
          <w:szCs w:val="16"/>
        </w:rPr>
        <w:t>DYREKTOR</w:t>
      </w:r>
    </w:p>
    <w:p w14:paraId="686369F9" w14:textId="77777777" w:rsidR="00817ECB" w:rsidRPr="00817ECB" w:rsidRDefault="00817ECB" w:rsidP="00817ECB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17ECB">
        <w:rPr>
          <w:rFonts w:asciiTheme="minorHAnsi" w:hAnsiTheme="minorHAnsi" w:cstheme="minorHAnsi"/>
          <w:bCs/>
          <w:sz w:val="16"/>
          <w:szCs w:val="16"/>
        </w:rPr>
        <w:t>Uniwersyteckiej Kliniki Stomatologicznej w Krakowie</w:t>
      </w:r>
    </w:p>
    <w:p w14:paraId="02BDA53B" w14:textId="30C96C41" w:rsidR="00817ECB" w:rsidRPr="00817ECB" w:rsidRDefault="00817ECB" w:rsidP="00D810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17ECB">
        <w:rPr>
          <w:rFonts w:asciiTheme="minorHAnsi" w:hAnsiTheme="minorHAnsi" w:cstheme="minorHAnsi"/>
          <w:b/>
          <w:bCs/>
          <w:sz w:val="16"/>
          <w:szCs w:val="16"/>
        </w:rPr>
        <w:t>Marek Szwarczyński</w:t>
      </w:r>
      <w:bookmarkStart w:id="2" w:name="_GoBack"/>
      <w:bookmarkEnd w:id="2"/>
      <w:r w:rsidRPr="00817ECB">
        <w:rPr>
          <w:rFonts w:ascii="Calibri" w:hAnsi="Calibri" w:cs="Calibri"/>
          <w:b/>
          <w:sz w:val="24"/>
          <w:szCs w:val="22"/>
          <w:lang w:eastAsia="en-US"/>
        </w:rPr>
        <w:tab/>
      </w:r>
    </w:p>
    <w:p w14:paraId="240FA22B" w14:textId="77777777" w:rsidR="00817ECB" w:rsidRPr="00817ECB" w:rsidRDefault="00817ECB">
      <w:pPr>
        <w:rPr>
          <w:rFonts w:asciiTheme="minorHAnsi" w:hAnsiTheme="minorHAnsi" w:cstheme="minorHAnsi"/>
          <w:b/>
          <w:sz w:val="22"/>
          <w:szCs w:val="22"/>
        </w:rPr>
      </w:pPr>
    </w:p>
    <w:sectPr w:rsidR="00817ECB" w:rsidRPr="00817ECB" w:rsidSect="00294F69">
      <w:headerReference w:type="default" r:id="rId7"/>
      <w:footerReference w:type="default" r:id="rId8"/>
      <w:pgSz w:w="11906" w:h="16838"/>
      <w:pgMar w:top="851" w:right="1417" w:bottom="993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ABBE" w14:textId="77777777" w:rsidR="00D05F9E" w:rsidRDefault="00D05F9E" w:rsidP="00A340FA">
      <w:r>
        <w:separator/>
      </w:r>
    </w:p>
  </w:endnote>
  <w:endnote w:type="continuationSeparator" w:id="0">
    <w:p w14:paraId="1846D3A7" w14:textId="77777777" w:rsidR="00D05F9E" w:rsidRDefault="00D05F9E" w:rsidP="00A3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95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D7EF48" w14:textId="77777777" w:rsidR="008C0526" w:rsidRPr="003B1ACC" w:rsidRDefault="008C0526">
        <w:pPr>
          <w:pStyle w:val="Stopka"/>
          <w:jc w:val="right"/>
          <w:rPr>
            <w:rFonts w:asciiTheme="minorHAnsi" w:hAnsiTheme="minorHAnsi" w:cstheme="minorHAnsi"/>
          </w:rPr>
        </w:pPr>
        <w:r w:rsidRPr="003B1ACC">
          <w:rPr>
            <w:rFonts w:asciiTheme="minorHAnsi" w:hAnsiTheme="minorHAnsi" w:cstheme="minorHAnsi"/>
          </w:rPr>
          <w:fldChar w:fldCharType="begin"/>
        </w:r>
        <w:r w:rsidRPr="003B1ACC">
          <w:rPr>
            <w:rFonts w:asciiTheme="minorHAnsi" w:hAnsiTheme="minorHAnsi" w:cstheme="minorHAnsi"/>
          </w:rPr>
          <w:instrText>PAGE   \* MERGEFORMAT</w:instrText>
        </w:r>
        <w:r w:rsidRPr="003B1ACC">
          <w:rPr>
            <w:rFonts w:asciiTheme="minorHAnsi" w:hAnsiTheme="minorHAnsi" w:cstheme="minorHAnsi"/>
          </w:rPr>
          <w:fldChar w:fldCharType="separate"/>
        </w:r>
        <w:r w:rsidR="00D05F9E">
          <w:rPr>
            <w:rFonts w:asciiTheme="minorHAnsi" w:hAnsiTheme="minorHAnsi" w:cstheme="minorHAnsi"/>
            <w:noProof/>
          </w:rPr>
          <w:t>1</w:t>
        </w:r>
        <w:r w:rsidRPr="003B1ACC">
          <w:rPr>
            <w:rFonts w:asciiTheme="minorHAnsi" w:hAnsiTheme="minorHAnsi" w:cstheme="minorHAnsi"/>
          </w:rPr>
          <w:fldChar w:fldCharType="end"/>
        </w:r>
      </w:p>
    </w:sdtContent>
  </w:sdt>
  <w:p w14:paraId="0F039C03" w14:textId="77777777" w:rsidR="008C0526" w:rsidRDefault="008C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0FAF" w14:textId="77777777" w:rsidR="00D05F9E" w:rsidRDefault="00D05F9E" w:rsidP="00A340FA">
      <w:r>
        <w:separator/>
      </w:r>
    </w:p>
  </w:footnote>
  <w:footnote w:type="continuationSeparator" w:id="0">
    <w:p w14:paraId="1D8FB951" w14:textId="77777777" w:rsidR="00D05F9E" w:rsidRDefault="00D05F9E" w:rsidP="00A3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C7B1" w14:textId="77777777" w:rsidR="008C0526" w:rsidRPr="00A340FA" w:rsidRDefault="008C0526" w:rsidP="00F26E0D">
    <w:pPr>
      <w:widowControl/>
      <w:tabs>
        <w:tab w:val="left" w:pos="1114"/>
      </w:tabs>
      <w:autoSpaceDE/>
      <w:autoSpaceDN/>
      <w:adjustRightInd/>
      <w:ind w:left="0" w:firstLine="0"/>
      <w:jc w:val="right"/>
      <w:rPr>
        <w:rFonts w:ascii="Arial" w:hAnsi="Arial" w:cs="Arial"/>
        <w:b/>
        <w:bCs/>
        <w:sz w:val="20"/>
        <w:szCs w:val="20"/>
        <w:lang w:eastAsia="en-US"/>
      </w:rPr>
    </w:pPr>
    <w:r>
      <w:t>Numer sprawy: DZP-271-838/22</w:t>
    </w:r>
    <w:r w:rsidRPr="00F26E0D">
      <w:rPr>
        <w:rFonts w:ascii="Arial" w:hAnsi="Arial" w:cs="Arial"/>
        <w:b/>
        <w:bCs/>
        <w:sz w:val="20"/>
        <w:szCs w:val="20"/>
        <w:lang w:eastAsia="en-US"/>
      </w:rPr>
      <w:t xml:space="preserve"> </w:t>
    </w:r>
    <w:r>
      <w:rPr>
        <w:rFonts w:ascii="Arial" w:hAnsi="Arial" w:cs="Arial"/>
        <w:b/>
        <w:bCs/>
        <w:sz w:val="20"/>
        <w:szCs w:val="20"/>
        <w:lang w:eastAsia="en-US"/>
      </w:rPr>
      <w:t xml:space="preserve">                                                                                 </w:t>
    </w:r>
    <w:r w:rsidRPr="00A340FA">
      <w:rPr>
        <w:rFonts w:ascii="Arial" w:hAnsi="Arial" w:cs="Arial"/>
        <w:b/>
        <w:bCs/>
        <w:sz w:val="20"/>
        <w:szCs w:val="20"/>
        <w:lang w:eastAsia="en-US"/>
      </w:rPr>
      <w:t>Załącznik nr 3 do SWZ</w:t>
    </w:r>
  </w:p>
  <w:p w14:paraId="17D4B57C" w14:textId="77777777" w:rsidR="008C0526" w:rsidRDefault="008C0526">
    <w:pPr>
      <w:pStyle w:val="Nagwek"/>
    </w:pPr>
  </w:p>
  <w:p w14:paraId="564303E7" w14:textId="77777777" w:rsidR="008C0526" w:rsidRDefault="008C0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0A"/>
    <w:multiLevelType w:val="hybridMultilevel"/>
    <w:tmpl w:val="C4407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023B"/>
    <w:multiLevelType w:val="hybridMultilevel"/>
    <w:tmpl w:val="7884C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7704CEB"/>
    <w:multiLevelType w:val="multilevel"/>
    <w:tmpl w:val="E274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314E52"/>
    <w:multiLevelType w:val="hybridMultilevel"/>
    <w:tmpl w:val="BB7E899A"/>
    <w:lvl w:ilvl="0" w:tplc="66321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9F70">
      <w:numFmt w:val="bullet"/>
      <w:lvlText w:val=""/>
      <w:lvlJc w:val="left"/>
      <w:pPr>
        <w:ind w:left="2160" w:hanging="360"/>
      </w:pPr>
      <w:rPr>
        <w:rFonts w:ascii="Wingdings 2" w:eastAsia="Tahoma" w:hAnsi="Wingdings 2" w:cs="Times New Roman"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7B2"/>
    <w:multiLevelType w:val="hybridMultilevel"/>
    <w:tmpl w:val="A3162990"/>
    <w:lvl w:ilvl="0" w:tplc="C96A5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784C51C8"/>
    <w:multiLevelType w:val="hybridMultilevel"/>
    <w:tmpl w:val="E260F9DE"/>
    <w:lvl w:ilvl="0" w:tplc="514097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8E6A6A"/>
    <w:multiLevelType w:val="multilevel"/>
    <w:tmpl w:val="1C0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F"/>
    <w:rsid w:val="00002D1A"/>
    <w:rsid w:val="00032B3C"/>
    <w:rsid w:val="000B3330"/>
    <w:rsid w:val="000C4F51"/>
    <w:rsid w:val="000E1443"/>
    <w:rsid w:val="00130628"/>
    <w:rsid w:val="00142951"/>
    <w:rsid w:val="001A50C2"/>
    <w:rsid w:val="0024039E"/>
    <w:rsid w:val="00294F69"/>
    <w:rsid w:val="002A5491"/>
    <w:rsid w:val="00320CA5"/>
    <w:rsid w:val="00365ACF"/>
    <w:rsid w:val="003857D8"/>
    <w:rsid w:val="003B1ACC"/>
    <w:rsid w:val="003C4ACB"/>
    <w:rsid w:val="003D5A8D"/>
    <w:rsid w:val="004D5F50"/>
    <w:rsid w:val="004F61DC"/>
    <w:rsid w:val="00503D94"/>
    <w:rsid w:val="00600D19"/>
    <w:rsid w:val="0060723A"/>
    <w:rsid w:val="006639B2"/>
    <w:rsid w:val="006B710B"/>
    <w:rsid w:val="006C218C"/>
    <w:rsid w:val="006C2743"/>
    <w:rsid w:val="00731179"/>
    <w:rsid w:val="00777011"/>
    <w:rsid w:val="00797AF4"/>
    <w:rsid w:val="007A05C2"/>
    <w:rsid w:val="00817ECB"/>
    <w:rsid w:val="00854A05"/>
    <w:rsid w:val="00893B15"/>
    <w:rsid w:val="008A3097"/>
    <w:rsid w:val="008C0526"/>
    <w:rsid w:val="009320DF"/>
    <w:rsid w:val="00A340FA"/>
    <w:rsid w:val="00A66EAD"/>
    <w:rsid w:val="00A71812"/>
    <w:rsid w:val="00AA631A"/>
    <w:rsid w:val="00AE153C"/>
    <w:rsid w:val="00AF4BAA"/>
    <w:rsid w:val="00B20ABC"/>
    <w:rsid w:val="00B36B04"/>
    <w:rsid w:val="00B554ED"/>
    <w:rsid w:val="00BD4C93"/>
    <w:rsid w:val="00C265F0"/>
    <w:rsid w:val="00C42DA5"/>
    <w:rsid w:val="00C94DDC"/>
    <w:rsid w:val="00D05F9E"/>
    <w:rsid w:val="00D115A6"/>
    <w:rsid w:val="00D21B83"/>
    <w:rsid w:val="00D53F03"/>
    <w:rsid w:val="00D81037"/>
    <w:rsid w:val="00D939E2"/>
    <w:rsid w:val="00D9585E"/>
    <w:rsid w:val="00DC5FFC"/>
    <w:rsid w:val="00DD1999"/>
    <w:rsid w:val="00E719C8"/>
    <w:rsid w:val="00EF06AF"/>
    <w:rsid w:val="00EF6869"/>
    <w:rsid w:val="00F029D4"/>
    <w:rsid w:val="00F16320"/>
    <w:rsid w:val="00F2425B"/>
    <w:rsid w:val="00F26E0D"/>
    <w:rsid w:val="00F76574"/>
    <w:rsid w:val="00F95992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4:docId w14:val="1A59DEED"/>
  <w15:docId w15:val="{43F5D1B7-4236-45E5-A504-A495FFF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6AF"/>
    <w:pPr>
      <w:widowControl w:val="0"/>
      <w:autoSpaceDE w:val="0"/>
      <w:autoSpaceDN w:val="0"/>
      <w:adjustRightInd w:val="0"/>
      <w:spacing w:after="0" w:line="240" w:lineRule="auto"/>
      <w:ind w:left="120" w:firstLine="3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06AF"/>
    <w:pPr>
      <w:spacing w:line="220" w:lineRule="auto"/>
      <w:ind w:left="0"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0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A34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C93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9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B36B0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dc:description/>
  <cp:lastModifiedBy>Ewa Mroczek</cp:lastModifiedBy>
  <cp:revision>11</cp:revision>
  <cp:lastPrinted>2022-10-07T09:40:00Z</cp:lastPrinted>
  <dcterms:created xsi:type="dcterms:W3CDTF">2022-10-13T10:46:00Z</dcterms:created>
  <dcterms:modified xsi:type="dcterms:W3CDTF">2022-10-14T06:52:00Z</dcterms:modified>
</cp:coreProperties>
</file>