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EA" w:rsidRPr="000815B3" w:rsidRDefault="00466C4E" w:rsidP="00466C4E">
      <w:pPr>
        <w:tabs>
          <w:tab w:val="left" w:pos="401"/>
          <w:tab w:val="right" w:pos="9072"/>
        </w:tabs>
        <w:spacing w:line="240" w:lineRule="auto"/>
        <w:rPr>
          <w:rFonts w:ascii="Arial" w:hAnsi="Arial" w:cs="Arial"/>
          <w:sz w:val="20"/>
          <w:szCs w:val="20"/>
        </w:rPr>
      </w:pPr>
      <w:r w:rsidRPr="003D532F">
        <w:rPr>
          <w:rFonts w:ascii="Arial" w:hAnsi="Arial" w:cs="Arial"/>
          <w:sz w:val="20"/>
          <w:szCs w:val="20"/>
        </w:rPr>
        <w:t>Nr sprawy:</w:t>
      </w:r>
      <w:r w:rsidR="00E44C0B" w:rsidRPr="003D532F">
        <w:rPr>
          <w:rFonts w:ascii="Arial" w:hAnsi="Arial" w:cs="Arial"/>
          <w:sz w:val="20"/>
          <w:szCs w:val="20"/>
        </w:rPr>
        <w:t>DZP-</w:t>
      </w:r>
      <w:r w:rsidR="003D532F" w:rsidRPr="003D532F">
        <w:rPr>
          <w:rFonts w:ascii="Arial" w:hAnsi="Arial" w:cs="Arial"/>
          <w:sz w:val="20"/>
          <w:szCs w:val="20"/>
        </w:rPr>
        <w:t>271-919</w:t>
      </w:r>
      <w:r w:rsidR="00E44C0B" w:rsidRPr="003D532F">
        <w:rPr>
          <w:rFonts w:ascii="Arial" w:hAnsi="Arial" w:cs="Arial"/>
          <w:sz w:val="20"/>
          <w:szCs w:val="20"/>
        </w:rPr>
        <w:t>/19</w:t>
      </w:r>
      <w:r w:rsidRPr="000815B3">
        <w:rPr>
          <w:rFonts w:ascii="Arial" w:hAnsi="Arial" w:cs="Arial"/>
          <w:sz w:val="20"/>
          <w:szCs w:val="20"/>
        </w:rPr>
        <w:tab/>
      </w:r>
      <w:r w:rsidR="00F84326" w:rsidRPr="00275424">
        <w:rPr>
          <w:rFonts w:ascii="Arial" w:hAnsi="Arial" w:cs="Arial"/>
          <w:sz w:val="20"/>
          <w:szCs w:val="20"/>
        </w:rPr>
        <w:t xml:space="preserve">Kraków, </w:t>
      </w:r>
      <w:r w:rsidR="00275424" w:rsidRPr="00275424">
        <w:rPr>
          <w:rFonts w:ascii="Arial" w:hAnsi="Arial" w:cs="Arial"/>
          <w:sz w:val="20"/>
          <w:szCs w:val="20"/>
        </w:rPr>
        <w:t>16 grudnia 2019r</w:t>
      </w:r>
      <w:r w:rsidR="00DC0EEA" w:rsidRPr="00275424">
        <w:rPr>
          <w:rFonts w:ascii="Arial" w:hAnsi="Arial" w:cs="Arial"/>
          <w:sz w:val="20"/>
          <w:szCs w:val="20"/>
        </w:rPr>
        <w:t>.</w:t>
      </w:r>
    </w:p>
    <w:p w:rsidR="00DC0EEA" w:rsidRPr="000815B3" w:rsidRDefault="00DC0EEA" w:rsidP="00276CB0">
      <w:pPr>
        <w:tabs>
          <w:tab w:val="left" w:pos="0"/>
          <w:tab w:val="left" w:pos="214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C0EEA" w:rsidRPr="000815B3" w:rsidRDefault="00DC0EEA" w:rsidP="00AD4BE5">
      <w:pPr>
        <w:spacing w:line="240" w:lineRule="auto"/>
        <w:rPr>
          <w:rFonts w:ascii="Arial" w:hAnsi="Arial" w:cs="Arial"/>
          <w:sz w:val="20"/>
          <w:szCs w:val="20"/>
        </w:rPr>
      </w:pPr>
    </w:p>
    <w:p w:rsidR="00DC0EEA" w:rsidRPr="000815B3" w:rsidRDefault="00DC0EEA" w:rsidP="00AD4BE5">
      <w:pPr>
        <w:spacing w:line="240" w:lineRule="auto"/>
        <w:rPr>
          <w:rFonts w:ascii="Arial" w:hAnsi="Arial" w:cs="Arial"/>
          <w:sz w:val="20"/>
          <w:szCs w:val="20"/>
        </w:rPr>
      </w:pPr>
    </w:p>
    <w:p w:rsidR="00DC0EEA" w:rsidRPr="00E44C0B" w:rsidRDefault="00DA6A5F" w:rsidP="00AD4BE5">
      <w:pPr>
        <w:pStyle w:val="Nagwek1"/>
        <w:spacing w:line="240" w:lineRule="auto"/>
        <w:jc w:val="center"/>
        <w:rPr>
          <w:rFonts w:ascii="Calibri" w:hAnsi="Calibri"/>
          <w:sz w:val="28"/>
          <w:szCs w:val="28"/>
        </w:rPr>
      </w:pPr>
      <w:r w:rsidRPr="00E44C0B">
        <w:rPr>
          <w:rStyle w:val="Pogrubienie"/>
          <w:rFonts w:ascii="Calibri" w:hAnsi="Calibri"/>
          <w:sz w:val="28"/>
          <w:szCs w:val="28"/>
        </w:rPr>
        <w:t>Informacja o zamiarze przeprowadzenia dialogu technicznego poprzedzającego ogłoszenie postępowania o udzielenie zamówienia publicznego na</w:t>
      </w:r>
      <w:r w:rsidR="00DC0EEA" w:rsidRPr="00E44C0B">
        <w:rPr>
          <w:rFonts w:ascii="Calibri" w:hAnsi="Calibri"/>
          <w:bCs w:val="0"/>
          <w:spacing w:val="-4"/>
          <w:sz w:val="28"/>
          <w:szCs w:val="28"/>
        </w:rPr>
        <w:t>:</w:t>
      </w:r>
    </w:p>
    <w:p w:rsidR="00D71106" w:rsidRPr="00E44C0B" w:rsidRDefault="00D71106" w:rsidP="00D71106">
      <w:pPr>
        <w:pStyle w:val="Akapitzlist1"/>
        <w:numPr>
          <w:ilvl w:val="0"/>
          <w:numId w:val="1"/>
        </w:numPr>
        <w:tabs>
          <w:tab w:val="left" w:pos="614"/>
          <w:tab w:val="left" w:pos="3855"/>
        </w:tabs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DA6A5F" w:rsidRPr="009B57CB" w:rsidRDefault="009B57CB" w:rsidP="009B57CB">
      <w:pPr>
        <w:pStyle w:val="Akapitzlist1"/>
        <w:numPr>
          <w:ilvl w:val="0"/>
          <w:numId w:val="1"/>
        </w:numPr>
        <w:tabs>
          <w:tab w:val="left" w:pos="614"/>
          <w:tab w:val="left" w:pos="3855"/>
        </w:tabs>
        <w:spacing w:line="240" w:lineRule="auto"/>
        <w:jc w:val="center"/>
        <w:rPr>
          <w:rFonts w:ascii="Calibri" w:hAnsi="Calibri" w:cs="Arial"/>
          <w:sz w:val="28"/>
          <w:szCs w:val="28"/>
        </w:rPr>
      </w:pPr>
      <w:r w:rsidRPr="009B57CB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MODERNIZACJĘ STERYLIZACJI WRAZ Z DOSTAWĄ URZĄDZEŃ DLA UNIWERSYTECKIEJ KLINIKI STOMATOLOGICZNEJ W KRAKOWIE </w:t>
      </w:r>
    </w:p>
    <w:p w:rsidR="009B57CB" w:rsidRDefault="009B57CB" w:rsidP="009B57CB">
      <w:pPr>
        <w:pStyle w:val="Akapitzlist"/>
        <w:rPr>
          <w:rFonts w:ascii="Calibri" w:hAnsi="Calibri" w:cs="Arial"/>
          <w:sz w:val="22"/>
          <w:szCs w:val="22"/>
        </w:rPr>
      </w:pPr>
    </w:p>
    <w:p w:rsidR="009B57CB" w:rsidRPr="00E44C0B" w:rsidRDefault="009B57CB" w:rsidP="009B57CB">
      <w:pPr>
        <w:pStyle w:val="Akapitzlist1"/>
        <w:numPr>
          <w:ilvl w:val="0"/>
          <w:numId w:val="1"/>
        </w:numPr>
        <w:tabs>
          <w:tab w:val="left" w:pos="614"/>
          <w:tab w:val="left" w:pos="3855"/>
        </w:tabs>
        <w:spacing w:line="240" w:lineRule="auto"/>
        <w:jc w:val="center"/>
        <w:rPr>
          <w:rFonts w:ascii="Calibri" w:hAnsi="Calibri" w:cs="Arial"/>
          <w:sz w:val="22"/>
          <w:szCs w:val="22"/>
        </w:rPr>
      </w:pPr>
    </w:p>
    <w:p w:rsidR="00DC0EEA" w:rsidRPr="00E44C0B" w:rsidRDefault="00DC0EEA" w:rsidP="00AD4BE5">
      <w:pPr>
        <w:pStyle w:val="Akapitzlist1"/>
        <w:numPr>
          <w:ilvl w:val="0"/>
          <w:numId w:val="2"/>
        </w:numPr>
        <w:tabs>
          <w:tab w:val="left" w:pos="614"/>
          <w:tab w:val="left" w:pos="3855"/>
        </w:tabs>
        <w:spacing w:line="240" w:lineRule="auto"/>
        <w:ind w:left="567" w:hanging="567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b/>
          <w:sz w:val="22"/>
          <w:szCs w:val="22"/>
        </w:rPr>
        <w:t>Z</w:t>
      </w:r>
      <w:r w:rsidR="004C60E0" w:rsidRPr="00E44C0B">
        <w:rPr>
          <w:rFonts w:ascii="Calibri" w:hAnsi="Calibri" w:cs="Arial"/>
          <w:b/>
          <w:sz w:val="22"/>
          <w:szCs w:val="22"/>
        </w:rPr>
        <w:t>AMAWIAJĄCY</w:t>
      </w:r>
    </w:p>
    <w:p w:rsidR="00B04E50" w:rsidRPr="00E44C0B" w:rsidRDefault="00466C4E" w:rsidP="00AD4BE5">
      <w:pPr>
        <w:tabs>
          <w:tab w:val="left" w:pos="0"/>
          <w:tab w:val="left" w:pos="2143"/>
        </w:tabs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 xml:space="preserve">SP ZOZ </w:t>
      </w:r>
      <w:r w:rsidR="00B04E50" w:rsidRPr="00E44C0B">
        <w:rPr>
          <w:rFonts w:ascii="Calibri" w:hAnsi="Calibri" w:cs="Arial"/>
          <w:sz w:val="22"/>
          <w:szCs w:val="22"/>
        </w:rPr>
        <w:t>Uniwersytecka Klinika Stomatologiczna</w:t>
      </w:r>
      <w:r w:rsidR="008F24C5" w:rsidRPr="00E44C0B">
        <w:rPr>
          <w:rFonts w:ascii="Calibri" w:hAnsi="Calibri" w:cs="Arial"/>
          <w:sz w:val="22"/>
          <w:szCs w:val="22"/>
        </w:rPr>
        <w:t xml:space="preserve"> w Krakowie </w:t>
      </w:r>
    </w:p>
    <w:p w:rsidR="008F24C5" w:rsidRPr="00E44C0B" w:rsidRDefault="008F24C5" w:rsidP="00AD4BE5">
      <w:pPr>
        <w:tabs>
          <w:tab w:val="left" w:pos="0"/>
          <w:tab w:val="left" w:pos="2143"/>
        </w:tabs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p w:rsidR="00DC0EEA" w:rsidRPr="00E44C0B" w:rsidRDefault="00DC0EEA" w:rsidP="00AD4BE5">
      <w:pPr>
        <w:pStyle w:val="Akapitzlist1"/>
        <w:numPr>
          <w:ilvl w:val="0"/>
          <w:numId w:val="2"/>
        </w:numPr>
        <w:tabs>
          <w:tab w:val="left" w:pos="614"/>
        </w:tabs>
        <w:spacing w:line="240" w:lineRule="auto"/>
        <w:ind w:left="567" w:hanging="567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b/>
          <w:sz w:val="22"/>
          <w:szCs w:val="22"/>
        </w:rPr>
        <w:t>DANE KONTAKTOWE ZA</w:t>
      </w:r>
      <w:r w:rsidR="00CB3173" w:rsidRPr="00E44C0B">
        <w:rPr>
          <w:rFonts w:ascii="Calibri" w:hAnsi="Calibri" w:cs="Arial"/>
          <w:b/>
          <w:sz w:val="22"/>
          <w:szCs w:val="22"/>
        </w:rPr>
        <w:t xml:space="preserve">MAWIAJĄCEGO </w:t>
      </w:r>
    </w:p>
    <w:p w:rsidR="00DC0EEA" w:rsidRPr="00E44C0B" w:rsidRDefault="00DC0EEA" w:rsidP="00E44C0B">
      <w:pPr>
        <w:tabs>
          <w:tab w:val="left" w:pos="0"/>
          <w:tab w:val="left" w:pos="2143"/>
        </w:tabs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 xml:space="preserve">ul. </w:t>
      </w:r>
      <w:r w:rsidR="008F24C5" w:rsidRPr="00E44C0B">
        <w:rPr>
          <w:rFonts w:ascii="Calibri" w:hAnsi="Calibri" w:cs="Arial"/>
          <w:sz w:val="22"/>
          <w:szCs w:val="22"/>
        </w:rPr>
        <w:t>Montelupich 4</w:t>
      </w:r>
      <w:r w:rsidR="00A12071" w:rsidRPr="00E44C0B">
        <w:rPr>
          <w:rFonts w:ascii="Calibri" w:hAnsi="Calibri" w:cs="Arial"/>
          <w:sz w:val="22"/>
          <w:szCs w:val="22"/>
        </w:rPr>
        <w:t>, 31-155 Kraków</w:t>
      </w:r>
    </w:p>
    <w:p w:rsidR="00DC0EEA" w:rsidRPr="00E44C0B" w:rsidRDefault="00A12071" w:rsidP="00E44C0B">
      <w:pPr>
        <w:tabs>
          <w:tab w:val="left" w:pos="0"/>
          <w:tab w:val="left" w:pos="2143"/>
        </w:tabs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 xml:space="preserve">tel. +48 (12) 424 54 90, </w:t>
      </w:r>
      <w:r w:rsidR="00DC0EEA" w:rsidRPr="00E44C0B">
        <w:rPr>
          <w:rFonts w:ascii="Calibri" w:hAnsi="Calibri" w:cs="Arial"/>
          <w:sz w:val="22"/>
          <w:szCs w:val="22"/>
        </w:rPr>
        <w:t>faks:</w:t>
      </w:r>
      <w:r w:rsidRPr="00E44C0B">
        <w:rPr>
          <w:rFonts w:ascii="Calibri" w:hAnsi="Calibri" w:cs="Arial"/>
          <w:sz w:val="22"/>
          <w:szCs w:val="22"/>
        </w:rPr>
        <w:t xml:space="preserve"> 12 424 54 60</w:t>
      </w:r>
    </w:p>
    <w:p w:rsidR="00A12071" w:rsidRPr="00E44C0B" w:rsidRDefault="00DC0EEA" w:rsidP="00E44C0B">
      <w:pPr>
        <w:tabs>
          <w:tab w:val="left" w:pos="0"/>
          <w:tab w:val="left" w:pos="57"/>
          <w:tab w:val="left" w:pos="100"/>
          <w:tab w:val="left" w:pos="479"/>
        </w:tabs>
        <w:spacing w:line="240" w:lineRule="auto"/>
        <w:jc w:val="both"/>
        <w:rPr>
          <w:rFonts w:ascii="Calibri" w:hAnsi="Calibri" w:cs="Arial"/>
          <w:sz w:val="22"/>
          <w:szCs w:val="22"/>
          <w:u w:val="single"/>
          <w:lang w:val="en-US"/>
        </w:rPr>
      </w:pPr>
      <w:r w:rsidRPr="00E44C0B">
        <w:rPr>
          <w:rFonts w:ascii="Calibri" w:hAnsi="Calibri" w:cs="Arial"/>
          <w:sz w:val="22"/>
          <w:szCs w:val="22"/>
          <w:lang w:val="en-US"/>
        </w:rPr>
        <w:t xml:space="preserve">e-mail: </w:t>
      </w:r>
      <w:hyperlink r:id="rId7" w:history="1">
        <w:r w:rsidR="00E44C0B" w:rsidRPr="00E44C0B">
          <w:rPr>
            <w:rStyle w:val="Hipercze"/>
            <w:rFonts w:ascii="Calibri" w:hAnsi="Calibri" w:cs="Arial"/>
            <w:sz w:val="22"/>
            <w:szCs w:val="22"/>
            <w:lang w:val="en-US"/>
          </w:rPr>
          <w:t>sekretariat@uks.com.pl</w:t>
        </w:r>
      </w:hyperlink>
      <w:r w:rsidR="00E44C0B" w:rsidRPr="00E44C0B">
        <w:rPr>
          <w:rFonts w:ascii="Calibri" w:hAnsi="Calibri" w:cs="Arial"/>
          <w:sz w:val="22"/>
          <w:szCs w:val="22"/>
          <w:lang w:val="en-US"/>
        </w:rPr>
        <w:t xml:space="preserve"> </w:t>
      </w:r>
      <w:r w:rsidR="00A12071" w:rsidRPr="00E44C0B">
        <w:rPr>
          <w:rFonts w:ascii="Calibri" w:hAnsi="Calibri" w:cs="Arial"/>
          <w:sz w:val="22"/>
          <w:szCs w:val="22"/>
          <w:lang w:val="en-US"/>
        </w:rPr>
        <w:t>,</w:t>
      </w:r>
      <w:r w:rsidR="00E44C0B" w:rsidRPr="00E44C0B">
        <w:rPr>
          <w:rFonts w:ascii="Calibri" w:hAnsi="Calibri" w:cs="Arial"/>
          <w:sz w:val="22"/>
          <w:szCs w:val="22"/>
          <w:lang w:val="en-US"/>
        </w:rPr>
        <w:t xml:space="preserve"> </w:t>
      </w:r>
      <w:r w:rsidR="00A12071" w:rsidRPr="00E44C0B">
        <w:rPr>
          <w:rFonts w:ascii="Calibri" w:hAnsi="Calibri" w:cs="Arial"/>
          <w:sz w:val="22"/>
          <w:szCs w:val="22"/>
          <w:lang w:val="en-US"/>
        </w:rPr>
        <w:t xml:space="preserve"> </w:t>
      </w:r>
      <w:hyperlink r:id="rId8" w:history="1">
        <w:r w:rsidR="00E44C0B" w:rsidRPr="00E44C0B">
          <w:rPr>
            <w:rStyle w:val="Hipercze"/>
            <w:rFonts w:ascii="Calibri" w:hAnsi="Calibri" w:cs="Arial"/>
            <w:sz w:val="22"/>
            <w:szCs w:val="22"/>
            <w:lang w:val="en-US"/>
          </w:rPr>
          <w:t>emroczek@uks.com.pl</w:t>
        </w:r>
      </w:hyperlink>
      <w:r w:rsidR="00E44C0B" w:rsidRPr="00E44C0B">
        <w:rPr>
          <w:rFonts w:ascii="Calibri" w:hAnsi="Calibri" w:cs="Arial"/>
          <w:sz w:val="22"/>
          <w:szCs w:val="22"/>
          <w:lang w:val="en-US"/>
        </w:rPr>
        <w:t xml:space="preserve">  </w:t>
      </w:r>
    </w:p>
    <w:p w:rsidR="00DC0EEA" w:rsidRPr="00E44C0B" w:rsidRDefault="00DC0EEA" w:rsidP="00E44C0B">
      <w:pPr>
        <w:tabs>
          <w:tab w:val="left" w:pos="0"/>
        </w:tabs>
        <w:spacing w:line="240" w:lineRule="auto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 xml:space="preserve">Osoba wyznaczona do kontaktu: </w:t>
      </w:r>
      <w:r w:rsidR="00E44C0B" w:rsidRPr="00E44C0B">
        <w:rPr>
          <w:rFonts w:ascii="Calibri" w:hAnsi="Calibri" w:cs="Arial"/>
          <w:sz w:val="22"/>
          <w:szCs w:val="22"/>
        </w:rPr>
        <w:t>Ewa Mroczek</w:t>
      </w:r>
    </w:p>
    <w:p w:rsidR="00DA6A5F" w:rsidRPr="00E44C0B" w:rsidRDefault="00DA6A5F" w:rsidP="00AD4BE5">
      <w:pPr>
        <w:spacing w:line="240" w:lineRule="auto"/>
        <w:rPr>
          <w:rFonts w:ascii="Calibri" w:hAnsi="Calibri" w:cs="Arial"/>
          <w:sz w:val="22"/>
          <w:szCs w:val="22"/>
        </w:rPr>
      </w:pPr>
    </w:p>
    <w:p w:rsidR="00DA6A5F" w:rsidRPr="00E44C0B" w:rsidRDefault="00DA6A5F" w:rsidP="00AD4BE5">
      <w:pPr>
        <w:pStyle w:val="Akapitzlist1"/>
        <w:numPr>
          <w:ilvl w:val="0"/>
          <w:numId w:val="2"/>
        </w:numPr>
        <w:spacing w:line="240" w:lineRule="auto"/>
        <w:ind w:left="567" w:hanging="567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b/>
          <w:sz w:val="22"/>
          <w:szCs w:val="22"/>
        </w:rPr>
        <w:t>PODSTAWA PRAWNA</w:t>
      </w:r>
    </w:p>
    <w:p w:rsidR="00DA6A5F" w:rsidRPr="00E44C0B" w:rsidRDefault="00DA6A5F" w:rsidP="00AD4BE5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 xml:space="preserve">Dialog techniczny prowadzony jest na podstawie art. </w:t>
      </w:r>
      <w:r w:rsidR="008F24C5" w:rsidRPr="00E44C0B">
        <w:rPr>
          <w:rFonts w:ascii="Calibri" w:hAnsi="Calibri" w:cs="Arial"/>
          <w:sz w:val="22"/>
          <w:szCs w:val="22"/>
        </w:rPr>
        <w:t>31a oraz 31b</w:t>
      </w:r>
      <w:r w:rsidRPr="00E44C0B">
        <w:rPr>
          <w:rFonts w:ascii="Calibri" w:hAnsi="Calibri" w:cs="Arial"/>
          <w:sz w:val="22"/>
          <w:szCs w:val="22"/>
        </w:rPr>
        <w:t xml:space="preserve"> ustawy z dnia 29 stycznia 2004 r. Prawo zamówień publicznych (tj. Dz. U. z 201</w:t>
      </w:r>
      <w:r w:rsidR="00CE6B3F">
        <w:rPr>
          <w:rFonts w:ascii="Calibri" w:hAnsi="Calibri" w:cs="Arial"/>
          <w:sz w:val="22"/>
          <w:szCs w:val="22"/>
        </w:rPr>
        <w:t>9</w:t>
      </w:r>
      <w:r w:rsidRPr="00E44C0B">
        <w:rPr>
          <w:rFonts w:ascii="Calibri" w:hAnsi="Calibri" w:cs="Arial"/>
          <w:sz w:val="22"/>
          <w:szCs w:val="22"/>
        </w:rPr>
        <w:t xml:space="preserve"> r. poz. </w:t>
      </w:r>
      <w:r w:rsidR="003F74B7">
        <w:rPr>
          <w:rFonts w:ascii="Calibri" w:hAnsi="Calibri" w:cs="Arial"/>
          <w:sz w:val="22"/>
          <w:szCs w:val="22"/>
        </w:rPr>
        <w:t>1843</w:t>
      </w:r>
      <w:r w:rsidRPr="00E44C0B">
        <w:rPr>
          <w:rFonts w:ascii="Calibri" w:hAnsi="Calibri" w:cs="Arial"/>
          <w:sz w:val="22"/>
          <w:szCs w:val="22"/>
        </w:rPr>
        <w:t>), zwanej dalej ustawą</w:t>
      </w:r>
      <w:r w:rsidR="006F0060" w:rsidRPr="00E44C0B">
        <w:rPr>
          <w:rFonts w:ascii="Calibri" w:hAnsi="Calibri" w:cs="Arial"/>
          <w:sz w:val="22"/>
          <w:szCs w:val="22"/>
        </w:rPr>
        <w:t>.</w:t>
      </w:r>
    </w:p>
    <w:p w:rsidR="00DA6A5F" w:rsidRPr="00E44C0B" w:rsidRDefault="00DA6A5F" w:rsidP="00AD4BE5">
      <w:pPr>
        <w:spacing w:line="240" w:lineRule="auto"/>
        <w:rPr>
          <w:rFonts w:ascii="Calibri" w:hAnsi="Calibri" w:cs="Arial"/>
          <w:sz w:val="22"/>
          <w:szCs w:val="22"/>
        </w:rPr>
      </w:pPr>
    </w:p>
    <w:p w:rsidR="00065B79" w:rsidRPr="00E44C0B" w:rsidRDefault="00065B79" w:rsidP="00AD4BE5">
      <w:pPr>
        <w:pStyle w:val="Akapitzlist1"/>
        <w:numPr>
          <w:ilvl w:val="0"/>
          <w:numId w:val="2"/>
        </w:numPr>
        <w:spacing w:line="240" w:lineRule="auto"/>
        <w:ind w:left="567" w:hanging="567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b/>
          <w:sz w:val="22"/>
          <w:szCs w:val="22"/>
        </w:rPr>
        <w:t>PRZEDMIOT ZAMÓWIENIA ORAZ CEL PROWADZENIA DIALOGU</w:t>
      </w:r>
    </w:p>
    <w:p w:rsidR="00065B79" w:rsidRPr="00E44C0B" w:rsidRDefault="00065B79" w:rsidP="00AD4BE5">
      <w:pPr>
        <w:pStyle w:val="NormalnyWeb1"/>
        <w:numPr>
          <w:ilvl w:val="0"/>
          <w:numId w:val="3"/>
        </w:numPr>
        <w:spacing w:before="0" w:after="0" w:line="240" w:lineRule="auto"/>
        <w:ind w:left="284" w:right="-142" w:hanging="284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>Przedmiotem planowanego zamówienia publicznego jest</w:t>
      </w:r>
      <w:r w:rsidR="00EB6F59" w:rsidRPr="00E44C0B">
        <w:rPr>
          <w:rFonts w:ascii="Calibri" w:hAnsi="Calibri" w:cs="Arial"/>
          <w:sz w:val="22"/>
          <w:szCs w:val="22"/>
        </w:rPr>
        <w:t xml:space="preserve"> </w:t>
      </w:r>
      <w:r w:rsidR="00CE6B3F" w:rsidRPr="00350345">
        <w:rPr>
          <w:rFonts w:ascii="Calibri" w:hAnsi="Calibri" w:cs="Calibri"/>
          <w:color w:val="000000"/>
          <w:sz w:val="22"/>
          <w:szCs w:val="22"/>
          <w:lang w:eastAsia="zh-CN"/>
        </w:rPr>
        <w:t>modernizacja sterylizacji wraz z wymianą sprzętu</w:t>
      </w:r>
      <w:r w:rsidR="00172E12" w:rsidRPr="00350345">
        <w:rPr>
          <w:rFonts w:ascii="Calibri" w:hAnsi="Calibri" w:cs="Calibri"/>
          <w:sz w:val="22"/>
          <w:szCs w:val="22"/>
        </w:rPr>
        <w:t xml:space="preserve">. </w:t>
      </w:r>
      <w:r w:rsidR="006F0060" w:rsidRPr="00350345">
        <w:rPr>
          <w:rFonts w:ascii="Calibri" w:hAnsi="Calibri" w:cs="Calibri"/>
          <w:sz w:val="22"/>
          <w:szCs w:val="22"/>
        </w:rPr>
        <w:t>Założenia dotyczące zakresu z</w:t>
      </w:r>
      <w:r w:rsidR="00172E12" w:rsidRPr="00350345">
        <w:rPr>
          <w:rFonts w:ascii="Calibri" w:hAnsi="Calibri" w:cs="Calibri"/>
          <w:sz w:val="22"/>
          <w:szCs w:val="22"/>
        </w:rPr>
        <w:t>amówien</w:t>
      </w:r>
      <w:r w:rsidR="00172E12" w:rsidRPr="00E44C0B">
        <w:rPr>
          <w:rFonts w:ascii="Calibri" w:hAnsi="Calibri" w:cs="Arial"/>
          <w:sz w:val="22"/>
          <w:szCs w:val="22"/>
        </w:rPr>
        <w:t xml:space="preserve">ia stanowią </w:t>
      </w:r>
      <w:r w:rsidR="00172E12" w:rsidRPr="00E44C0B">
        <w:rPr>
          <w:rFonts w:ascii="Calibri" w:hAnsi="Calibri" w:cs="Arial"/>
          <w:b/>
          <w:sz w:val="22"/>
          <w:szCs w:val="22"/>
        </w:rPr>
        <w:t>załącznik nr 1</w:t>
      </w:r>
      <w:r w:rsidR="00172E12" w:rsidRPr="00E44C0B">
        <w:rPr>
          <w:rFonts w:ascii="Calibri" w:hAnsi="Calibri" w:cs="Arial"/>
          <w:sz w:val="22"/>
          <w:szCs w:val="22"/>
        </w:rPr>
        <w:t xml:space="preserve"> do niniejszej Informacji.</w:t>
      </w:r>
    </w:p>
    <w:p w:rsidR="00065B79" w:rsidRPr="00E44C0B" w:rsidRDefault="00065B79" w:rsidP="00AD4BE5">
      <w:pPr>
        <w:pStyle w:val="Akapitzlist1"/>
        <w:numPr>
          <w:ilvl w:val="0"/>
          <w:numId w:val="3"/>
        </w:numPr>
        <w:spacing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>Celem dialogu technicznego jest uzyskanie przez Za</w:t>
      </w:r>
      <w:r w:rsidR="008A7977" w:rsidRPr="00E44C0B">
        <w:rPr>
          <w:rFonts w:ascii="Calibri" w:hAnsi="Calibri" w:cs="Arial"/>
          <w:sz w:val="22"/>
          <w:szCs w:val="22"/>
        </w:rPr>
        <w:t xml:space="preserve">mawiającego </w:t>
      </w:r>
      <w:r w:rsidRPr="00E44C0B">
        <w:rPr>
          <w:rFonts w:ascii="Calibri" w:hAnsi="Calibri" w:cs="Arial"/>
          <w:sz w:val="22"/>
          <w:szCs w:val="22"/>
        </w:rPr>
        <w:t xml:space="preserve">doradztwa i informacji, które mogą być </w:t>
      </w:r>
      <w:r w:rsidR="000815B3" w:rsidRPr="00E44C0B">
        <w:rPr>
          <w:rFonts w:ascii="Calibri" w:hAnsi="Calibri" w:cs="Arial"/>
          <w:sz w:val="22"/>
          <w:szCs w:val="22"/>
        </w:rPr>
        <w:t>wykorzystane przy zdefiniowaniu</w:t>
      </w:r>
      <w:r w:rsidRPr="00E44C0B">
        <w:rPr>
          <w:rFonts w:ascii="Calibri" w:hAnsi="Calibri" w:cs="Arial"/>
          <w:sz w:val="22"/>
          <w:szCs w:val="22"/>
        </w:rPr>
        <w:t xml:space="preserve"> opisu przedmiotu zamówienia, specyfikacji istotnych warunków zamówienia, </w:t>
      </w:r>
      <w:r w:rsidR="00AD218F" w:rsidRPr="00E44C0B">
        <w:rPr>
          <w:rFonts w:ascii="Calibri" w:hAnsi="Calibri" w:cs="Arial"/>
          <w:sz w:val="22"/>
          <w:szCs w:val="22"/>
        </w:rPr>
        <w:t>istotnych warunków</w:t>
      </w:r>
      <w:r w:rsidRPr="00E44C0B">
        <w:rPr>
          <w:rFonts w:ascii="Calibri" w:hAnsi="Calibri" w:cs="Arial"/>
          <w:sz w:val="22"/>
          <w:szCs w:val="22"/>
        </w:rPr>
        <w:t xml:space="preserve"> umowy, szacowaniu w</w:t>
      </w:r>
      <w:r w:rsidR="00F414F9">
        <w:rPr>
          <w:rFonts w:ascii="Calibri" w:hAnsi="Calibri" w:cs="Arial"/>
          <w:sz w:val="22"/>
          <w:szCs w:val="22"/>
        </w:rPr>
        <w:t xml:space="preserve">artości przedmiotu zamówienia – </w:t>
      </w:r>
      <w:r w:rsidRPr="00E44C0B">
        <w:rPr>
          <w:rFonts w:ascii="Calibri" w:hAnsi="Calibri" w:cs="Arial"/>
          <w:sz w:val="22"/>
          <w:szCs w:val="22"/>
        </w:rPr>
        <w:t>z zachowaniem zasad uczciwej konkurencji. W szczególności oczekuje się</w:t>
      </w:r>
      <w:r w:rsidR="0016643B" w:rsidRPr="00E44C0B">
        <w:rPr>
          <w:rFonts w:ascii="Calibri" w:hAnsi="Calibri" w:cs="Arial"/>
          <w:sz w:val="22"/>
          <w:szCs w:val="22"/>
        </w:rPr>
        <w:t>,</w:t>
      </w:r>
      <w:r w:rsidRPr="00E44C0B">
        <w:rPr>
          <w:rFonts w:ascii="Calibri" w:hAnsi="Calibri" w:cs="Arial"/>
          <w:sz w:val="22"/>
          <w:szCs w:val="22"/>
        </w:rPr>
        <w:t xml:space="preserve"> iż dialog </w:t>
      </w:r>
      <w:r w:rsidR="00A40CF0" w:rsidRPr="00E44C0B">
        <w:rPr>
          <w:rFonts w:ascii="Calibri" w:hAnsi="Calibri" w:cs="Arial"/>
          <w:sz w:val="22"/>
          <w:szCs w:val="22"/>
        </w:rPr>
        <w:t xml:space="preserve">techniczny </w:t>
      </w:r>
      <w:r w:rsidRPr="00E44C0B">
        <w:rPr>
          <w:rFonts w:ascii="Calibri" w:hAnsi="Calibri" w:cs="Arial"/>
          <w:sz w:val="22"/>
          <w:szCs w:val="22"/>
        </w:rPr>
        <w:t xml:space="preserve">pozwoli na uzyskanie informacji w zakresie najlepszych najnowocześniejszych i najkorzystniejszych technicznie, technologicznie oraz ekonomicznie rozwiązań mogących służyć realizacji </w:t>
      </w:r>
      <w:r w:rsidR="007434DB" w:rsidRPr="00E44C0B">
        <w:rPr>
          <w:rFonts w:ascii="Calibri" w:hAnsi="Calibri" w:cs="Arial"/>
          <w:sz w:val="22"/>
          <w:szCs w:val="22"/>
        </w:rPr>
        <w:t>planowanego zamówienia</w:t>
      </w:r>
      <w:r w:rsidRPr="00E44C0B">
        <w:rPr>
          <w:rFonts w:ascii="Calibri" w:hAnsi="Calibri" w:cs="Arial"/>
          <w:sz w:val="22"/>
          <w:szCs w:val="22"/>
        </w:rPr>
        <w:t xml:space="preserve">, </w:t>
      </w:r>
      <w:bookmarkStart w:id="0" w:name="_GoBack"/>
      <w:bookmarkEnd w:id="0"/>
      <w:r w:rsidRPr="00E44C0B">
        <w:rPr>
          <w:rFonts w:ascii="Calibri" w:hAnsi="Calibri" w:cs="Arial"/>
          <w:sz w:val="22"/>
          <w:szCs w:val="22"/>
        </w:rPr>
        <w:t>a także pozwoli tak opracować dokumentacje postępowania</w:t>
      </w:r>
      <w:r w:rsidR="006F0060" w:rsidRPr="00E44C0B">
        <w:rPr>
          <w:rFonts w:ascii="Calibri" w:hAnsi="Calibri" w:cs="Arial"/>
          <w:sz w:val="22"/>
          <w:szCs w:val="22"/>
        </w:rPr>
        <w:t>,</w:t>
      </w:r>
      <w:r w:rsidRPr="00E44C0B">
        <w:rPr>
          <w:rFonts w:ascii="Calibri" w:hAnsi="Calibri" w:cs="Arial"/>
          <w:sz w:val="22"/>
          <w:szCs w:val="22"/>
        </w:rPr>
        <w:t xml:space="preserve"> aby uzyskać najlepsze na rynku rozwiązania i dokonać wyboru najlepszej ekonomicznie oferty.</w:t>
      </w:r>
    </w:p>
    <w:p w:rsidR="00DA6A5F" w:rsidRPr="00E44C0B" w:rsidRDefault="00DA6A5F" w:rsidP="00AD4BE5">
      <w:pPr>
        <w:pStyle w:val="Akapitzlist1"/>
        <w:spacing w:line="240" w:lineRule="auto"/>
        <w:ind w:left="567"/>
        <w:rPr>
          <w:rFonts w:ascii="Calibri" w:hAnsi="Calibri" w:cs="Arial"/>
          <w:b/>
          <w:sz w:val="22"/>
          <w:szCs w:val="22"/>
        </w:rPr>
      </w:pPr>
    </w:p>
    <w:p w:rsidR="00F71013" w:rsidRPr="00E44C0B" w:rsidRDefault="00F71013" w:rsidP="00AD4BE5">
      <w:pPr>
        <w:pStyle w:val="Akapitzlist1"/>
        <w:numPr>
          <w:ilvl w:val="0"/>
          <w:numId w:val="2"/>
        </w:numPr>
        <w:spacing w:line="240" w:lineRule="auto"/>
        <w:ind w:left="567" w:hanging="567"/>
        <w:rPr>
          <w:rFonts w:ascii="Calibri" w:hAnsi="Calibri" w:cs="Arial"/>
          <w:b/>
          <w:sz w:val="22"/>
          <w:szCs w:val="22"/>
        </w:rPr>
      </w:pPr>
      <w:r w:rsidRPr="00E44C0B">
        <w:rPr>
          <w:rFonts w:ascii="Calibri" w:hAnsi="Calibri" w:cs="Arial"/>
          <w:b/>
          <w:sz w:val="22"/>
          <w:szCs w:val="22"/>
        </w:rPr>
        <w:t>WARUNKI UDZIAŁU</w:t>
      </w:r>
    </w:p>
    <w:p w:rsidR="005C2BBD" w:rsidRPr="00E44C0B" w:rsidRDefault="00F71013" w:rsidP="00AD4BE5">
      <w:pPr>
        <w:spacing w:line="240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 xml:space="preserve">Zamawiający zaprosi do dialogu </w:t>
      </w:r>
      <w:r w:rsidR="00A40CF0" w:rsidRPr="00E44C0B">
        <w:rPr>
          <w:rFonts w:ascii="Calibri" w:hAnsi="Calibri" w:cs="Arial"/>
          <w:sz w:val="22"/>
          <w:szCs w:val="22"/>
        </w:rPr>
        <w:t xml:space="preserve">technicznego </w:t>
      </w:r>
      <w:r w:rsidRPr="00E44C0B">
        <w:rPr>
          <w:rFonts w:ascii="Calibri" w:hAnsi="Calibri" w:cs="Arial"/>
          <w:sz w:val="22"/>
          <w:szCs w:val="22"/>
        </w:rPr>
        <w:t xml:space="preserve">wszystkich </w:t>
      </w:r>
      <w:r w:rsidR="0081579A" w:rsidRPr="00E44C0B">
        <w:rPr>
          <w:rFonts w:ascii="Calibri" w:hAnsi="Calibri" w:cs="Arial"/>
          <w:sz w:val="22"/>
          <w:szCs w:val="22"/>
        </w:rPr>
        <w:t xml:space="preserve">potencjalnych </w:t>
      </w:r>
      <w:r w:rsidRPr="00E44C0B">
        <w:rPr>
          <w:rFonts w:ascii="Calibri" w:hAnsi="Calibri" w:cs="Arial"/>
          <w:sz w:val="22"/>
          <w:szCs w:val="22"/>
        </w:rPr>
        <w:t>Wykonawców, którzy złożą prawidłowo sporządzone dokumenty, o których mowa w tej Informacji oraz wykażą się doświadczeniem</w:t>
      </w:r>
      <w:r w:rsidR="00CF4D61" w:rsidRPr="00E44C0B">
        <w:rPr>
          <w:rFonts w:ascii="Calibri" w:hAnsi="Calibri" w:cs="Arial"/>
          <w:sz w:val="22"/>
          <w:szCs w:val="22"/>
        </w:rPr>
        <w:t xml:space="preserve"> w postaci należytego wykonania </w:t>
      </w:r>
      <w:r w:rsidR="00CF4D61" w:rsidRPr="00E44C0B">
        <w:rPr>
          <w:rFonts w:ascii="Calibri" w:hAnsi="Calibri" w:cs="Arial"/>
          <w:b/>
          <w:sz w:val="22"/>
          <w:szCs w:val="22"/>
        </w:rPr>
        <w:t>w</w:t>
      </w:r>
      <w:r w:rsidR="00CB49DA" w:rsidRPr="00E44C0B">
        <w:rPr>
          <w:rFonts w:ascii="Calibri" w:hAnsi="Calibri" w:cs="Arial"/>
          <w:b/>
          <w:sz w:val="22"/>
          <w:szCs w:val="22"/>
        </w:rPr>
        <w:t xml:space="preserve"> okresie ostatnich 3</w:t>
      </w:r>
      <w:r w:rsidR="00472A48" w:rsidRPr="00E44C0B">
        <w:rPr>
          <w:rFonts w:ascii="Calibri" w:hAnsi="Calibri" w:cs="Arial"/>
          <w:b/>
          <w:sz w:val="22"/>
          <w:szCs w:val="22"/>
        </w:rPr>
        <w:t xml:space="preserve"> lat</w:t>
      </w:r>
      <w:r w:rsidR="00472A48" w:rsidRPr="00E44C0B">
        <w:rPr>
          <w:rFonts w:ascii="Calibri" w:hAnsi="Calibri" w:cs="Arial"/>
          <w:sz w:val="22"/>
          <w:szCs w:val="22"/>
        </w:rPr>
        <w:t xml:space="preserve"> </w:t>
      </w:r>
      <w:r w:rsidRPr="00E44C0B">
        <w:rPr>
          <w:rFonts w:ascii="Calibri" w:hAnsi="Calibri" w:cs="Arial"/>
          <w:sz w:val="22"/>
          <w:szCs w:val="22"/>
        </w:rPr>
        <w:t xml:space="preserve">przed zamieszczeniem niniejszej </w:t>
      </w:r>
      <w:r w:rsidR="000D002C" w:rsidRPr="00E44C0B">
        <w:rPr>
          <w:rFonts w:ascii="Calibri" w:hAnsi="Calibri" w:cs="Arial"/>
          <w:sz w:val="22"/>
          <w:szCs w:val="22"/>
        </w:rPr>
        <w:t>I</w:t>
      </w:r>
      <w:r w:rsidRPr="00E44C0B">
        <w:rPr>
          <w:rFonts w:ascii="Calibri" w:hAnsi="Calibri" w:cs="Arial"/>
          <w:sz w:val="22"/>
          <w:szCs w:val="22"/>
        </w:rPr>
        <w:t xml:space="preserve">nformacji </w:t>
      </w:r>
      <w:r w:rsidR="003F74B7">
        <w:rPr>
          <w:rFonts w:ascii="Calibri" w:hAnsi="Calibri" w:cs="Arial"/>
          <w:sz w:val="22"/>
          <w:szCs w:val="22"/>
        </w:rPr>
        <w:br/>
      </w:r>
      <w:r w:rsidRPr="00E44C0B">
        <w:rPr>
          <w:rFonts w:ascii="Calibri" w:hAnsi="Calibri" w:cs="Arial"/>
          <w:sz w:val="22"/>
          <w:szCs w:val="22"/>
        </w:rPr>
        <w:t>o zamiarze przeprowadzenia dialogu technicznego</w:t>
      </w:r>
      <w:r w:rsidR="00F65618" w:rsidRPr="00E44C0B">
        <w:rPr>
          <w:rFonts w:ascii="Calibri" w:hAnsi="Calibri" w:cs="Arial"/>
          <w:sz w:val="22"/>
          <w:szCs w:val="22"/>
        </w:rPr>
        <w:t>, a jeżeli okres prowadzenia działalności jest krótszy – w tym okresie</w:t>
      </w:r>
      <w:r w:rsidR="004C37B8" w:rsidRPr="00E44C0B">
        <w:rPr>
          <w:rFonts w:ascii="Calibri" w:hAnsi="Calibri" w:cs="Arial"/>
          <w:sz w:val="22"/>
          <w:szCs w:val="22"/>
        </w:rPr>
        <w:t>,</w:t>
      </w:r>
      <w:r w:rsidRPr="00E44C0B">
        <w:rPr>
          <w:rFonts w:ascii="Calibri" w:hAnsi="Calibri" w:cs="Arial"/>
          <w:sz w:val="22"/>
          <w:szCs w:val="22"/>
        </w:rPr>
        <w:t xml:space="preserve"> </w:t>
      </w:r>
      <w:r w:rsidR="0088368E" w:rsidRPr="00E44C0B">
        <w:rPr>
          <w:rFonts w:ascii="Calibri" w:hAnsi="Calibri" w:cs="Arial"/>
          <w:b/>
          <w:sz w:val="22"/>
          <w:szCs w:val="22"/>
        </w:rPr>
        <w:t>co najmniej jednej dostawy</w:t>
      </w:r>
      <w:r w:rsidR="0088368E" w:rsidRPr="00E44C0B">
        <w:rPr>
          <w:rFonts w:ascii="Calibri" w:hAnsi="Calibri" w:cs="Arial"/>
          <w:sz w:val="22"/>
          <w:szCs w:val="22"/>
        </w:rPr>
        <w:t xml:space="preserve"> polegającej</w:t>
      </w:r>
      <w:r w:rsidR="00472A48" w:rsidRPr="00E44C0B">
        <w:rPr>
          <w:rFonts w:ascii="Calibri" w:hAnsi="Calibri" w:cs="Arial"/>
          <w:sz w:val="22"/>
          <w:szCs w:val="22"/>
        </w:rPr>
        <w:t xml:space="preserve"> na </w:t>
      </w:r>
      <w:r w:rsidR="003F74B7" w:rsidRPr="003D532F">
        <w:rPr>
          <w:rFonts w:ascii="Calibri" w:hAnsi="Calibri" w:cs="Arial"/>
          <w:sz w:val="22"/>
          <w:szCs w:val="22"/>
        </w:rPr>
        <w:t xml:space="preserve">co najmniej jednej </w:t>
      </w:r>
      <w:r w:rsidR="00CE6B3F" w:rsidRPr="003D532F">
        <w:rPr>
          <w:rFonts w:ascii="Calibri" w:hAnsi="Calibri" w:cs="Arial"/>
          <w:sz w:val="22"/>
          <w:szCs w:val="22"/>
        </w:rPr>
        <w:t xml:space="preserve">dostawie </w:t>
      </w:r>
      <w:r w:rsidR="003F74B7" w:rsidRPr="003D532F">
        <w:rPr>
          <w:rFonts w:ascii="Calibri" w:hAnsi="Calibri" w:cs="Arial"/>
          <w:sz w:val="22"/>
          <w:szCs w:val="22"/>
        </w:rPr>
        <w:t xml:space="preserve">urządzenia/urządzeń </w:t>
      </w:r>
      <w:r w:rsidR="00CE6B3F" w:rsidRPr="003D532F">
        <w:rPr>
          <w:rFonts w:ascii="Calibri" w:hAnsi="Calibri" w:cs="Arial"/>
          <w:sz w:val="22"/>
          <w:szCs w:val="22"/>
        </w:rPr>
        <w:t>sterylizacji.</w:t>
      </w:r>
    </w:p>
    <w:p w:rsidR="005C2BBD" w:rsidRPr="00E44C0B" w:rsidRDefault="005C2BBD" w:rsidP="00AD4BE5">
      <w:pPr>
        <w:spacing w:line="240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:rsidR="00F71013" w:rsidRPr="00E44C0B" w:rsidRDefault="00B04E50" w:rsidP="00AD4BE5">
      <w:pPr>
        <w:spacing w:line="240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>C</w:t>
      </w:r>
      <w:r w:rsidR="00472A48" w:rsidRPr="00E44C0B">
        <w:rPr>
          <w:rFonts w:ascii="Calibri" w:hAnsi="Calibri" w:cs="Arial"/>
          <w:sz w:val="22"/>
          <w:szCs w:val="22"/>
        </w:rPr>
        <w:t xml:space="preserve">elem potwierdzenia spełniania powyższego warunku </w:t>
      </w:r>
      <w:r w:rsidR="00B61CDF" w:rsidRPr="00E44C0B">
        <w:rPr>
          <w:rFonts w:ascii="Calibri" w:hAnsi="Calibri" w:cs="Arial"/>
          <w:sz w:val="22"/>
          <w:szCs w:val="22"/>
        </w:rPr>
        <w:t xml:space="preserve">potencjalny Wykonawca </w:t>
      </w:r>
      <w:r w:rsidR="004C60E0" w:rsidRPr="00E44C0B">
        <w:rPr>
          <w:rFonts w:ascii="Calibri" w:hAnsi="Calibri" w:cs="Arial"/>
          <w:sz w:val="22"/>
          <w:szCs w:val="22"/>
        </w:rPr>
        <w:t>zobowiązany jest wraz z </w:t>
      </w:r>
      <w:r w:rsidR="00472A48" w:rsidRPr="00E44C0B">
        <w:rPr>
          <w:rFonts w:ascii="Calibri" w:hAnsi="Calibri" w:cs="Arial"/>
          <w:sz w:val="22"/>
          <w:szCs w:val="22"/>
        </w:rPr>
        <w:t xml:space="preserve">wnioskiem o dopuszczenie do dialogu </w:t>
      </w:r>
      <w:r w:rsidR="000D002C" w:rsidRPr="00E44C0B">
        <w:rPr>
          <w:rFonts w:ascii="Calibri" w:hAnsi="Calibri" w:cs="Arial"/>
          <w:sz w:val="22"/>
          <w:szCs w:val="22"/>
        </w:rPr>
        <w:t xml:space="preserve">technicznego </w:t>
      </w:r>
      <w:r w:rsidR="00472A48" w:rsidRPr="00E44C0B">
        <w:rPr>
          <w:rFonts w:ascii="Calibri" w:hAnsi="Calibri" w:cs="Arial"/>
          <w:sz w:val="22"/>
          <w:szCs w:val="22"/>
        </w:rPr>
        <w:t>przedłożyć informację o zrealizowan</w:t>
      </w:r>
      <w:r w:rsidR="00F71013" w:rsidRPr="00E44C0B">
        <w:rPr>
          <w:rFonts w:ascii="Calibri" w:hAnsi="Calibri" w:cs="Arial"/>
          <w:sz w:val="22"/>
          <w:szCs w:val="22"/>
        </w:rPr>
        <w:t>ej dostawie</w:t>
      </w:r>
      <w:r w:rsidR="00472A48" w:rsidRPr="00E44C0B">
        <w:rPr>
          <w:rFonts w:ascii="Calibri" w:hAnsi="Calibri" w:cs="Arial"/>
          <w:sz w:val="22"/>
          <w:szCs w:val="22"/>
        </w:rPr>
        <w:t xml:space="preserve"> spełniając</w:t>
      </w:r>
      <w:r w:rsidR="00F71013" w:rsidRPr="00E44C0B">
        <w:rPr>
          <w:rFonts w:ascii="Calibri" w:hAnsi="Calibri" w:cs="Arial"/>
          <w:sz w:val="22"/>
          <w:szCs w:val="22"/>
        </w:rPr>
        <w:t>ej</w:t>
      </w:r>
      <w:r w:rsidR="00472A48" w:rsidRPr="00E44C0B">
        <w:rPr>
          <w:rFonts w:ascii="Calibri" w:hAnsi="Calibri" w:cs="Arial"/>
          <w:sz w:val="22"/>
          <w:szCs w:val="22"/>
        </w:rPr>
        <w:t xml:space="preserve"> powyższe warunki</w:t>
      </w:r>
      <w:r w:rsidR="00A15DEA" w:rsidRPr="00E44C0B">
        <w:rPr>
          <w:rFonts w:ascii="Calibri" w:hAnsi="Calibri" w:cs="Arial"/>
          <w:sz w:val="22"/>
          <w:szCs w:val="22"/>
        </w:rPr>
        <w:t xml:space="preserve"> (zalecane skorzystanie z </w:t>
      </w:r>
      <w:r w:rsidR="00A15DEA" w:rsidRPr="00E44C0B">
        <w:rPr>
          <w:rFonts w:ascii="Calibri" w:hAnsi="Calibri" w:cs="Arial"/>
          <w:b/>
          <w:sz w:val="22"/>
          <w:szCs w:val="22"/>
        </w:rPr>
        <w:t>załącznika nr 4</w:t>
      </w:r>
      <w:r w:rsidR="00A15DEA" w:rsidRPr="00E44C0B">
        <w:rPr>
          <w:rFonts w:ascii="Calibri" w:hAnsi="Calibri" w:cs="Arial"/>
          <w:sz w:val="22"/>
          <w:szCs w:val="22"/>
        </w:rPr>
        <w:t>)</w:t>
      </w:r>
      <w:r w:rsidR="00472A48" w:rsidRPr="00E44C0B">
        <w:rPr>
          <w:rFonts w:ascii="Calibri" w:hAnsi="Calibri" w:cs="Arial"/>
          <w:sz w:val="22"/>
          <w:szCs w:val="22"/>
        </w:rPr>
        <w:t xml:space="preserve"> o</w:t>
      </w:r>
      <w:r w:rsidR="00F71013" w:rsidRPr="00E44C0B">
        <w:rPr>
          <w:rFonts w:ascii="Calibri" w:hAnsi="Calibri" w:cs="Arial"/>
          <w:sz w:val="22"/>
          <w:szCs w:val="22"/>
        </w:rPr>
        <w:t xml:space="preserve">raz </w:t>
      </w:r>
      <w:r w:rsidR="00F71013" w:rsidRPr="00E44C0B">
        <w:rPr>
          <w:rFonts w:ascii="Calibri" w:hAnsi="Calibri" w:cs="Arial"/>
          <w:b/>
          <w:sz w:val="22"/>
          <w:szCs w:val="22"/>
        </w:rPr>
        <w:t>dokument potwierdzający jej</w:t>
      </w:r>
      <w:r w:rsidR="00472A48" w:rsidRPr="00E44C0B">
        <w:rPr>
          <w:rFonts w:ascii="Calibri" w:hAnsi="Calibri" w:cs="Arial"/>
          <w:b/>
          <w:sz w:val="22"/>
          <w:szCs w:val="22"/>
        </w:rPr>
        <w:t xml:space="preserve"> należyte </w:t>
      </w:r>
      <w:r w:rsidR="004C60E0" w:rsidRPr="00E44C0B">
        <w:rPr>
          <w:rFonts w:ascii="Calibri" w:hAnsi="Calibri" w:cs="Arial"/>
          <w:b/>
          <w:sz w:val="22"/>
          <w:szCs w:val="22"/>
        </w:rPr>
        <w:t>w</w:t>
      </w:r>
      <w:r w:rsidRPr="00E44C0B">
        <w:rPr>
          <w:rFonts w:ascii="Calibri" w:hAnsi="Calibri" w:cs="Arial"/>
          <w:b/>
          <w:sz w:val="22"/>
          <w:szCs w:val="22"/>
        </w:rPr>
        <w:t>ykonanie</w:t>
      </w:r>
      <w:r w:rsidR="00472A48" w:rsidRPr="00E44C0B">
        <w:rPr>
          <w:rFonts w:ascii="Calibri" w:hAnsi="Calibri" w:cs="Arial"/>
          <w:sz w:val="22"/>
          <w:szCs w:val="22"/>
        </w:rPr>
        <w:t>.</w:t>
      </w:r>
    </w:p>
    <w:p w:rsidR="00472A48" w:rsidRPr="00E44C0B" w:rsidRDefault="00472A48" w:rsidP="00AD4BE5">
      <w:pPr>
        <w:spacing w:line="240" w:lineRule="auto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 xml:space="preserve">  </w:t>
      </w:r>
    </w:p>
    <w:p w:rsidR="00DC0EEA" w:rsidRPr="00E44C0B" w:rsidRDefault="00DC0EEA" w:rsidP="00AD4BE5">
      <w:pPr>
        <w:pStyle w:val="Akapitzlist1"/>
        <w:numPr>
          <w:ilvl w:val="0"/>
          <w:numId w:val="2"/>
        </w:numPr>
        <w:spacing w:line="240" w:lineRule="auto"/>
        <w:ind w:left="567" w:hanging="567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b/>
          <w:sz w:val="22"/>
          <w:szCs w:val="22"/>
        </w:rPr>
        <w:t>ZASADY PROWADZENIA DIALOGU</w:t>
      </w:r>
      <w:r w:rsidR="006D0F16" w:rsidRPr="00E44C0B">
        <w:rPr>
          <w:rFonts w:ascii="Calibri" w:hAnsi="Calibri" w:cs="Arial"/>
          <w:b/>
          <w:sz w:val="22"/>
          <w:szCs w:val="22"/>
        </w:rPr>
        <w:t xml:space="preserve"> TECHNICZNEGO</w:t>
      </w:r>
    </w:p>
    <w:p w:rsidR="00065B79" w:rsidRPr="00E44C0B" w:rsidRDefault="00065B79" w:rsidP="00AD4BE5">
      <w:pPr>
        <w:pStyle w:val="Akapitzlist1"/>
        <w:spacing w:line="240" w:lineRule="auto"/>
        <w:ind w:left="567"/>
        <w:rPr>
          <w:rFonts w:ascii="Calibri" w:hAnsi="Calibri" w:cs="Arial"/>
          <w:sz w:val="22"/>
          <w:szCs w:val="22"/>
        </w:rPr>
      </w:pPr>
    </w:p>
    <w:p w:rsidR="00DC0EEA" w:rsidRPr="00E44C0B" w:rsidRDefault="00FC472F" w:rsidP="00AD4BE5">
      <w:pPr>
        <w:pStyle w:val="Akapitzlist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>Niniejsza informacja o zamiarze rozprowadzenia dialogu</w:t>
      </w:r>
      <w:r w:rsidR="00DC0EEA" w:rsidRPr="00E44C0B">
        <w:rPr>
          <w:rFonts w:ascii="Calibri" w:hAnsi="Calibri" w:cs="Arial"/>
          <w:sz w:val="22"/>
          <w:szCs w:val="22"/>
        </w:rPr>
        <w:t xml:space="preserve"> nie stanowi zaproszenia do złożenia oferty </w:t>
      </w:r>
      <w:r w:rsidR="00B745F2">
        <w:rPr>
          <w:rFonts w:ascii="Calibri" w:hAnsi="Calibri" w:cs="Arial"/>
          <w:sz w:val="22"/>
          <w:szCs w:val="22"/>
        </w:rPr>
        <w:br/>
      </w:r>
      <w:r w:rsidR="00DC0EEA" w:rsidRPr="00E44C0B">
        <w:rPr>
          <w:rFonts w:ascii="Calibri" w:hAnsi="Calibri" w:cs="Arial"/>
          <w:sz w:val="22"/>
          <w:szCs w:val="22"/>
        </w:rPr>
        <w:t xml:space="preserve">w rozumieniu przepisu art. 66 Kodeksu cywilnego, ani nie jest ogłoszeniem o zamówieniu w rozumieniu </w:t>
      </w:r>
      <w:r w:rsidR="00DC0EEA" w:rsidRPr="00E44C0B">
        <w:rPr>
          <w:rFonts w:ascii="Calibri" w:hAnsi="Calibri" w:cs="Arial"/>
          <w:sz w:val="22"/>
          <w:szCs w:val="22"/>
        </w:rPr>
        <w:lastRenderedPageBreak/>
        <w:t>przepisów ustawy</w:t>
      </w:r>
      <w:r w:rsidR="00F06CDD" w:rsidRPr="00E44C0B">
        <w:rPr>
          <w:rFonts w:ascii="Calibri" w:hAnsi="Calibri" w:cs="Arial"/>
          <w:sz w:val="22"/>
          <w:szCs w:val="22"/>
        </w:rPr>
        <w:t>.</w:t>
      </w:r>
    </w:p>
    <w:p w:rsidR="00DC0EEA" w:rsidRPr="00E44C0B" w:rsidRDefault="00DC0EEA" w:rsidP="00AD4BE5">
      <w:pPr>
        <w:pStyle w:val="Akapitzlist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>Udział w dialogu technicznym nie jest warunkiem ubiegania się w przyszłości o jakiekolwiek zamówienie.</w:t>
      </w:r>
    </w:p>
    <w:p w:rsidR="006B3696" w:rsidRPr="00E44C0B" w:rsidRDefault="006B3696" w:rsidP="00AD4BE5">
      <w:pPr>
        <w:pStyle w:val="Lista2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Przeprowadzenie dialogu technicznego nie zobowiązuje </w:t>
      </w:r>
      <w:r w:rsidR="00394459" w:rsidRPr="00E44C0B">
        <w:rPr>
          <w:rFonts w:ascii="Calibri" w:hAnsi="Calibri"/>
          <w:sz w:val="22"/>
          <w:szCs w:val="22"/>
        </w:rPr>
        <w:t>Zamawiającego</w:t>
      </w: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do przeprowadzenia postępowania o udzielenie zamówienia publicznego w przedmiocie planowanego </w:t>
      </w:r>
      <w:r w:rsidR="00171E06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zamówienia. </w:t>
      </w:r>
    </w:p>
    <w:p w:rsidR="006B3696" w:rsidRPr="00E44C0B" w:rsidRDefault="008B6460" w:rsidP="00AD4BE5">
      <w:pPr>
        <w:pStyle w:val="Lista2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Wybór w</w:t>
      </w:r>
      <w:r w:rsidR="006B3696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ykonawcy zostanie dokonany w trakcie odrębnego postępowania prowadzonego na podstawie ustawy Prawo Zamówień Publicznych.</w:t>
      </w:r>
    </w:p>
    <w:p w:rsidR="00C903CE" w:rsidRPr="00E44C0B" w:rsidRDefault="008A7977" w:rsidP="00AD4BE5">
      <w:pPr>
        <w:pStyle w:val="Lista2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E44C0B">
        <w:rPr>
          <w:rFonts w:ascii="Calibri" w:hAnsi="Calibri"/>
          <w:sz w:val="22"/>
          <w:szCs w:val="22"/>
        </w:rPr>
        <w:t>Zamawiający</w:t>
      </w:r>
      <w:r w:rsidR="00C903CE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po publikacji </w:t>
      </w:r>
      <w:r w:rsidR="000D002C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I</w:t>
      </w:r>
      <w:r w:rsidR="00C903CE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nformacji może pisemnie, telefonicznie lub poprzez pocztę elektroniczną bezpośrednio poinformować o wszczęciu dialogu technicznego znane sobie podmioty, które w ramach prowadzonej działalności </w:t>
      </w:r>
      <w:r w:rsidR="00D32D96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oferują dostawy i montaż w zakresie planowanego zamówienia. </w:t>
      </w:r>
    </w:p>
    <w:p w:rsidR="00474EAE" w:rsidRPr="00E44C0B" w:rsidRDefault="008A7977" w:rsidP="00AD4BE5">
      <w:pPr>
        <w:pStyle w:val="Lista2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E44C0B">
        <w:rPr>
          <w:rFonts w:ascii="Calibri" w:hAnsi="Calibri"/>
          <w:sz w:val="22"/>
          <w:szCs w:val="22"/>
        </w:rPr>
        <w:t>Zamawiający</w:t>
      </w:r>
      <w:r w:rsidR="00474EAE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przeprowadza weryfikację pod względem formalnym złożonych wniosków o dopuszczenie do </w:t>
      </w:r>
      <w:r w:rsidR="00D17477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d</w:t>
      </w:r>
      <w:r w:rsidR="00474EAE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ialogu</w:t>
      </w:r>
      <w:r w:rsidR="00D17477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technicznego</w:t>
      </w:r>
      <w:r w:rsidR="00474EAE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. Następnie oceni spełnianie warunków przez </w:t>
      </w:r>
      <w:r w:rsidR="00CD3A1F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potencjalnych Wykonawców </w:t>
      </w:r>
      <w:r w:rsidR="00474EAE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w formule: spełnia/nie spełnia.</w:t>
      </w:r>
    </w:p>
    <w:p w:rsidR="00B1608B" w:rsidRPr="00E44C0B" w:rsidRDefault="00B1608B" w:rsidP="00AD4BE5">
      <w:pPr>
        <w:pStyle w:val="Lista2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Zamawiający poinformuje wszystkich potencjalnych Wykonawców, którzy przesłali wniosek </w:t>
      </w: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br/>
        <w:t>o dopuszczenie do udziału w dialogu technicznym, o zakwalifikowaniu/niezakwalifikowaniu do udziału.</w:t>
      </w:r>
    </w:p>
    <w:p w:rsidR="00527D85" w:rsidRPr="00E44C0B" w:rsidRDefault="00527D85" w:rsidP="00AD4BE5">
      <w:pPr>
        <w:pStyle w:val="Lista2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Dialog techniczny jest prowadzony w sposób zapewniający zachowanie uczciwej konkurencji oraz zachowanie równego traktowania po</w:t>
      </w:r>
      <w:r w:rsidR="003E7A84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tencjalnych Wykonawców </w:t>
      </w:r>
      <w:r w:rsidR="0042590E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w nim </w:t>
      </w: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uczestniczących</w:t>
      </w:r>
      <w:r w:rsidR="002072A7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 </w:t>
      </w:r>
      <w:r w:rsidR="003E7A84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br/>
      </w:r>
      <w:r w:rsidR="002072A7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i oferowanych przez nich rozwiązań.</w:t>
      </w:r>
    </w:p>
    <w:p w:rsidR="00527D85" w:rsidRPr="00E44C0B" w:rsidRDefault="00527D85" w:rsidP="00AD4BE5">
      <w:pPr>
        <w:pStyle w:val="Lista2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Czynności związane z przygotowaniem oraz przeprowadzeniem dialogu technicznego wykonują osoby zapewniające bezstronność i obiektywizm.</w:t>
      </w:r>
    </w:p>
    <w:p w:rsidR="00527D85" w:rsidRPr="00E44C0B" w:rsidRDefault="00527D85" w:rsidP="00AD4BE5">
      <w:pPr>
        <w:pStyle w:val="Lista2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Dialog </w:t>
      </w:r>
      <w:r w:rsidR="00D139DC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techniczny </w:t>
      </w: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z zaproszonymi podmiotami prowadzi Komisja.</w:t>
      </w:r>
    </w:p>
    <w:p w:rsidR="00527D85" w:rsidRPr="00E44C0B" w:rsidRDefault="00527D85" w:rsidP="00AD4BE5">
      <w:pPr>
        <w:pStyle w:val="Lista2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Dialog </w:t>
      </w:r>
      <w:r w:rsidR="00D139DC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techniczny </w:t>
      </w: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prowadzony jest z poszczególnymi </w:t>
      </w:r>
      <w:r w:rsidR="001638F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potencjalnymi Wykonawcami </w:t>
      </w: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z osobna.</w:t>
      </w:r>
    </w:p>
    <w:p w:rsidR="00527D85" w:rsidRPr="00E44C0B" w:rsidRDefault="008A7977" w:rsidP="00AD4BE5">
      <w:pPr>
        <w:pStyle w:val="Lista2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E44C0B">
        <w:rPr>
          <w:rFonts w:ascii="Calibri" w:hAnsi="Calibri"/>
          <w:sz w:val="22"/>
          <w:szCs w:val="22"/>
        </w:rPr>
        <w:t>Zamawiający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nie pokrywa żadnych kosztów poniesionych przez </w:t>
      </w:r>
      <w:r w:rsidR="003E7A84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potencjalnych Wykonawców</w:t>
      </w:r>
      <w:r w:rsidR="00D139DC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związanych z udziałem w d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ialogu</w:t>
      </w:r>
      <w:r w:rsidR="00D139DC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technicznym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.</w:t>
      </w:r>
    </w:p>
    <w:p w:rsidR="00527D85" w:rsidRPr="00E44C0B" w:rsidRDefault="00527D85" w:rsidP="00AD4BE5">
      <w:pPr>
        <w:pStyle w:val="Lista2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W toku </w:t>
      </w:r>
      <w:r w:rsidR="00D139DC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dialogu t</w:t>
      </w: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echnicznego, </w:t>
      </w:r>
      <w:r w:rsidR="008A7977" w:rsidRPr="00E44C0B">
        <w:rPr>
          <w:rFonts w:ascii="Calibri" w:hAnsi="Calibri"/>
          <w:sz w:val="22"/>
          <w:szCs w:val="22"/>
        </w:rPr>
        <w:t>Zamawiający</w:t>
      </w: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jest uprawniony do o</w:t>
      </w:r>
      <w:r w:rsidR="000707F4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graniczenia zakresu przedmiotu dialogu t</w:t>
      </w: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echnicznego do wybranych przez siebie zagadnień.</w:t>
      </w:r>
    </w:p>
    <w:p w:rsidR="00527D85" w:rsidRPr="00E44C0B" w:rsidRDefault="00663A8D" w:rsidP="00AD4BE5">
      <w:pPr>
        <w:pStyle w:val="Lista2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Prowadzony d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ialog </w:t>
      </w: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techniczny 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ma charakter jawny.</w:t>
      </w:r>
    </w:p>
    <w:p w:rsidR="00527D85" w:rsidRPr="00E44C0B" w:rsidRDefault="008A7977" w:rsidP="00AD4BE5">
      <w:pPr>
        <w:pStyle w:val="Lista2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E44C0B">
        <w:rPr>
          <w:rFonts w:ascii="Calibri" w:hAnsi="Calibri"/>
          <w:sz w:val="22"/>
          <w:szCs w:val="22"/>
        </w:rPr>
        <w:t>Zamawiający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nie ujawni informacji stanowiących tajemnicę przedsiębiorstwa w rozumieniu przepisów </w:t>
      </w:r>
      <w:r w:rsidR="00B745F2">
        <w:rPr>
          <w:rFonts w:ascii="Calibri" w:eastAsia="SimSun" w:hAnsi="Calibri"/>
          <w:kern w:val="1"/>
          <w:sz w:val="22"/>
          <w:szCs w:val="22"/>
          <w:lang w:eastAsia="hi-IN" w:bidi="hi-IN"/>
        </w:rPr>
        <w:br/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o zwalczaniu nieuczciwej konkurencji, </w:t>
      </w:r>
      <w:r w:rsidR="004E58BA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jeżeli podmiot uczestniczący w d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ialogu</w:t>
      </w:r>
      <w:r w:rsidR="004E58BA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technicznym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, nie później niż przed przekazaniem informacji zastrzegł je jako tajemnice przedsiębiorstwa. </w:t>
      </w:r>
    </w:p>
    <w:p w:rsidR="00527D85" w:rsidRPr="00E44C0B" w:rsidRDefault="008A7977" w:rsidP="00AD4BE5">
      <w:pPr>
        <w:pStyle w:val="Lista2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E44C0B">
        <w:rPr>
          <w:rFonts w:ascii="Calibri" w:hAnsi="Calibri"/>
          <w:sz w:val="22"/>
          <w:szCs w:val="22"/>
        </w:rPr>
        <w:t>Zamawiający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informuje, </w:t>
      </w:r>
      <w:r w:rsidR="00394459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że 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przekaże wykonawcom ubiegającym się o udzielenie zamówienia informacje, które uzyskał i przekazał </w:t>
      </w:r>
      <w:r w:rsidR="00076E2E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podczas przeprowadzania dialogu</w:t>
      </w:r>
      <w:r w:rsidR="00AB51AD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technicznego</w:t>
      </w:r>
      <w:r w:rsidR="00076E2E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, z zastrzeżeniem pkt 15</w:t>
      </w:r>
      <w:r w:rsidR="00FD55D3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.</w:t>
      </w:r>
    </w:p>
    <w:p w:rsidR="00527D85" w:rsidRPr="00E44C0B" w:rsidRDefault="008A7977" w:rsidP="00AD4BE5">
      <w:pPr>
        <w:pStyle w:val="Lista2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E44C0B">
        <w:rPr>
          <w:rFonts w:ascii="Calibri" w:hAnsi="Calibri"/>
          <w:sz w:val="22"/>
          <w:szCs w:val="22"/>
        </w:rPr>
        <w:t>Zamawiający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zastrzega sobie prawo zakończenia dialogu </w:t>
      </w:r>
      <w:r w:rsidR="00F0323C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technicznego 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na każdym jego etapie bez podania przyczyn.</w:t>
      </w:r>
    </w:p>
    <w:p w:rsidR="00527D85" w:rsidRPr="00E44C0B" w:rsidRDefault="008A7977" w:rsidP="00AD4BE5">
      <w:pPr>
        <w:pStyle w:val="Lista2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E44C0B">
        <w:rPr>
          <w:rFonts w:ascii="Calibri" w:hAnsi="Calibri"/>
          <w:sz w:val="22"/>
          <w:szCs w:val="22"/>
        </w:rPr>
        <w:t>Zamawiający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zastrzega sobie prawo do zrezygnowania w każdej chwili z prowadzenia dialogu</w:t>
      </w:r>
      <w:r w:rsidR="00300901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technicznego 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z </w:t>
      </w:r>
      <w:r w:rsidR="00F0323C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potencjalnym Wykonawcą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, jeżeli uzna, że przekazywane przez niego informacje nie są przydatne do osiągnięcia celu dialogu</w:t>
      </w:r>
      <w:r w:rsidR="00655A30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technicznego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. </w:t>
      </w:r>
      <w:r w:rsidR="00670197" w:rsidRPr="00E44C0B">
        <w:rPr>
          <w:rFonts w:ascii="Calibri" w:hAnsi="Calibri"/>
          <w:sz w:val="22"/>
          <w:szCs w:val="22"/>
        </w:rPr>
        <w:t>Zamawiający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poinformuje </w:t>
      </w:r>
      <w:r w:rsidR="00F0323C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potencjalnego Wykonawcę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dialogu o rezygnacji z prowadzenia z nim dialogu.</w:t>
      </w:r>
    </w:p>
    <w:p w:rsidR="00527D85" w:rsidRPr="00E44C0B" w:rsidRDefault="00527D85" w:rsidP="00AD4BE5">
      <w:pPr>
        <w:pStyle w:val="Lista2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Od decyzji </w:t>
      </w:r>
      <w:r w:rsidR="00394459" w:rsidRPr="00E44C0B">
        <w:rPr>
          <w:rFonts w:ascii="Calibri" w:hAnsi="Calibri"/>
          <w:sz w:val="22"/>
          <w:szCs w:val="22"/>
        </w:rPr>
        <w:t>Zamawiającego</w:t>
      </w:r>
      <w:r w:rsidR="00655A30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w toku d</w:t>
      </w: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ialogu</w:t>
      </w:r>
      <w:r w:rsidR="00655A30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technicznego</w:t>
      </w: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, nie przysługują </w:t>
      </w:r>
      <w:r w:rsidR="0060181F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potencjalnym Wykonawcom </w:t>
      </w: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żadne środki odwoławcze.</w:t>
      </w:r>
    </w:p>
    <w:p w:rsidR="00527D85" w:rsidRPr="00E44C0B" w:rsidRDefault="00527D85" w:rsidP="00AD4BE5">
      <w:pPr>
        <w:pStyle w:val="Lista2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Po zakończeniu dialogu technicznego Komisja sporząd</w:t>
      </w:r>
      <w:r w:rsidR="00655A30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za protokół z przeprowadzonego d</w:t>
      </w: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ialogu technicznego. </w:t>
      </w:r>
    </w:p>
    <w:p w:rsidR="00527D85" w:rsidRPr="00E44C0B" w:rsidRDefault="002563A5" w:rsidP="00AD4BE5">
      <w:pPr>
        <w:pStyle w:val="Lista2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O zakończeniu d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ialogu </w:t>
      </w: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technicznego 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Komisja poinformuje wszystki</w:t>
      </w: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ch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</w:t>
      </w:r>
      <w:r w:rsidR="00610F5D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potencjalnych Wykonawców </w:t>
      </w: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biorących w nim 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u</w:t>
      </w: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dział.  </w:t>
      </w:r>
    </w:p>
    <w:p w:rsidR="00527D85" w:rsidRPr="00E44C0B" w:rsidRDefault="00610F5D" w:rsidP="00AD4BE5">
      <w:pPr>
        <w:pStyle w:val="Lista21"/>
        <w:numPr>
          <w:ilvl w:val="0"/>
          <w:numId w:val="5"/>
        </w:numPr>
        <w:spacing w:line="240" w:lineRule="auto"/>
        <w:ind w:left="284" w:hanging="284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Potencjalnym Wykonawcom, którzy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uczestniczy</w:t>
      </w:r>
      <w:r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li </w:t>
      </w:r>
      <w:r w:rsidR="00527D85" w:rsidRPr="00E44C0B">
        <w:rPr>
          <w:rFonts w:ascii="Calibri" w:eastAsia="SimSun" w:hAnsi="Calibri"/>
          <w:kern w:val="1"/>
          <w:sz w:val="22"/>
          <w:szCs w:val="22"/>
          <w:lang w:eastAsia="hi-IN" w:bidi="hi-IN"/>
        </w:rPr>
        <w:t>w dialogu technicznym zostaną zwrócone na ich wniosek wszelkie złożone przez nie plany, rysunki oraz inne podobne materiały.</w:t>
      </w:r>
    </w:p>
    <w:p w:rsidR="006B3696" w:rsidRPr="00E44C0B" w:rsidRDefault="006B3696" w:rsidP="00AD4BE5">
      <w:pPr>
        <w:pStyle w:val="Akapitzlist1"/>
        <w:spacing w:line="240" w:lineRule="auto"/>
        <w:ind w:left="284"/>
        <w:jc w:val="both"/>
        <w:rPr>
          <w:rFonts w:ascii="Calibri" w:hAnsi="Calibri" w:cs="Arial"/>
          <w:b/>
          <w:sz w:val="22"/>
          <w:szCs w:val="22"/>
        </w:rPr>
      </w:pPr>
    </w:p>
    <w:p w:rsidR="00DC0EEA" w:rsidRPr="00E44C0B" w:rsidRDefault="00DC0EEA" w:rsidP="00AD4BE5">
      <w:pPr>
        <w:pStyle w:val="Akapitzlist1"/>
        <w:spacing w:line="240" w:lineRule="auto"/>
        <w:ind w:left="284"/>
        <w:jc w:val="both"/>
        <w:rPr>
          <w:rFonts w:ascii="Calibri" w:hAnsi="Calibri" w:cs="Arial"/>
          <w:b/>
          <w:sz w:val="22"/>
          <w:szCs w:val="22"/>
        </w:rPr>
      </w:pPr>
    </w:p>
    <w:p w:rsidR="00DC0EEA" w:rsidRPr="00E44C0B" w:rsidRDefault="00DC0EEA" w:rsidP="00AD4BE5">
      <w:pPr>
        <w:pStyle w:val="Akapitzlist1"/>
        <w:numPr>
          <w:ilvl w:val="0"/>
          <w:numId w:val="2"/>
        </w:numPr>
        <w:spacing w:line="240" w:lineRule="auto"/>
        <w:ind w:left="567" w:hanging="567"/>
        <w:rPr>
          <w:rFonts w:ascii="Calibri" w:hAnsi="Calibri" w:cs="Arial"/>
          <w:b/>
          <w:sz w:val="22"/>
          <w:szCs w:val="22"/>
        </w:rPr>
      </w:pPr>
      <w:r w:rsidRPr="00E44C0B">
        <w:rPr>
          <w:rFonts w:ascii="Calibri" w:hAnsi="Calibri" w:cs="Arial"/>
          <w:b/>
          <w:sz w:val="22"/>
          <w:szCs w:val="22"/>
        </w:rPr>
        <w:t>ZGŁOSZENIE DO UDZIAŁU W DIALOGU TECHNICZNYM</w:t>
      </w:r>
    </w:p>
    <w:p w:rsidR="00DC0EEA" w:rsidRPr="00E44C0B" w:rsidRDefault="00DC0EEA" w:rsidP="00AD4BE5">
      <w:pPr>
        <w:pStyle w:val="Akapitzlist1"/>
        <w:spacing w:line="240" w:lineRule="auto"/>
        <w:ind w:left="567"/>
        <w:rPr>
          <w:rFonts w:ascii="Calibri" w:hAnsi="Calibri" w:cs="Arial"/>
          <w:b/>
          <w:sz w:val="22"/>
          <w:szCs w:val="22"/>
        </w:rPr>
      </w:pPr>
    </w:p>
    <w:p w:rsidR="00DC0EEA" w:rsidRPr="00E44C0B" w:rsidRDefault="00487A5C" w:rsidP="00AD4BE5">
      <w:pPr>
        <w:pStyle w:val="Akapitzlist1"/>
        <w:numPr>
          <w:ilvl w:val="0"/>
          <w:numId w:val="6"/>
        </w:numPr>
        <w:spacing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 xml:space="preserve">Potencjalni Wykonawcy </w:t>
      </w:r>
      <w:r w:rsidR="00DC0EEA" w:rsidRPr="00E44C0B">
        <w:rPr>
          <w:rFonts w:ascii="Calibri" w:hAnsi="Calibri" w:cs="Arial"/>
          <w:sz w:val="22"/>
          <w:szCs w:val="22"/>
        </w:rPr>
        <w:t>zaint</w:t>
      </w:r>
      <w:r w:rsidRPr="00E44C0B">
        <w:rPr>
          <w:rFonts w:ascii="Calibri" w:hAnsi="Calibri" w:cs="Arial"/>
          <w:sz w:val="22"/>
          <w:szCs w:val="22"/>
        </w:rPr>
        <w:t>eresowani</w:t>
      </w:r>
      <w:r w:rsidR="00DC0EEA" w:rsidRPr="00E44C0B">
        <w:rPr>
          <w:rFonts w:ascii="Calibri" w:hAnsi="Calibri" w:cs="Arial"/>
          <w:sz w:val="22"/>
          <w:szCs w:val="22"/>
        </w:rPr>
        <w:t xml:space="preserve"> udziałem w </w:t>
      </w:r>
      <w:r w:rsidRPr="00E44C0B">
        <w:rPr>
          <w:rFonts w:ascii="Calibri" w:hAnsi="Calibri" w:cs="Arial"/>
          <w:sz w:val="22"/>
          <w:szCs w:val="22"/>
        </w:rPr>
        <w:t>dialogu technicznym, spełniający</w:t>
      </w:r>
      <w:r w:rsidR="00DC0EEA" w:rsidRPr="00E44C0B">
        <w:rPr>
          <w:rFonts w:ascii="Calibri" w:hAnsi="Calibri" w:cs="Arial"/>
          <w:sz w:val="22"/>
          <w:szCs w:val="22"/>
        </w:rPr>
        <w:t xml:space="preserve"> </w:t>
      </w:r>
      <w:r w:rsidR="00065B79" w:rsidRPr="00E44C0B">
        <w:rPr>
          <w:rFonts w:ascii="Calibri" w:hAnsi="Calibri" w:cs="Arial"/>
          <w:sz w:val="22"/>
          <w:szCs w:val="22"/>
        </w:rPr>
        <w:t>wymagania określone w niniejszej</w:t>
      </w:r>
      <w:r w:rsidR="00DC0EEA" w:rsidRPr="00E44C0B">
        <w:rPr>
          <w:rFonts w:ascii="Calibri" w:hAnsi="Calibri" w:cs="Arial"/>
          <w:sz w:val="22"/>
          <w:szCs w:val="22"/>
        </w:rPr>
        <w:t xml:space="preserve"> </w:t>
      </w:r>
      <w:r w:rsidRPr="00E44C0B">
        <w:rPr>
          <w:rFonts w:ascii="Calibri" w:hAnsi="Calibri" w:cs="Arial"/>
          <w:sz w:val="22"/>
          <w:szCs w:val="22"/>
        </w:rPr>
        <w:t>I</w:t>
      </w:r>
      <w:r w:rsidR="00065B79" w:rsidRPr="00E44C0B">
        <w:rPr>
          <w:rFonts w:ascii="Calibri" w:hAnsi="Calibri" w:cs="Arial"/>
          <w:sz w:val="22"/>
          <w:szCs w:val="22"/>
        </w:rPr>
        <w:t>nformacji</w:t>
      </w:r>
      <w:r w:rsidR="00DC0EEA" w:rsidRPr="00E44C0B">
        <w:rPr>
          <w:rFonts w:ascii="Calibri" w:hAnsi="Calibri" w:cs="Arial"/>
          <w:sz w:val="22"/>
          <w:szCs w:val="22"/>
        </w:rPr>
        <w:t xml:space="preserve"> składają wypełnione i podpisane zgłoszenia do udziału w dialogu technicznym (</w:t>
      </w:r>
      <w:r w:rsidR="00065B79" w:rsidRPr="00E44C0B">
        <w:rPr>
          <w:rFonts w:ascii="Calibri" w:hAnsi="Calibri" w:cs="Arial"/>
          <w:sz w:val="22"/>
          <w:szCs w:val="22"/>
        </w:rPr>
        <w:t xml:space="preserve">Zamawiający zaleca skorzystanie z </w:t>
      </w:r>
      <w:r w:rsidR="00965239" w:rsidRPr="00E44C0B">
        <w:rPr>
          <w:rFonts w:ascii="Calibri" w:hAnsi="Calibri" w:cs="Arial"/>
          <w:b/>
          <w:sz w:val="22"/>
          <w:szCs w:val="22"/>
        </w:rPr>
        <w:t>z</w:t>
      </w:r>
      <w:r w:rsidR="00DC0EEA" w:rsidRPr="00E44C0B">
        <w:rPr>
          <w:rFonts w:ascii="Calibri" w:hAnsi="Calibri" w:cs="Arial"/>
          <w:b/>
          <w:sz w:val="22"/>
          <w:szCs w:val="22"/>
        </w:rPr>
        <w:t>ałącznik</w:t>
      </w:r>
      <w:r w:rsidR="00065B79" w:rsidRPr="00E44C0B">
        <w:rPr>
          <w:rFonts w:ascii="Calibri" w:hAnsi="Calibri" w:cs="Arial"/>
          <w:b/>
          <w:sz w:val="22"/>
          <w:szCs w:val="22"/>
        </w:rPr>
        <w:t>a</w:t>
      </w:r>
      <w:r w:rsidR="00DC0EEA" w:rsidRPr="00E44C0B">
        <w:rPr>
          <w:rFonts w:ascii="Calibri" w:hAnsi="Calibri" w:cs="Arial"/>
          <w:b/>
          <w:sz w:val="22"/>
          <w:szCs w:val="22"/>
        </w:rPr>
        <w:t xml:space="preserve"> nr 2</w:t>
      </w:r>
      <w:r w:rsidR="00DC0EEA" w:rsidRPr="00E44C0B">
        <w:rPr>
          <w:rFonts w:ascii="Calibri" w:hAnsi="Calibri" w:cs="Arial"/>
          <w:sz w:val="22"/>
          <w:szCs w:val="22"/>
        </w:rPr>
        <w:t>) wraz z pozostałymi dokumentami wskazanymi w niniejsz</w:t>
      </w:r>
      <w:r w:rsidR="00065B79" w:rsidRPr="00E44C0B">
        <w:rPr>
          <w:rFonts w:ascii="Calibri" w:hAnsi="Calibri" w:cs="Arial"/>
          <w:sz w:val="22"/>
          <w:szCs w:val="22"/>
        </w:rPr>
        <w:t>ej</w:t>
      </w:r>
      <w:r w:rsidR="00DC0EEA" w:rsidRPr="00E44C0B">
        <w:rPr>
          <w:rFonts w:ascii="Calibri" w:hAnsi="Calibri" w:cs="Arial"/>
          <w:sz w:val="22"/>
          <w:szCs w:val="22"/>
        </w:rPr>
        <w:t xml:space="preserve"> </w:t>
      </w:r>
      <w:r w:rsidR="00065B79" w:rsidRPr="00E44C0B">
        <w:rPr>
          <w:rFonts w:ascii="Calibri" w:hAnsi="Calibri" w:cs="Arial"/>
          <w:sz w:val="22"/>
          <w:szCs w:val="22"/>
        </w:rPr>
        <w:t>informacji</w:t>
      </w:r>
      <w:r w:rsidR="00DC0EEA" w:rsidRPr="00E44C0B">
        <w:rPr>
          <w:rFonts w:ascii="Calibri" w:hAnsi="Calibri" w:cs="Arial"/>
          <w:sz w:val="22"/>
          <w:szCs w:val="22"/>
        </w:rPr>
        <w:t xml:space="preserve">. </w:t>
      </w:r>
    </w:p>
    <w:p w:rsidR="00DC0EEA" w:rsidRPr="00E44C0B" w:rsidRDefault="00DC0EEA" w:rsidP="00AD4BE5">
      <w:pPr>
        <w:pStyle w:val="Akapitzlist1"/>
        <w:numPr>
          <w:ilvl w:val="0"/>
          <w:numId w:val="6"/>
        </w:numPr>
        <w:spacing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 xml:space="preserve">Zgłoszenia można składać: </w:t>
      </w:r>
    </w:p>
    <w:p w:rsidR="00DC0EEA" w:rsidRPr="00F414F9" w:rsidRDefault="00DC0EEA" w:rsidP="00F414F9">
      <w:pPr>
        <w:pStyle w:val="Akapitzlist1"/>
        <w:ind w:left="284"/>
        <w:jc w:val="both"/>
        <w:rPr>
          <w:rFonts w:ascii="Calibri" w:hAnsi="Calibri" w:cs="Arial"/>
          <w:b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>a) osobiście, w siedzibie Zamawiającego</w:t>
      </w:r>
      <w:r w:rsidR="00F414F9">
        <w:rPr>
          <w:rFonts w:ascii="Calibri" w:hAnsi="Calibri" w:cs="Arial"/>
          <w:sz w:val="22"/>
          <w:szCs w:val="22"/>
        </w:rPr>
        <w:t xml:space="preserve"> w </w:t>
      </w:r>
      <w:r w:rsidR="00D429C6" w:rsidRPr="00E44C0B">
        <w:rPr>
          <w:rFonts w:ascii="Calibri" w:hAnsi="Calibri" w:cs="Arial"/>
          <w:sz w:val="22"/>
          <w:szCs w:val="22"/>
        </w:rPr>
        <w:t xml:space="preserve"> </w:t>
      </w:r>
      <w:r w:rsidR="00F414F9" w:rsidRPr="00F414F9">
        <w:rPr>
          <w:rFonts w:ascii="Calibri" w:hAnsi="Calibri" w:cs="Arial"/>
          <w:b/>
          <w:sz w:val="22"/>
          <w:szCs w:val="22"/>
        </w:rPr>
        <w:t xml:space="preserve">Biurze Dyrektora pok. 41 </w:t>
      </w:r>
      <w:r w:rsidR="00931A22" w:rsidRPr="00F414F9">
        <w:rPr>
          <w:rFonts w:ascii="Calibri" w:hAnsi="Calibri" w:cs="Arial"/>
          <w:sz w:val="22"/>
          <w:szCs w:val="22"/>
        </w:rPr>
        <w:t>(</w:t>
      </w:r>
      <w:r w:rsidR="00B64375" w:rsidRPr="00F414F9">
        <w:rPr>
          <w:rFonts w:ascii="Calibri" w:hAnsi="Calibri" w:cs="Arial"/>
          <w:sz w:val="22"/>
          <w:szCs w:val="22"/>
        </w:rPr>
        <w:t xml:space="preserve">adres </w:t>
      </w:r>
      <w:r w:rsidR="00931A22" w:rsidRPr="00F414F9">
        <w:rPr>
          <w:rFonts w:ascii="Calibri" w:hAnsi="Calibri" w:cs="Arial"/>
          <w:sz w:val="22"/>
          <w:szCs w:val="22"/>
        </w:rPr>
        <w:t xml:space="preserve">zgodnie z pkt II niniejszej </w:t>
      </w:r>
      <w:r w:rsidR="00931A22" w:rsidRPr="00F414F9">
        <w:rPr>
          <w:rFonts w:ascii="Calibri" w:hAnsi="Calibri" w:cs="Arial"/>
          <w:sz w:val="22"/>
          <w:szCs w:val="22"/>
        </w:rPr>
        <w:lastRenderedPageBreak/>
        <w:t>informacji)</w:t>
      </w:r>
      <w:r w:rsidRPr="00F414F9">
        <w:rPr>
          <w:rFonts w:ascii="Calibri" w:hAnsi="Calibri" w:cs="Arial"/>
          <w:sz w:val="22"/>
          <w:szCs w:val="22"/>
        </w:rPr>
        <w:t xml:space="preserve">; </w:t>
      </w:r>
    </w:p>
    <w:p w:rsidR="00DC0EEA" w:rsidRPr="00E44C0B" w:rsidRDefault="00DC0EEA" w:rsidP="00AD4BE5">
      <w:pPr>
        <w:pStyle w:val="Akapitzlist1"/>
        <w:spacing w:line="240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>b)</w:t>
      </w:r>
      <w:r w:rsidR="00931A22" w:rsidRPr="00E44C0B">
        <w:rPr>
          <w:rFonts w:ascii="Calibri" w:hAnsi="Calibri" w:cs="Arial"/>
          <w:sz w:val="22"/>
          <w:szCs w:val="22"/>
        </w:rPr>
        <w:t> </w:t>
      </w:r>
      <w:r w:rsidRPr="00F414F9">
        <w:rPr>
          <w:rFonts w:ascii="Calibri" w:hAnsi="Calibri" w:cs="Arial"/>
          <w:sz w:val="22"/>
          <w:szCs w:val="22"/>
        </w:rPr>
        <w:t xml:space="preserve">faksem na nr </w:t>
      </w:r>
      <w:r w:rsidR="00931A22" w:rsidRPr="00F414F9">
        <w:rPr>
          <w:rFonts w:ascii="Calibri" w:hAnsi="Calibri" w:cs="Arial"/>
          <w:b/>
          <w:sz w:val="22"/>
          <w:szCs w:val="22"/>
        </w:rPr>
        <w:t>+48 (12) 424 54 60</w:t>
      </w:r>
      <w:r w:rsidR="00931A22" w:rsidRPr="00F414F9">
        <w:rPr>
          <w:rFonts w:ascii="Calibri" w:hAnsi="Calibri" w:cs="Arial"/>
          <w:sz w:val="22"/>
          <w:szCs w:val="22"/>
        </w:rPr>
        <w:t xml:space="preserve"> </w:t>
      </w:r>
      <w:r w:rsidRPr="00F414F9">
        <w:rPr>
          <w:rFonts w:ascii="Calibri" w:hAnsi="Calibri" w:cs="Arial"/>
          <w:sz w:val="22"/>
          <w:szCs w:val="22"/>
        </w:rPr>
        <w:t>lub za pośrednictwem poczty elektroniczn</w:t>
      </w:r>
      <w:r w:rsidR="00F67123" w:rsidRPr="00F414F9">
        <w:rPr>
          <w:rFonts w:ascii="Calibri" w:hAnsi="Calibri" w:cs="Arial"/>
          <w:sz w:val="22"/>
          <w:szCs w:val="22"/>
        </w:rPr>
        <w:t xml:space="preserve">ej na adres </w:t>
      </w:r>
      <w:hyperlink r:id="rId9" w:history="1">
        <w:r w:rsidR="00E44C0B" w:rsidRPr="00F414F9">
          <w:rPr>
            <w:rStyle w:val="Hipercze"/>
            <w:rFonts w:ascii="Calibri" w:hAnsi="Calibri" w:cs="Arial"/>
            <w:sz w:val="22"/>
            <w:szCs w:val="22"/>
          </w:rPr>
          <w:t>emroczek@uks.com.pl</w:t>
        </w:r>
      </w:hyperlink>
      <w:r w:rsidR="00E44C0B" w:rsidRPr="00E44C0B">
        <w:rPr>
          <w:rFonts w:ascii="Calibri" w:hAnsi="Calibri" w:cs="Arial"/>
          <w:sz w:val="22"/>
          <w:szCs w:val="22"/>
        </w:rPr>
        <w:t xml:space="preserve"> </w:t>
      </w:r>
    </w:p>
    <w:p w:rsidR="00DC0EEA" w:rsidRPr="003D532F" w:rsidRDefault="00DC0EEA" w:rsidP="00AD4BE5">
      <w:pPr>
        <w:pStyle w:val="Akapitzlist1"/>
        <w:numPr>
          <w:ilvl w:val="0"/>
          <w:numId w:val="6"/>
        </w:numPr>
        <w:spacing w:line="240" w:lineRule="auto"/>
        <w:ind w:left="284" w:hanging="284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D532F">
        <w:rPr>
          <w:rFonts w:ascii="Calibri" w:hAnsi="Calibri" w:cs="Arial"/>
          <w:sz w:val="22"/>
          <w:szCs w:val="22"/>
        </w:rPr>
        <w:t xml:space="preserve">Termin składania zgłoszeń: </w:t>
      </w:r>
      <w:r w:rsidR="00F06CDD" w:rsidRPr="003D532F">
        <w:rPr>
          <w:rFonts w:ascii="Calibri" w:hAnsi="Calibri" w:cs="Arial"/>
          <w:b/>
          <w:sz w:val="22"/>
          <w:szCs w:val="22"/>
          <w:u w:val="single"/>
        </w:rPr>
        <w:t>do</w:t>
      </w:r>
      <w:r w:rsidR="00F06CDD" w:rsidRPr="003D532F">
        <w:rPr>
          <w:rFonts w:ascii="Calibri" w:hAnsi="Calibri" w:cs="Arial"/>
          <w:sz w:val="22"/>
          <w:szCs w:val="22"/>
          <w:u w:val="single"/>
        </w:rPr>
        <w:t xml:space="preserve"> </w:t>
      </w:r>
      <w:r w:rsidR="003D532F" w:rsidRPr="003D532F">
        <w:rPr>
          <w:rFonts w:ascii="Calibri" w:hAnsi="Calibri" w:cs="Arial"/>
          <w:b/>
          <w:sz w:val="22"/>
          <w:szCs w:val="22"/>
          <w:u w:val="single"/>
        </w:rPr>
        <w:t>07.01.</w:t>
      </w:r>
      <w:r w:rsidR="00D71106" w:rsidRPr="003D532F">
        <w:rPr>
          <w:rFonts w:ascii="Calibri" w:hAnsi="Calibri" w:cs="Arial"/>
          <w:b/>
          <w:sz w:val="22"/>
          <w:szCs w:val="22"/>
          <w:u w:val="single"/>
        </w:rPr>
        <w:t>20</w:t>
      </w:r>
      <w:r w:rsidR="003D532F" w:rsidRPr="003D532F">
        <w:rPr>
          <w:rFonts w:ascii="Calibri" w:hAnsi="Calibri" w:cs="Arial"/>
          <w:b/>
          <w:sz w:val="22"/>
          <w:szCs w:val="22"/>
          <w:u w:val="single"/>
        </w:rPr>
        <w:t>20</w:t>
      </w:r>
      <w:r w:rsidR="00931A22" w:rsidRPr="003D532F">
        <w:rPr>
          <w:rFonts w:ascii="Calibri" w:hAnsi="Calibri" w:cs="Arial"/>
          <w:sz w:val="22"/>
          <w:szCs w:val="22"/>
          <w:u w:val="single"/>
        </w:rPr>
        <w:t xml:space="preserve"> </w:t>
      </w:r>
      <w:r w:rsidR="00472A48" w:rsidRPr="003D532F">
        <w:rPr>
          <w:rFonts w:ascii="Calibri" w:hAnsi="Calibri" w:cs="Arial"/>
          <w:b/>
          <w:sz w:val="22"/>
          <w:szCs w:val="22"/>
          <w:u w:val="single"/>
        </w:rPr>
        <w:t>r</w:t>
      </w:r>
      <w:r w:rsidR="00D71106" w:rsidRPr="003D532F">
        <w:rPr>
          <w:rFonts w:ascii="Calibri" w:hAnsi="Calibri" w:cs="Arial"/>
          <w:b/>
          <w:sz w:val="22"/>
          <w:szCs w:val="22"/>
          <w:u w:val="single"/>
        </w:rPr>
        <w:t>.</w:t>
      </w:r>
    </w:p>
    <w:p w:rsidR="00472A48" w:rsidRPr="00E44C0B" w:rsidRDefault="008A7977" w:rsidP="00AD4BE5">
      <w:pPr>
        <w:pStyle w:val="NormalnyWeb1"/>
        <w:numPr>
          <w:ilvl w:val="0"/>
          <w:numId w:val="6"/>
        </w:numPr>
        <w:spacing w:before="0" w:after="0" w:line="240" w:lineRule="auto"/>
        <w:ind w:left="284" w:right="-142" w:hanging="284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>Zamawiający</w:t>
      </w:r>
      <w:r w:rsidR="00DC0EEA" w:rsidRPr="00E44C0B">
        <w:rPr>
          <w:rFonts w:ascii="Calibri" w:hAnsi="Calibri" w:cs="Arial"/>
          <w:sz w:val="22"/>
          <w:szCs w:val="22"/>
        </w:rPr>
        <w:t xml:space="preserve"> do udziału w dialogu </w:t>
      </w:r>
      <w:r w:rsidR="000244BC" w:rsidRPr="00E44C0B">
        <w:rPr>
          <w:rFonts w:ascii="Calibri" w:hAnsi="Calibri" w:cs="Arial"/>
          <w:sz w:val="22"/>
          <w:szCs w:val="22"/>
        </w:rPr>
        <w:t xml:space="preserve">technicznym </w:t>
      </w:r>
      <w:r w:rsidR="00DC0EEA" w:rsidRPr="00E44C0B">
        <w:rPr>
          <w:rFonts w:ascii="Calibri" w:hAnsi="Calibri" w:cs="Arial"/>
          <w:sz w:val="22"/>
          <w:szCs w:val="22"/>
        </w:rPr>
        <w:t xml:space="preserve">zaprosi </w:t>
      </w:r>
      <w:r w:rsidR="00472A48" w:rsidRPr="00E44C0B">
        <w:rPr>
          <w:rFonts w:ascii="Calibri" w:hAnsi="Calibri" w:cs="Arial"/>
          <w:sz w:val="22"/>
          <w:szCs w:val="22"/>
        </w:rPr>
        <w:t>wszystki</w:t>
      </w:r>
      <w:r w:rsidR="00487A5C" w:rsidRPr="00E44C0B">
        <w:rPr>
          <w:rFonts w:ascii="Calibri" w:hAnsi="Calibri" w:cs="Arial"/>
          <w:sz w:val="22"/>
          <w:szCs w:val="22"/>
        </w:rPr>
        <w:t xml:space="preserve">ch potencjalnych Wykonawców </w:t>
      </w:r>
      <w:r w:rsidR="00472A48" w:rsidRPr="00E44C0B">
        <w:rPr>
          <w:rFonts w:ascii="Calibri" w:hAnsi="Calibri" w:cs="Arial"/>
          <w:sz w:val="22"/>
          <w:szCs w:val="22"/>
        </w:rPr>
        <w:t>spełniając</w:t>
      </w:r>
      <w:r w:rsidR="00487A5C" w:rsidRPr="00E44C0B">
        <w:rPr>
          <w:rFonts w:ascii="Calibri" w:hAnsi="Calibri" w:cs="Arial"/>
          <w:sz w:val="22"/>
          <w:szCs w:val="22"/>
        </w:rPr>
        <w:t>ych</w:t>
      </w:r>
      <w:r w:rsidR="00B17BE9" w:rsidRPr="00E44C0B">
        <w:rPr>
          <w:rFonts w:ascii="Calibri" w:hAnsi="Calibri" w:cs="Arial"/>
          <w:sz w:val="22"/>
          <w:szCs w:val="22"/>
        </w:rPr>
        <w:t xml:space="preserve"> </w:t>
      </w:r>
      <w:r w:rsidR="00472A48" w:rsidRPr="00E44C0B">
        <w:rPr>
          <w:rFonts w:ascii="Calibri" w:hAnsi="Calibri" w:cs="Arial"/>
          <w:sz w:val="22"/>
          <w:szCs w:val="22"/>
        </w:rPr>
        <w:t xml:space="preserve">wskazane w pkt. </w:t>
      </w:r>
      <w:r w:rsidR="00965239" w:rsidRPr="00E44C0B">
        <w:rPr>
          <w:rFonts w:ascii="Calibri" w:hAnsi="Calibri" w:cs="Arial"/>
          <w:sz w:val="22"/>
          <w:szCs w:val="22"/>
        </w:rPr>
        <w:t>V</w:t>
      </w:r>
      <w:r w:rsidR="00472A48" w:rsidRPr="00E44C0B">
        <w:rPr>
          <w:rFonts w:ascii="Calibri" w:hAnsi="Calibri" w:cs="Arial"/>
          <w:sz w:val="22"/>
          <w:szCs w:val="22"/>
        </w:rPr>
        <w:t xml:space="preserve"> wymagania.</w:t>
      </w:r>
    </w:p>
    <w:p w:rsidR="00DC0EEA" w:rsidRPr="00E44C0B" w:rsidRDefault="00DC0EEA" w:rsidP="00AD4BE5">
      <w:pPr>
        <w:pStyle w:val="NormalnyWeb1"/>
        <w:numPr>
          <w:ilvl w:val="0"/>
          <w:numId w:val="6"/>
        </w:numPr>
        <w:spacing w:before="0" w:after="0" w:line="240" w:lineRule="auto"/>
        <w:ind w:left="284" w:right="-142" w:hanging="284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 xml:space="preserve">O proponowanym terminie </w:t>
      </w:r>
      <w:r w:rsidR="00DF7176" w:rsidRPr="00E44C0B">
        <w:rPr>
          <w:rFonts w:ascii="Calibri" w:hAnsi="Calibri" w:cs="Arial"/>
          <w:sz w:val="22"/>
          <w:szCs w:val="22"/>
        </w:rPr>
        <w:t>oraz przewidzianej formie komunikacji</w:t>
      </w:r>
      <w:r w:rsidR="00A33A51" w:rsidRPr="00E44C0B">
        <w:rPr>
          <w:rFonts w:ascii="Calibri" w:hAnsi="Calibri" w:cs="Arial"/>
          <w:sz w:val="22"/>
          <w:szCs w:val="22"/>
        </w:rPr>
        <w:t>, o jakiej mowa w pkt. 8,</w:t>
      </w:r>
      <w:r w:rsidR="00DF7176" w:rsidRPr="00E44C0B">
        <w:rPr>
          <w:rFonts w:ascii="Calibri" w:hAnsi="Calibri" w:cs="Arial"/>
          <w:sz w:val="22"/>
          <w:szCs w:val="22"/>
        </w:rPr>
        <w:t xml:space="preserve"> w ramach </w:t>
      </w:r>
      <w:r w:rsidR="00F23964" w:rsidRPr="00E44C0B">
        <w:rPr>
          <w:rFonts w:ascii="Calibri" w:hAnsi="Calibri" w:cs="Arial"/>
          <w:sz w:val="22"/>
          <w:szCs w:val="22"/>
        </w:rPr>
        <w:t xml:space="preserve">dialogu technicznego </w:t>
      </w:r>
      <w:r w:rsidRPr="00E44C0B">
        <w:rPr>
          <w:rFonts w:ascii="Calibri" w:hAnsi="Calibri" w:cs="Arial"/>
          <w:sz w:val="22"/>
          <w:szCs w:val="22"/>
        </w:rPr>
        <w:t xml:space="preserve">każdy </w:t>
      </w:r>
      <w:r w:rsidR="00487A5C" w:rsidRPr="00E44C0B">
        <w:rPr>
          <w:rFonts w:ascii="Calibri" w:hAnsi="Calibri" w:cs="Arial"/>
          <w:sz w:val="22"/>
          <w:szCs w:val="22"/>
        </w:rPr>
        <w:t xml:space="preserve">potencjalny Wykonawca </w:t>
      </w:r>
      <w:r w:rsidR="007B25EA" w:rsidRPr="00E44C0B">
        <w:rPr>
          <w:rFonts w:ascii="Calibri" w:hAnsi="Calibri" w:cs="Arial"/>
          <w:sz w:val="22"/>
          <w:szCs w:val="22"/>
        </w:rPr>
        <w:t>dopuszczony do d</w:t>
      </w:r>
      <w:r w:rsidRPr="00E44C0B">
        <w:rPr>
          <w:rFonts w:ascii="Calibri" w:hAnsi="Calibri" w:cs="Arial"/>
          <w:sz w:val="22"/>
          <w:szCs w:val="22"/>
        </w:rPr>
        <w:t xml:space="preserve">ialogu </w:t>
      </w:r>
      <w:r w:rsidR="007B25EA" w:rsidRPr="00E44C0B">
        <w:rPr>
          <w:rFonts w:ascii="Calibri" w:hAnsi="Calibri" w:cs="Arial"/>
          <w:sz w:val="22"/>
          <w:szCs w:val="22"/>
        </w:rPr>
        <w:t xml:space="preserve">technicznego </w:t>
      </w:r>
      <w:r w:rsidRPr="00E44C0B">
        <w:rPr>
          <w:rFonts w:ascii="Calibri" w:hAnsi="Calibri" w:cs="Arial"/>
          <w:sz w:val="22"/>
          <w:szCs w:val="22"/>
        </w:rPr>
        <w:t xml:space="preserve">poinformowany będzie w formie elektronicznej lub faksem – na </w:t>
      </w:r>
      <w:r w:rsidR="00D429C6" w:rsidRPr="00E44C0B">
        <w:rPr>
          <w:rFonts w:ascii="Calibri" w:hAnsi="Calibri" w:cs="Arial"/>
          <w:sz w:val="22"/>
          <w:szCs w:val="22"/>
        </w:rPr>
        <w:t xml:space="preserve">numer </w:t>
      </w:r>
      <w:r w:rsidRPr="00E44C0B">
        <w:rPr>
          <w:rFonts w:ascii="Calibri" w:hAnsi="Calibri" w:cs="Arial"/>
          <w:sz w:val="22"/>
          <w:szCs w:val="22"/>
        </w:rPr>
        <w:t>wskazany we wniosku</w:t>
      </w:r>
      <w:r w:rsidR="0085224F" w:rsidRPr="00E44C0B">
        <w:rPr>
          <w:rFonts w:ascii="Calibri" w:hAnsi="Calibri" w:cs="Arial"/>
          <w:sz w:val="22"/>
          <w:szCs w:val="22"/>
        </w:rPr>
        <w:t xml:space="preserve"> o dopuszczenie do udziału w dialogu technicznym</w:t>
      </w:r>
      <w:r w:rsidRPr="00E44C0B">
        <w:rPr>
          <w:rFonts w:ascii="Calibri" w:hAnsi="Calibri" w:cs="Arial"/>
          <w:sz w:val="22"/>
          <w:szCs w:val="22"/>
        </w:rPr>
        <w:t>.</w:t>
      </w:r>
    </w:p>
    <w:p w:rsidR="00B80468" w:rsidRPr="00E44C0B" w:rsidRDefault="00B80468" w:rsidP="00AD4BE5">
      <w:pPr>
        <w:pStyle w:val="NormalnyWeb1"/>
        <w:numPr>
          <w:ilvl w:val="0"/>
          <w:numId w:val="6"/>
        </w:numPr>
        <w:spacing w:before="0" w:after="0" w:line="240" w:lineRule="auto"/>
        <w:ind w:left="284" w:right="-142" w:hanging="284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 xml:space="preserve">Zaproszenie </w:t>
      </w:r>
      <w:r w:rsidR="005C268B" w:rsidRPr="00E44C0B">
        <w:rPr>
          <w:rFonts w:ascii="Calibri" w:hAnsi="Calibri" w:cs="Arial"/>
          <w:sz w:val="22"/>
          <w:szCs w:val="22"/>
        </w:rPr>
        <w:t xml:space="preserve">do dialogu technicznego </w:t>
      </w:r>
      <w:r w:rsidRPr="00E44C0B">
        <w:rPr>
          <w:rFonts w:ascii="Calibri" w:hAnsi="Calibri" w:cs="Arial"/>
          <w:sz w:val="22"/>
          <w:szCs w:val="22"/>
        </w:rPr>
        <w:t xml:space="preserve">winno być wysłane w terminie nie krótszym niż trzy dni przed datą wyznaczonego </w:t>
      </w:r>
      <w:r w:rsidR="00D37246" w:rsidRPr="00E44C0B">
        <w:rPr>
          <w:rFonts w:ascii="Calibri" w:hAnsi="Calibri" w:cs="Arial"/>
          <w:sz w:val="22"/>
          <w:szCs w:val="22"/>
        </w:rPr>
        <w:t>dialogu</w:t>
      </w:r>
      <w:r w:rsidRPr="00E44C0B">
        <w:rPr>
          <w:rFonts w:ascii="Calibri" w:hAnsi="Calibri" w:cs="Arial"/>
          <w:sz w:val="22"/>
          <w:szCs w:val="22"/>
        </w:rPr>
        <w:t>.</w:t>
      </w:r>
      <w:r w:rsidR="001A6CA6" w:rsidRPr="00E44C0B">
        <w:rPr>
          <w:rFonts w:ascii="Calibri" w:hAnsi="Calibri" w:cs="Arial"/>
          <w:sz w:val="22"/>
          <w:szCs w:val="22"/>
        </w:rPr>
        <w:t xml:space="preserve"> </w:t>
      </w:r>
      <w:r w:rsidR="003A6015" w:rsidRPr="00E44C0B">
        <w:rPr>
          <w:rFonts w:ascii="Calibri" w:hAnsi="Calibri" w:cs="Arial"/>
          <w:sz w:val="22"/>
          <w:szCs w:val="22"/>
        </w:rPr>
        <w:t>Zamawiający</w:t>
      </w:r>
      <w:r w:rsidR="001A6CA6" w:rsidRPr="00E44C0B">
        <w:rPr>
          <w:rFonts w:ascii="Calibri" w:hAnsi="Calibri" w:cs="Arial"/>
          <w:sz w:val="22"/>
          <w:szCs w:val="22"/>
        </w:rPr>
        <w:t xml:space="preserve"> może </w:t>
      </w:r>
      <w:r w:rsidRPr="00E44C0B">
        <w:rPr>
          <w:rFonts w:ascii="Calibri" w:hAnsi="Calibri" w:cs="Arial"/>
          <w:sz w:val="22"/>
          <w:szCs w:val="22"/>
        </w:rPr>
        <w:t>poprosić o wskazanie przez uczestnika przed wyznaczonym terminem spotkania - osób, które wezmą udział w spotkaniu i które będą odpowiedzialne za udzielenie odpowiedzi w poszczególnych sprawach.</w:t>
      </w:r>
    </w:p>
    <w:p w:rsidR="00B80468" w:rsidRPr="00E44C0B" w:rsidRDefault="00B80468" w:rsidP="00AD4BE5">
      <w:pPr>
        <w:pStyle w:val="NormalnyWeb1"/>
        <w:numPr>
          <w:ilvl w:val="0"/>
          <w:numId w:val="6"/>
        </w:numPr>
        <w:spacing w:before="0" w:after="0" w:line="240" w:lineRule="auto"/>
        <w:ind w:left="284" w:right="-142" w:hanging="284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 xml:space="preserve">Termin </w:t>
      </w:r>
      <w:r w:rsidR="00F40AC3" w:rsidRPr="00E44C0B">
        <w:rPr>
          <w:rFonts w:ascii="Calibri" w:hAnsi="Calibri" w:cs="Arial"/>
          <w:sz w:val="22"/>
          <w:szCs w:val="22"/>
        </w:rPr>
        <w:t xml:space="preserve">dialogu technicznego </w:t>
      </w:r>
      <w:r w:rsidRPr="00E44C0B">
        <w:rPr>
          <w:rFonts w:ascii="Calibri" w:hAnsi="Calibri" w:cs="Arial"/>
          <w:sz w:val="22"/>
          <w:szCs w:val="22"/>
        </w:rPr>
        <w:t>może zostać przesunięty jedynie po wyrażeniu zgody przez obie strony pod warunkiem, że wyznaczenie nowego terminu nie spowoduje znaczącego wydłużenia procedur</w:t>
      </w:r>
      <w:r w:rsidR="00AD69AF" w:rsidRPr="00E44C0B">
        <w:rPr>
          <w:rFonts w:ascii="Calibri" w:hAnsi="Calibri" w:cs="Arial"/>
          <w:sz w:val="22"/>
          <w:szCs w:val="22"/>
        </w:rPr>
        <w:t xml:space="preserve">y związanej </w:t>
      </w:r>
      <w:r w:rsidR="002F7020">
        <w:rPr>
          <w:rFonts w:ascii="Calibri" w:hAnsi="Calibri" w:cs="Arial"/>
          <w:sz w:val="22"/>
          <w:szCs w:val="22"/>
        </w:rPr>
        <w:br/>
      </w:r>
      <w:r w:rsidR="00AD69AF" w:rsidRPr="00E44C0B">
        <w:rPr>
          <w:rFonts w:ascii="Calibri" w:hAnsi="Calibri" w:cs="Arial"/>
          <w:sz w:val="22"/>
          <w:szCs w:val="22"/>
        </w:rPr>
        <w:t>z przeprowadzeniem d</w:t>
      </w:r>
      <w:r w:rsidRPr="00E44C0B">
        <w:rPr>
          <w:rFonts w:ascii="Calibri" w:hAnsi="Calibri" w:cs="Arial"/>
          <w:sz w:val="22"/>
          <w:szCs w:val="22"/>
        </w:rPr>
        <w:t>ialogu.</w:t>
      </w:r>
    </w:p>
    <w:p w:rsidR="00B80468" w:rsidRPr="00E44C0B" w:rsidRDefault="008A7977" w:rsidP="00AD4BE5">
      <w:pPr>
        <w:pStyle w:val="NormalnyWeb1"/>
        <w:numPr>
          <w:ilvl w:val="0"/>
          <w:numId w:val="6"/>
        </w:numPr>
        <w:spacing w:before="0" w:after="0" w:line="240" w:lineRule="auto"/>
        <w:ind w:left="284" w:right="-142" w:hanging="284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>Zamawiający</w:t>
      </w:r>
      <w:r w:rsidR="00B80468" w:rsidRPr="00E44C0B">
        <w:rPr>
          <w:rFonts w:ascii="Calibri" w:hAnsi="Calibri" w:cs="Arial"/>
          <w:sz w:val="22"/>
          <w:szCs w:val="22"/>
        </w:rPr>
        <w:t xml:space="preserve"> przewiduje, że dialog techniczny będzie przeprowadzony w formie spotkań w jego siedzibie, jednak nie wyklucza innych form konsultacji np. za pośrednictwem e-maila, faxu lub systemu do video konferencji.</w:t>
      </w:r>
    </w:p>
    <w:p w:rsidR="00DC0EEA" w:rsidRPr="00E44C0B" w:rsidRDefault="00DC0EEA" w:rsidP="00AD4BE5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p w:rsidR="00DC0EEA" w:rsidRPr="00E44C0B" w:rsidRDefault="00DC0EEA" w:rsidP="00AD4BE5">
      <w:pPr>
        <w:pStyle w:val="NormalnyWeb1"/>
        <w:spacing w:before="240" w:after="0" w:line="240" w:lineRule="auto"/>
        <w:ind w:right="-142"/>
        <w:jc w:val="both"/>
        <w:rPr>
          <w:rFonts w:ascii="Calibri" w:hAnsi="Calibri" w:cs="Arial"/>
          <w:b/>
          <w:sz w:val="22"/>
          <w:szCs w:val="22"/>
        </w:rPr>
      </w:pPr>
      <w:r w:rsidRPr="00E44C0B">
        <w:rPr>
          <w:rFonts w:ascii="Calibri" w:hAnsi="Calibri" w:cs="Arial"/>
          <w:b/>
          <w:sz w:val="22"/>
          <w:szCs w:val="22"/>
        </w:rPr>
        <w:t>Załączniki: </w:t>
      </w:r>
    </w:p>
    <w:p w:rsidR="004C60E0" w:rsidRPr="00E44C0B" w:rsidRDefault="004C60E0" w:rsidP="00AD4BE5">
      <w:pPr>
        <w:pStyle w:val="NormalnyWeb1"/>
        <w:numPr>
          <w:ilvl w:val="0"/>
          <w:numId w:val="4"/>
        </w:numPr>
        <w:spacing w:before="0" w:after="0" w:line="240" w:lineRule="auto"/>
        <w:ind w:left="714" w:right="-142" w:hanging="357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>Założenia dotyczące zakresu zamówienia;</w:t>
      </w:r>
    </w:p>
    <w:p w:rsidR="00DC0EEA" w:rsidRPr="00E44C0B" w:rsidRDefault="00DC0EEA" w:rsidP="00AD4BE5">
      <w:pPr>
        <w:pStyle w:val="NormalnyWeb1"/>
        <w:numPr>
          <w:ilvl w:val="0"/>
          <w:numId w:val="4"/>
        </w:numPr>
        <w:spacing w:before="0" w:after="0" w:line="240" w:lineRule="auto"/>
        <w:ind w:left="714" w:right="-142" w:hanging="357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>Wniosek o dopuszczenie do udziału w dialogu technicznym</w:t>
      </w:r>
      <w:r w:rsidR="00A15DEA" w:rsidRPr="00E44C0B">
        <w:rPr>
          <w:rFonts w:ascii="Calibri" w:hAnsi="Calibri" w:cs="Arial"/>
          <w:sz w:val="22"/>
          <w:szCs w:val="22"/>
        </w:rPr>
        <w:t>;</w:t>
      </w:r>
    </w:p>
    <w:p w:rsidR="00A15DEA" w:rsidRPr="00E44C0B" w:rsidRDefault="00965239" w:rsidP="00AD4BE5">
      <w:pPr>
        <w:pStyle w:val="NormalnyWeb1"/>
        <w:numPr>
          <w:ilvl w:val="0"/>
          <w:numId w:val="4"/>
        </w:numPr>
        <w:spacing w:before="0" w:after="0" w:line="240" w:lineRule="auto"/>
        <w:ind w:left="714" w:right="-142" w:hanging="357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>Wykaz dostaw;</w:t>
      </w:r>
    </w:p>
    <w:p w:rsidR="006C3A72" w:rsidRPr="00E44C0B" w:rsidRDefault="00965239" w:rsidP="00AD4BE5">
      <w:pPr>
        <w:pStyle w:val="NormalnyWeb1"/>
        <w:numPr>
          <w:ilvl w:val="0"/>
          <w:numId w:val="4"/>
        </w:numPr>
        <w:spacing w:before="0" w:after="0" w:line="240" w:lineRule="auto"/>
        <w:ind w:left="714" w:right="-142" w:hanging="357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>Oświ</w:t>
      </w:r>
      <w:r w:rsidR="006C3A72" w:rsidRPr="00E44C0B">
        <w:rPr>
          <w:rFonts w:ascii="Calibri" w:hAnsi="Calibri" w:cs="Arial"/>
          <w:sz w:val="22"/>
          <w:szCs w:val="22"/>
        </w:rPr>
        <w:t>adczenie o zachowaniu poufności;</w:t>
      </w:r>
    </w:p>
    <w:p w:rsidR="006C3A72" w:rsidRPr="00E44C0B" w:rsidRDefault="006C3A72" w:rsidP="006C3A72">
      <w:pPr>
        <w:pStyle w:val="NormalnyWeb1"/>
        <w:numPr>
          <w:ilvl w:val="0"/>
          <w:numId w:val="4"/>
        </w:numPr>
        <w:spacing w:before="0" w:after="0" w:line="240" w:lineRule="auto"/>
        <w:ind w:right="-142"/>
        <w:jc w:val="both"/>
        <w:rPr>
          <w:rFonts w:ascii="Calibri" w:hAnsi="Calibri" w:cs="Arial"/>
          <w:sz w:val="22"/>
          <w:szCs w:val="22"/>
        </w:rPr>
      </w:pPr>
      <w:r w:rsidRPr="00E44C0B">
        <w:rPr>
          <w:rFonts w:ascii="Calibri" w:hAnsi="Calibri" w:cs="Arial"/>
          <w:sz w:val="22"/>
          <w:szCs w:val="22"/>
        </w:rPr>
        <w:t>Klauzul</w:t>
      </w:r>
      <w:r w:rsidR="00BD06F6">
        <w:rPr>
          <w:rFonts w:ascii="Calibri" w:hAnsi="Calibri" w:cs="Arial"/>
          <w:sz w:val="22"/>
          <w:szCs w:val="22"/>
        </w:rPr>
        <w:t>a informacyjna RODO</w:t>
      </w:r>
    </w:p>
    <w:p w:rsidR="00DC0EEA" w:rsidRPr="00E44C0B" w:rsidRDefault="00DC0EEA" w:rsidP="00AD4BE5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p w:rsidR="0063006F" w:rsidRPr="00E44C0B" w:rsidRDefault="0063006F" w:rsidP="00AD4BE5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sectPr w:rsidR="0063006F" w:rsidRPr="00E44C0B" w:rsidSect="00E44C0B">
      <w:footerReference w:type="default" r:id="rId10"/>
      <w:headerReference w:type="first" r:id="rId11"/>
      <w:footerReference w:type="first" r:id="rId12"/>
      <w:pgSz w:w="11906" w:h="16838"/>
      <w:pgMar w:top="993" w:right="1134" w:bottom="993" w:left="1134" w:header="425" w:footer="510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5E" w:rsidRDefault="0076505E" w:rsidP="00E44C0B">
      <w:pPr>
        <w:spacing w:line="240" w:lineRule="auto"/>
      </w:pPr>
      <w:r>
        <w:separator/>
      </w:r>
    </w:p>
  </w:endnote>
  <w:endnote w:type="continuationSeparator" w:id="0">
    <w:p w:rsidR="0076505E" w:rsidRDefault="0076505E" w:rsidP="00E44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206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0B" w:rsidRPr="00E44C0B" w:rsidRDefault="00E44C0B">
    <w:pPr>
      <w:pStyle w:val="Stopka"/>
      <w:jc w:val="right"/>
      <w:rPr>
        <w:rFonts w:ascii="Calibri" w:hAnsi="Calibri"/>
        <w:sz w:val="16"/>
        <w:szCs w:val="16"/>
      </w:rPr>
    </w:pPr>
    <w:r w:rsidRPr="00E44C0B">
      <w:rPr>
        <w:rFonts w:ascii="Calibri" w:hAnsi="Calibri"/>
        <w:sz w:val="16"/>
        <w:szCs w:val="16"/>
      </w:rPr>
      <w:fldChar w:fldCharType="begin"/>
    </w:r>
    <w:r w:rsidRPr="00E44C0B">
      <w:rPr>
        <w:rFonts w:ascii="Calibri" w:hAnsi="Calibri"/>
        <w:sz w:val="16"/>
        <w:szCs w:val="16"/>
      </w:rPr>
      <w:instrText>PAGE   \* MERGEFORMAT</w:instrText>
    </w:r>
    <w:r w:rsidRPr="00E44C0B">
      <w:rPr>
        <w:rFonts w:ascii="Calibri" w:hAnsi="Calibri"/>
        <w:sz w:val="16"/>
        <w:szCs w:val="16"/>
      </w:rPr>
      <w:fldChar w:fldCharType="separate"/>
    </w:r>
    <w:r w:rsidR="008967D9">
      <w:rPr>
        <w:rFonts w:ascii="Calibri" w:hAnsi="Calibri"/>
        <w:noProof/>
        <w:sz w:val="16"/>
        <w:szCs w:val="16"/>
      </w:rPr>
      <w:t>2</w:t>
    </w:r>
    <w:r w:rsidRPr="00E44C0B">
      <w:rPr>
        <w:rFonts w:ascii="Calibri" w:hAnsi="Calibri"/>
        <w:sz w:val="16"/>
        <w:szCs w:val="16"/>
      </w:rPr>
      <w:fldChar w:fldCharType="end"/>
    </w:r>
  </w:p>
  <w:p w:rsidR="00E44C0B" w:rsidRDefault="00E44C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0B" w:rsidRPr="00E44C0B" w:rsidRDefault="00E44C0B">
    <w:pPr>
      <w:pStyle w:val="Stopka"/>
      <w:jc w:val="right"/>
      <w:rPr>
        <w:rFonts w:ascii="Calibri" w:hAnsi="Calibri"/>
        <w:sz w:val="18"/>
        <w:szCs w:val="18"/>
      </w:rPr>
    </w:pPr>
    <w:r w:rsidRPr="00E44C0B">
      <w:rPr>
        <w:rFonts w:ascii="Calibri" w:hAnsi="Calibri"/>
        <w:sz w:val="18"/>
        <w:szCs w:val="18"/>
      </w:rPr>
      <w:fldChar w:fldCharType="begin"/>
    </w:r>
    <w:r w:rsidRPr="00E44C0B">
      <w:rPr>
        <w:rFonts w:ascii="Calibri" w:hAnsi="Calibri"/>
        <w:sz w:val="18"/>
        <w:szCs w:val="18"/>
      </w:rPr>
      <w:instrText>PAGE   \* MERGEFORMAT</w:instrText>
    </w:r>
    <w:r w:rsidRPr="00E44C0B">
      <w:rPr>
        <w:rFonts w:ascii="Calibri" w:hAnsi="Calibri"/>
        <w:sz w:val="18"/>
        <w:szCs w:val="18"/>
      </w:rPr>
      <w:fldChar w:fldCharType="separate"/>
    </w:r>
    <w:r w:rsidRPr="00E44C0B">
      <w:rPr>
        <w:rFonts w:ascii="Calibri" w:hAnsi="Calibri"/>
        <w:noProof/>
        <w:sz w:val="18"/>
        <w:szCs w:val="18"/>
      </w:rPr>
      <w:t>1</w:t>
    </w:r>
    <w:r w:rsidRPr="00E44C0B">
      <w:rPr>
        <w:rFonts w:ascii="Calibri" w:hAnsi="Calibri"/>
        <w:sz w:val="18"/>
        <w:szCs w:val="18"/>
      </w:rPr>
      <w:fldChar w:fldCharType="end"/>
    </w:r>
  </w:p>
  <w:p w:rsidR="00E44C0B" w:rsidRDefault="00E44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5E" w:rsidRDefault="0076505E" w:rsidP="00E44C0B">
      <w:pPr>
        <w:spacing w:line="240" w:lineRule="auto"/>
      </w:pPr>
      <w:r>
        <w:separator/>
      </w:r>
    </w:p>
  </w:footnote>
  <w:footnote w:type="continuationSeparator" w:id="0">
    <w:p w:rsidR="0076505E" w:rsidRDefault="0076505E" w:rsidP="00E44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42"/>
      <w:gridCol w:w="6858"/>
    </w:tblGrid>
    <w:tr w:rsidR="00E44C0B" w:rsidRPr="00E44C0B" w:rsidTr="00E44C0B">
      <w:trPr>
        <w:trHeight w:val="1843"/>
      </w:trPr>
      <w:tc>
        <w:tcPr>
          <w:tcW w:w="3042" w:type="dxa"/>
          <w:shd w:val="clear" w:color="auto" w:fill="auto"/>
        </w:tcPr>
        <w:p w:rsidR="00E44C0B" w:rsidRPr="00E44C0B" w:rsidRDefault="006A3465" w:rsidP="00E44C0B">
          <w:pPr>
            <w:pStyle w:val="Nagwek"/>
            <w:rPr>
              <w:b/>
            </w:rPr>
          </w:pPr>
          <w:r w:rsidRPr="00E44C0B">
            <w:rPr>
              <w:noProof/>
              <w:lang w:eastAsia="pl-PL" w:bidi="ar-SA"/>
            </w:rPr>
            <w:drawing>
              <wp:inline distT="0" distB="0" distL="0" distR="0">
                <wp:extent cx="1190625" cy="1152525"/>
                <wp:effectExtent l="0" t="0" r="9525" b="9525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8" w:type="dxa"/>
          <w:shd w:val="clear" w:color="auto" w:fill="auto"/>
        </w:tcPr>
        <w:p w:rsidR="00E44C0B" w:rsidRPr="00E44C0B" w:rsidRDefault="00E44C0B" w:rsidP="00E44C0B">
          <w:pPr>
            <w:pStyle w:val="Nagwek"/>
            <w:jc w:val="center"/>
            <w:rPr>
              <w:b/>
            </w:rPr>
          </w:pPr>
          <w:r w:rsidRPr="00E44C0B">
            <w:rPr>
              <w:b/>
            </w:rPr>
            <w:t>Uniwersytecka Klinika Stomatologiczna</w:t>
          </w:r>
        </w:p>
        <w:p w:rsidR="00E44C0B" w:rsidRPr="00E44C0B" w:rsidRDefault="00E44C0B" w:rsidP="00E44C0B">
          <w:pPr>
            <w:pStyle w:val="Nagwek"/>
            <w:jc w:val="center"/>
          </w:pPr>
          <w:r w:rsidRPr="00E44C0B">
            <w:rPr>
              <w:b/>
            </w:rPr>
            <w:t>w Krakowie</w:t>
          </w:r>
        </w:p>
        <w:p w:rsidR="00E44C0B" w:rsidRPr="00E44C0B" w:rsidRDefault="00E44C0B" w:rsidP="00E44C0B">
          <w:pPr>
            <w:pStyle w:val="Nagwek"/>
            <w:jc w:val="center"/>
          </w:pPr>
        </w:p>
        <w:p w:rsidR="00E44C0B" w:rsidRPr="00E44C0B" w:rsidRDefault="00E44C0B" w:rsidP="00E44C0B">
          <w:pPr>
            <w:pStyle w:val="Nagwek"/>
            <w:jc w:val="center"/>
          </w:pPr>
          <w:r w:rsidRPr="00E44C0B">
            <w:t>31-155 Kraków, ul. Montelupich 4</w:t>
          </w:r>
        </w:p>
        <w:p w:rsidR="00E44C0B" w:rsidRPr="00E44C0B" w:rsidRDefault="00E44C0B" w:rsidP="00E44C0B">
          <w:pPr>
            <w:pStyle w:val="Nagwek"/>
            <w:jc w:val="center"/>
          </w:pPr>
          <w:r w:rsidRPr="00E44C0B">
            <w:t>tel. 012 424 54 24                  fax 012 424 54 90</w:t>
          </w:r>
        </w:p>
        <w:p w:rsidR="00E44C0B" w:rsidRPr="00E44C0B" w:rsidRDefault="006A3465" w:rsidP="00E44C0B">
          <w:pPr>
            <w:pStyle w:val="Nagwek"/>
          </w:pPr>
          <w:r w:rsidRPr="00E44C0B">
            <w:rPr>
              <w:noProof/>
              <w:lang w:eastAsia="pl-PL" w:bidi="ar-SA"/>
            </w:rPr>
            <mc:AlternateContent>
              <mc:Choice Requires="wpg">
                <w:drawing>
                  <wp:inline distT="0" distB="0" distL="0" distR="0">
                    <wp:extent cx="4178935" cy="340995"/>
                    <wp:effectExtent l="19050" t="0" r="31115" b="1905"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178935" cy="340995"/>
                              <a:chOff x="0" y="0"/>
                              <a:chExt cx="6581" cy="537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0" cy="5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80"/>
                                <a:ext cx="6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 cap="sq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FDFCDEB" id="Group 2" o:spid="_x0000_s1026" style="width:329.05pt;height:26.85pt;mso-position-horizontal-relative:char;mso-position-vertical-relative:line" coordsize="6581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">
                    <v:rect id="Rectangle 3" o:spid="_x0000_s1027" style="position:absolute;width:6580;height:5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/t8QA&#10;AADaAAAADwAAAGRycy9kb3ducmV2LnhtbESPT2vCQBTE7wW/w/KE3uomBoKkrlKVQtuL1Ra8PrPP&#10;/Gn2bchuY/TTuwWhx2FmfsPMl4NpRE+dqywriCcRCOLc6ooLBd9fr08zEM4ja2wsk4ILOVguRg9z&#10;zLQ98476vS9EgLDLUEHpfZtJ6fKSDLqJbYmDd7KdQR9kV0jd4TnATSOnUZRKgxWHhRJbWpeU/+x/&#10;jYK0OMTv2ytH9eaY2NVn/XHQMlXqcTy8PIPwNPj/8L39phUk8Hcl3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8/7fEAAAA2gAAAA8AAAAAAAAAAAAAAAAAmAIAAGRycy9k&#10;b3ducmV2LnhtbFBLBQYAAAAABAAEAPUAAACJAwAAAAA=&#10;" filled="f" stroked="f" strokecolor="gray">
                      <v:stroke joinstyle="round"/>
                    </v:rect>
                    <v:line id="Line 4" o:spid="_x0000_s1028" style="position:absolute;visibility:visible;mso-wrap-style:square" from="0,180" to="658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KJG8QAAADaAAAADwAAAGRycy9kb3ducmV2LnhtbESPzWrDMBCE74G+g9hCLyGRk4bEuJFN&#10;KZT83OL20N4Wa2ubWisjqY7z9lUgkOMwM98w22I0nRjI+daygsU8AUFcWd1yreDz432WgvABWWNn&#10;mRRcyEORP0y2mGl75hMNZahFhLDPUEETQp9J6auGDPq57Ymj92OdwRClq6V2eI5w08llkqylwZbj&#10;QoM9vTVU/ZZ/RoEbvi860ZvDccGl/lo+p9NdlSr19Di+voAINIZ7+NbeawUruF6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okbxAAAANoAAAAPAAAAAAAAAAAA&#10;AAAAAKECAABkcnMvZG93bnJldi54bWxQSwUGAAAAAAQABAD5AAAAkgMAAAAA&#10;" strokecolor="#36f" strokeweight=".79mm">
                      <v:stroke joinstyle="miter" endcap="square"/>
                    </v:line>
                    <w10:anchorlock/>
                  </v:group>
                </w:pict>
              </mc:Fallback>
            </mc:AlternateContent>
          </w:r>
        </w:p>
      </w:tc>
    </w:tr>
  </w:tbl>
  <w:p w:rsidR="00E44C0B" w:rsidRDefault="00E44C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Verdana"/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Verdan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NewRoman" w:hAnsi="Georgia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Arial"/>
        <w:b w:val="0"/>
        <w:spacing w:val="-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079D3440"/>
    <w:multiLevelType w:val="hybridMultilevel"/>
    <w:tmpl w:val="684CB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62B14"/>
    <w:multiLevelType w:val="hybridMultilevel"/>
    <w:tmpl w:val="B4B2A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6F"/>
    <w:rsid w:val="000244BC"/>
    <w:rsid w:val="00065B79"/>
    <w:rsid w:val="000707F4"/>
    <w:rsid w:val="00076E2E"/>
    <w:rsid w:val="000815B3"/>
    <w:rsid w:val="000D002C"/>
    <w:rsid w:val="000E4CA8"/>
    <w:rsid w:val="001223D9"/>
    <w:rsid w:val="001526A2"/>
    <w:rsid w:val="001638F5"/>
    <w:rsid w:val="0016643B"/>
    <w:rsid w:val="00171E06"/>
    <w:rsid w:val="00172E12"/>
    <w:rsid w:val="00193B7E"/>
    <w:rsid w:val="00196FF9"/>
    <w:rsid w:val="001A6CA6"/>
    <w:rsid w:val="002072A7"/>
    <w:rsid w:val="002563A5"/>
    <w:rsid w:val="00275424"/>
    <w:rsid w:val="00276CB0"/>
    <w:rsid w:val="00295E1E"/>
    <w:rsid w:val="002A41CE"/>
    <w:rsid w:val="002A73C5"/>
    <w:rsid w:val="002F7020"/>
    <w:rsid w:val="00300901"/>
    <w:rsid w:val="00305AA1"/>
    <w:rsid w:val="003255AE"/>
    <w:rsid w:val="00350345"/>
    <w:rsid w:val="00394459"/>
    <w:rsid w:val="003A6015"/>
    <w:rsid w:val="003D532F"/>
    <w:rsid w:val="003D5C6D"/>
    <w:rsid w:val="003E7A84"/>
    <w:rsid w:val="003F4971"/>
    <w:rsid w:val="003F74B7"/>
    <w:rsid w:val="0042590E"/>
    <w:rsid w:val="004267AC"/>
    <w:rsid w:val="004611E5"/>
    <w:rsid w:val="00466C4E"/>
    <w:rsid w:val="00472A48"/>
    <w:rsid w:val="00474EAE"/>
    <w:rsid w:val="00484EB3"/>
    <w:rsid w:val="00487A5C"/>
    <w:rsid w:val="004C37B8"/>
    <w:rsid w:val="004C60E0"/>
    <w:rsid w:val="004E58BA"/>
    <w:rsid w:val="004F43A7"/>
    <w:rsid w:val="00527D85"/>
    <w:rsid w:val="005558AC"/>
    <w:rsid w:val="00561C7A"/>
    <w:rsid w:val="005C268B"/>
    <w:rsid w:val="005C2BBD"/>
    <w:rsid w:val="005D5D97"/>
    <w:rsid w:val="005F442C"/>
    <w:rsid w:val="0060181F"/>
    <w:rsid w:val="00610F5D"/>
    <w:rsid w:val="0063006F"/>
    <w:rsid w:val="00655A30"/>
    <w:rsid w:val="00663A8D"/>
    <w:rsid w:val="00670197"/>
    <w:rsid w:val="006750BE"/>
    <w:rsid w:val="006A3465"/>
    <w:rsid w:val="006B3696"/>
    <w:rsid w:val="006B75DD"/>
    <w:rsid w:val="006C3A72"/>
    <w:rsid w:val="006D0F16"/>
    <w:rsid w:val="006F0060"/>
    <w:rsid w:val="0070380D"/>
    <w:rsid w:val="00725B37"/>
    <w:rsid w:val="007434DB"/>
    <w:rsid w:val="0076505E"/>
    <w:rsid w:val="007B25EA"/>
    <w:rsid w:val="0081579A"/>
    <w:rsid w:val="00844734"/>
    <w:rsid w:val="0084737C"/>
    <w:rsid w:val="0085224F"/>
    <w:rsid w:val="0088368E"/>
    <w:rsid w:val="00885E98"/>
    <w:rsid w:val="008967D9"/>
    <w:rsid w:val="008A7977"/>
    <w:rsid w:val="008B6460"/>
    <w:rsid w:val="008F24C5"/>
    <w:rsid w:val="00917BC6"/>
    <w:rsid w:val="00931A22"/>
    <w:rsid w:val="009650E7"/>
    <w:rsid w:val="00965239"/>
    <w:rsid w:val="00974068"/>
    <w:rsid w:val="0098548E"/>
    <w:rsid w:val="0099241A"/>
    <w:rsid w:val="009A3213"/>
    <w:rsid w:val="009B57CB"/>
    <w:rsid w:val="00A00EA1"/>
    <w:rsid w:val="00A12071"/>
    <w:rsid w:val="00A15DEA"/>
    <w:rsid w:val="00A33A51"/>
    <w:rsid w:val="00A40CF0"/>
    <w:rsid w:val="00A465B9"/>
    <w:rsid w:val="00A5259B"/>
    <w:rsid w:val="00AB51AD"/>
    <w:rsid w:val="00AB6298"/>
    <w:rsid w:val="00AD218F"/>
    <w:rsid w:val="00AD4BE5"/>
    <w:rsid w:val="00AD69AF"/>
    <w:rsid w:val="00AF6F08"/>
    <w:rsid w:val="00B04E50"/>
    <w:rsid w:val="00B1608B"/>
    <w:rsid w:val="00B17BE9"/>
    <w:rsid w:val="00B61CDF"/>
    <w:rsid w:val="00B64375"/>
    <w:rsid w:val="00B745F2"/>
    <w:rsid w:val="00B80468"/>
    <w:rsid w:val="00B83288"/>
    <w:rsid w:val="00BC20B4"/>
    <w:rsid w:val="00BD06F6"/>
    <w:rsid w:val="00C551A3"/>
    <w:rsid w:val="00C77AE7"/>
    <w:rsid w:val="00C903CE"/>
    <w:rsid w:val="00CA4C3A"/>
    <w:rsid w:val="00CB3173"/>
    <w:rsid w:val="00CB49DA"/>
    <w:rsid w:val="00CC5E26"/>
    <w:rsid w:val="00CD3A1F"/>
    <w:rsid w:val="00CD59DF"/>
    <w:rsid w:val="00CE6B3F"/>
    <w:rsid w:val="00CF4D61"/>
    <w:rsid w:val="00CF5B36"/>
    <w:rsid w:val="00D139DC"/>
    <w:rsid w:val="00D17477"/>
    <w:rsid w:val="00D32D96"/>
    <w:rsid w:val="00D37246"/>
    <w:rsid w:val="00D429C6"/>
    <w:rsid w:val="00D71106"/>
    <w:rsid w:val="00DA6A5F"/>
    <w:rsid w:val="00DC0EEA"/>
    <w:rsid w:val="00DD1F17"/>
    <w:rsid w:val="00DF7176"/>
    <w:rsid w:val="00E44C0B"/>
    <w:rsid w:val="00E85B3F"/>
    <w:rsid w:val="00EB6F59"/>
    <w:rsid w:val="00F0323C"/>
    <w:rsid w:val="00F06CDD"/>
    <w:rsid w:val="00F23964"/>
    <w:rsid w:val="00F31E3B"/>
    <w:rsid w:val="00F40AC3"/>
    <w:rsid w:val="00F414F9"/>
    <w:rsid w:val="00F43F69"/>
    <w:rsid w:val="00F65618"/>
    <w:rsid w:val="00F67123"/>
    <w:rsid w:val="00F71013"/>
    <w:rsid w:val="00F735FA"/>
    <w:rsid w:val="00F810AB"/>
    <w:rsid w:val="00F84326"/>
    <w:rsid w:val="00FC472F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22085E44-33BF-469D-9FDD-5BFFC827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eastAsia="Calibri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7D8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Arial" w:eastAsia="Calibri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rPr>
      <w:rFonts w:ascii="Arial" w:eastAsia="Calibri" w:hAnsi="Arial" w:cs="Arial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Calibri" w:cs="Verdana"/>
      <w:b w:val="0"/>
      <w:strike w:val="0"/>
      <w:dstrike w:val="0"/>
      <w:sz w:val="20"/>
      <w:szCs w:val="20"/>
    </w:rPr>
  </w:style>
  <w:style w:type="character" w:customStyle="1" w:styleId="ListLabel3">
    <w:name w:val="ListLabel 3"/>
    <w:rPr>
      <w:rFonts w:cs="Times New Roman"/>
      <w:b/>
      <w:bCs/>
      <w:strike w:val="0"/>
      <w:dstrike w:val="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Verdana"/>
      <w:b w:val="0"/>
    </w:rPr>
  </w:style>
  <w:style w:type="character" w:customStyle="1" w:styleId="ListLabel6">
    <w:name w:val="ListLabel 6"/>
    <w:rPr>
      <w:b w:val="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ascii="Arial" w:eastAsia="Calibri" w:hAnsi="Arial" w:cs="Arial"/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rPr>
      <w:rFonts w:ascii="Tahoma" w:eastAsia="Times New Roman" w:hAnsi="Tahoma" w:cs="Tahoma"/>
      <w:sz w:val="16"/>
      <w:szCs w:val="16"/>
    </w:rPr>
  </w:style>
  <w:style w:type="paragraph" w:customStyle="1" w:styleId="NormalnyWeb1">
    <w:name w:val="Normalny (Web)1"/>
    <w:basedOn w:val="Normalny"/>
    <w:pPr>
      <w:spacing w:before="100" w:after="100"/>
    </w:pPr>
    <w:rPr>
      <w:rFonts w:eastAsia="Calibri" w:cs="Times New Roman"/>
    </w:rPr>
  </w:style>
  <w:style w:type="paragraph" w:customStyle="1" w:styleId="Lista21">
    <w:name w:val="Lista 21"/>
    <w:basedOn w:val="Normalny"/>
    <w:rsid w:val="006B3696"/>
    <w:pPr>
      <w:ind w:left="566" w:hanging="283"/>
    </w:pPr>
    <w:rPr>
      <w:rFonts w:ascii="Arial" w:eastAsia="Times New Roman" w:hAnsi="Arial" w:cs="Arial"/>
      <w:kern w:val="0"/>
      <w:sz w:val="20"/>
      <w:szCs w:val="20"/>
      <w:lang w:eastAsia="ar-SA" w:bidi="ar-SA"/>
    </w:rPr>
  </w:style>
  <w:style w:type="paragraph" w:customStyle="1" w:styleId="Lista31">
    <w:name w:val="Lista 31"/>
    <w:basedOn w:val="Normalny"/>
    <w:rsid w:val="00527D85"/>
    <w:pPr>
      <w:widowControl/>
      <w:spacing w:after="120" w:line="276" w:lineRule="auto"/>
      <w:ind w:left="849" w:hanging="283"/>
    </w:pPr>
    <w:rPr>
      <w:rFonts w:ascii="Calibri" w:hAnsi="Calibri" w:cs="font206"/>
      <w:kern w:val="0"/>
      <w:sz w:val="22"/>
      <w:szCs w:val="22"/>
      <w:lang w:eastAsia="ar-SA" w:bidi="ar-SA"/>
    </w:rPr>
  </w:style>
  <w:style w:type="paragraph" w:customStyle="1" w:styleId="Lista51">
    <w:name w:val="Lista 51"/>
    <w:basedOn w:val="Normalny"/>
    <w:rsid w:val="00527D85"/>
    <w:pPr>
      <w:widowControl/>
      <w:spacing w:after="120" w:line="276" w:lineRule="auto"/>
      <w:ind w:left="1415" w:hanging="283"/>
    </w:pPr>
    <w:rPr>
      <w:rFonts w:ascii="Calibri" w:hAnsi="Calibri" w:cs="font206"/>
      <w:kern w:val="0"/>
      <w:sz w:val="22"/>
      <w:szCs w:val="22"/>
      <w:lang w:eastAsia="ar-SA" w:bidi="ar-SA"/>
    </w:rPr>
  </w:style>
  <w:style w:type="character" w:customStyle="1" w:styleId="Nagwek2Znak">
    <w:name w:val="Nagłówek 2 Znak"/>
    <w:link w:val="Nagwek2"/>
    <w:uiPriority w:val="9"/>
    <w:semiHidden/>
    <w:rsid w:val="00527D85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527D85"/>
    <w:pPr>
      <w:widowControl/>
      <w:spacing w:after="120" w:line="276" w:lineRule="auto"/>
      <w:ind w:left="283"/>
    </w:pPr>
    <w:rPr>
      <w:rFonts w:ascii="Calibri" w:hAnsi="Calibri" w:cs="font20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link w:val="Tekstpodstawowywcity"/>
    <w:rsid w:val="00527D85"/>
    <w:rPr>
      <w:rFonts w:ascii="Calibri" w:eastAsia="SimSun" w:hAnsi="Calibri" w:cs="font206"/>
      <w:sz w:val="22"/>
      <w:szCs w:val="22"/>
      <w:lang w:eastAsia="ar-SA"/>
    </w:rPr>
  </w:style>
  <w:style w:type="paragraph" w:customStyle="1" w:styleId="Lista-kontynuacja51">
    <w:name w:val="Lista - kontynuacja 51"/>
    <w:basedOn w:val="Normalny"/>
    <w:rsid w:val="00527D85"/>
    <w:pPr>
      <w:widowControl/>
      <w:spacing w:after="120" w:line="276" w:lineRule="auto"/>
      <w:ind w:left="1415"/>
    </w:pPr>
    <w:rPr>
      <w:rFonts w:ascii="Calibri" w:hAnsi="Calibri" w:cs="font206"/>
      <w:kern w:val="0"/>
      <w:sz w:val="22"/>
      <w:szCs w:val="22"/>
      <w:lang w:eastAsia="ar-SA" w:bidi="ar-SA"/>
    </w:rPr>
  </w:style>
  <w:style w:type="character" w:customStyle="1" w:styleId="apple-converted-space">
    <w:name w:val="apple-converted-space"/>
    <w:rsid w:val="002072A7"/>
  </w:style>
  <w:style w:type="paragraph" w:styleId="Nagwek">
    <w:name w:val="header"/>
    <w:basedOn w:val="Normalny"/>
    <w:link w:val="NagwekZnak"/>
    <w:uiPriority w:val="99"/>
    <w:unhideWhenUsed/>
    <w:rsid w:val="00E44C0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44C0B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44C0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44C0B"/>
    <w:rPr>
      <w:rFonts w:eastAsia="SimSu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F414F9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9B57CB"/>
    <w:pPr>
      <w:ind w:left="708"/>
    </w:pPr>
    <w:rPr>
      <w:szCs w:val="21"/>
    </w:rPr>
  </w:style>
  <w:style w:type="character" w:styleId="Odwoaniedokomentarza">
    <w:name w:val="annotation reference"/>
    <w:uiPriority w:val="99"/>
    <w:semiHidden/>
    <w:unhideWhenUsed/>
    <w:rsid w:val="003F7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4B7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3F74B7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4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74B7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3F74B7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3F74B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roczek@uks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uks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mroczek@uks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</Company>
  <LinksUpToDate>false</LinksUpToDate>
  <CharactersWithSpaces>8398</CharactersWithSpaces>
  <SharedDoc>false</SharedDoc>
  <HLinks>
    <vt:vector size="18" baseType="variant"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cp:lastModifiedBy>Ewa Mroczek</cp:lastModifiedBy>
  <cp:revision>5</cp:revision>
  <cp:lastPrinted>1899-12-31T23:00:00Z</cp:lastPrinted>
  <dcterms:created xsi:type="dcterms:W3CDTF">2019-12-09T09:44:00Z</dcterms:created>
  <dcterms:modified xsi:type="dcterms:W3CDTF">2019-12-16T11:03:00Z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