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67" w:rsidRPr="004D699B" w:rsidRDefault="008E1E67" w:rsidP="008E1E67">
      <w:pPr>
        <w:tabs>
          <w:tab w:val="left" w:pos="6237"/>
        </w:tabs>
        <w:rPr>
          <w:rFonts w:ascii="Calibri" w:eastAsia="Calibri" w:hAnsi="Calibri" w:cs="Arial"/>
          <w:color w:val="000000"/>
          <w:sz w:val="22"/>
          <w:szCs w:val="22"/>
        </w:rPr>
      </w:pPr>
      <w:r w:rsidRPr="004D699B">
        <w:rPr>
          <w:rFonts w:ascii="Calibri" w:eastAsia="Calibri" w:hAnsi="Calibri" w:cs="Arial"/>
          <w:color w:val="000000"/>
          <w:sz w:val="22"/>
          <w:szCs w:val="22"/>
        </w:rPr>
        <w:t xml:space="preserve">Znak sprawy: </w:t>
      </w:r>
      <w:r w:rsidR="00CD2C3B">
        <w:rPr>
          <w:rFonts w:ascii="Calibri" w:eastAsia="Calibri" w:hAnsi="Calibri" w:cs="Arial"/>
          <w:sz w:val="22"/>
          <w:szCs w:val="22"/>
          <w:lang w:eastAsia="en-US"/>
        </w:rPr>
        <w:t>DZP-271-919/19</w:t>
      </w:r>
      <w:r w:rsidRPr="004D699B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4D699B">
        <w:rPr>
          <w:rFonts w:ascii="Calibri" w:eastAsia="Calibri" w:hAnsi="Calibri" w:cs="Arial"/>
          <w:color w:val="000000"/>
          <w:sz w:val="22"/>
          <w:szCs w:val="22"/>
        </w:rPr>
        <w:t xml:space="preserve">Kraków, dnia </w:t>
      </w:r>
      <w:r w:rsidR="003B6345">
        <w:rPr>
          <w:rFonts w:ascii="Calibri" w:eastAsia="Calibri" w:hAnsi="Calibri" w:cs="Arial"/>
          <w:color w:val="000000"/>
          <w:sz w:val="22"/>
          <w:szCs w:val="22"/>
        </w:rPr>
        <w:t>6</w:t>
      </w:r>
      <w:r w:rsidR="00C155D3">
        <w:rPr>
          <w:rFonts w:ascii="Calibri" w:eastAsia="Calibri" w:hAnsi="Calibri" w:cs="Arial"/>
          <w:color w:val="000000"/>
          <w:sz w:val="22"/>
          <w:szCs w:val="22"/>
        </w:rPr>
        <w:t xml:space="preserve"> lutego 2020r</w:t>
      </w:r>
      <w:r w:rsidRPr="004D699B">
        <w:rPr>
          <w:rFonts w:ascii="Calibri" w:eastAsia="Calibri" w:hAnsi="Calibri" w:cs="Arial"/>
          <w:color w:val="000000"/>
          <w:sz w:val="22"/>
          <w:szCs w:val="22"/>
        </w:rPr>
        <w:t>.</w:t>
      </w:r>
    </w:p>
    <w:p w:rsidR="00620A75" w:rsidRDefault="00620A75" w:rsidP="00CE6162">
      <w:pPr>
        <w:jc w:val="both"/>
        <w:rPr>
          <w:rFonts w:ascii="Calibri" w:hAnsi="Calibri" w:cs="Arial"/>
          <w:sz w:val="20"/>
          <w:szCs w:val="20"/>
        </w:rPr>
      </w:pPr>
    </w:p>
    <w:p w:rsidR="00EE1A24" w:rsidRPr="00747E6C" w:rsidRDefault="00EE1A24" w:rsidP="00EE1A24">
      <w:pPr>
        <w:jc w:val="both"/>
        <w:rPr>
          <w:rFonts w:ascii="Arial" w:hAnsi="Arial" w:cs="Arial"/>
          <w:b/>
          <w:sz w:val="20"/>
          <w:szCs w:val="20"/>
        </w:rPr>
      </w:pPr>
    </w:p>
    <w:p w:rsidR="00C155D3" w:rsidRDefault="00C155D3" w:rsidP="00620A75">
      <w:pPr>
        <w:jc w:val="center"/>
        <w:rPr>
          <w:rFonts w:ascii="Arial" w:hAnsi="Arial" w:cs="Arial"/>
          <w:sz w:val="20"/>
          <w:szCs w:val="20"/>
        </w:rPr>
      </w:pPr>
    </w:p>
    <w:p w:rsidR="00C155D3" w:rsidRDefault="00C155D3" w:rsidP="00620A75">
      <w:pPr>
        <w:jc w:val="center"/>
        <w:rPr>
          <w:rFonts w:ascii="Arial" w:hAnsi="Arial" w:cs="Arial"/>
          <w:sz w:val="20"/>
          <w:szCs w:val="20"/>
        </w:rPr>
      </w:pPr>
    </w:p>
    <w:p w:rsidR="00620A75" w:rsidRPr="00620A75" w:rsidRDefault="00EE1A24" w:rsidP="00620A7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47E6C">
        <w:rPr>
          <w:rFonts w:ascii="Arial" w:hAnsi="Arial" w:cs="Arial"/>
          <w:sz w:val="20"/>
          <w:szCs w:val="20"/>
        </w:rPr>
        <w:t xml:space="preserve"> </w:t>
      </w:r>
      <w:r w:rsidR="00620A75" w:rsidRPr="00620A7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Załącznik do Protokołu z dialogu technicznego na wykonanie modernizacji sterylizacji wraz z dostawą urządzeń dla Uniwersyteckiej Kliniki Stomatologicznej w Krakowie </w:t>
      </w:r>
    </w:p>
    <w:p w:rsidR="00620A75" w:rsidRPr="00620A75" w:rsidRDefault="00620A75" w:rsidP="00620A7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155D3" w:rsidRDefault="00C155D3" w:rsidP="00620A7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A75" w:rsidRPr="00620A75" w:rsidRDefault="00620A75" w:rsidP="00620A7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dniach 20 – 21 stycznia 2020 r. przeprowadzony został dialog techniczny dotyczący wykonania modernizacji sterylizacji wraz z dostawą urządzeń dla Uniwersyteckiej Kliniki Stomatologicznej w Krakowie. </w:t>
      </w:r>
    </w:p>
    <w:p w:rsidR="00620A75" w:rsidRPr="00620A75" w:rsidRDefault="00620A75" w:rsidP="00620A75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trakcie dialogu technicznego Zamawiający przekazał i pozyskał następujące informacje: </w:t>
      </w:r>
    </w:p>
    <w:p w:rsidR="00620A75" w:rsidRPr="00620A75" w:rsidRDefault="00620A75" w:rsidP="00620A7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620A75" w:rsidRPr="00620A75" w:rsidRDefault="00620A75" w:rsidP="00620A75">
      <w:pPr>
        <w:widowControl w:val="0"/>
        <w:suppressAutoHyphens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CEL PROWADZENIA DIALOGU</w:t>
      </w:r>
    </w:p>
    <w:p w:rsidR="00620A75" w:rsidRPr="00620A75" w:rsidRDefault="00620A75" w:rsidP="00620A75">
      <w:pPr>
        <w:widowControl w:val="0"/>
        <w:numPr>
          <w:ilvl w:val="0"/>
          <w:numId w:val="22"/>
        </w:numPr>
        <w:suppressAutoHyphens/>
        <w:spacing w:after="160" w:line="259" w:lineRule="auto"/>
        <w:ind w:left="284" w:hanging="284"/>
        <w:jc w:val="both"/>
        <w:rPr>
          <w:rFonts w:ascii="Calibri" w:eastAsia="Calibri" w:hAnsi="Calibri" w:cs="Arial"/>
          <w:kern w:val="1"/>
          <w:sz w:val="22"/>
          <w:szCs w:val="22"/>
          <w:lang w:eastAsia="hi-IN" w:bidi="hi-IN"/>
        </w:rPr>
      </w:pPr>
      <w:r w:rsidRPr="00620A75">
        <w:rPr>
          <w:rFonts w:ascii="Calibri" w:eastAsia="Calibri" w:hAnsi="Calibri" w:cs="Arial"/>
          <w:kern w:val="1"/>
          <w:sz w:val="22"/>
          <w:szCs w:val="22"/>
          <w:lang w:eastAsia="hi-IN" w:bidi="hi-IN"/>
        </w:rPr>
        <w:t xml:space="preserve">Przedmiotem planowanego zamówienia publicznego jest </w:t>
      </w:r>
      <w:r w:rsidRPr="00620A75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modernizacja sterylizacji wraz z wymianą sprzętu</w:t>
      </w:r>
      <w:r w:rsidRPr="00620A75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. </w:t>
      </w:r>
    </w:p>
    <w:p w:rsidR="00620A75" w:rsidRPr="00620A75" w:rsidRDefault="00620A75" w:rsidP="00620A75">
      <w:pPr>
        <w:widowControl w:val="0"/>
        <w:numPr>
          <w:ilvl w:val="0"/>
          <w:numId w:val="22"/>
        </w:numPr>
        <w:suppressAutoHyphens/>
        <w:spacing w:after="160" w:line="259" w:lineRule="auto"/>
        <w:ind w:left="284" w:hanging="284"/>
        <w:jc w:val="both"/>
        <w:rPr>
          <w:rFonts w:ascii="Calibri" w:eastAsia="SimSun" w:hAnsi="Calibri" w:cs="Arial"/>
          <w:kern w:val="1"/>
          <w:sz w:val="22"/>
          <w:szCs w:val="22"/>
          <w:lang w:eastAsia="hi-IN" w:bidi="hi-IN"/>
        </w:rPr>
      </w:pPr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>Celem dialogu technicznego było uzyskanie przez Zamawiającego doradztwa i informacji, które mogą być wykorzystane przy zdefiniowaniu opisu przedmiotu zamówienia, specyfikacji istotnych warunków zamówienia, istotnych warunków umowy, szacowaniu wartości przedmiotu zamówienia – z zachowaniem zasad uczciwej konkurencji. W szczególności oczekiwano, iż dialog techniczny pozwoli na uzyskanie informacji w zakresie najlepszych najnowocześniejszych i najkorzystniejszych technicznie, technologicznie oraz ekonomicznie rozwiązań mogących służyć realizacji planowanego zamówienia, a także pozwolić tak opracować dokumentacje postępowania, aby uzyskać najlepsze na rynku rozwiązania i dokonać wyboru najlepszej ekonomicznie oferty.</w:t>
      </w:r>
    </w:p>
    <w:p w:rsidR="00620A75" w:rsidRPr="00620A75" w:rsidRDefault="00620A75" w:rsidP="00620A75">
      <w:pPr>
        <w:widowControl w:val="0"/>
        <w:numPr>
          <w:ilvl w:val="0"/>
          <w:numId w:val="22"/>
        </w:numPr>
        <w:suppressAutoHyphens/>
        <w:spacing w:after="160" w:line="259" w:lineRule="auto"/>
        <w:ind w:left="284" w:hanging="284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620A75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Wykaz Wykonawców, którzy złożyli wniosek o dopuszczenie do udziału w dialogu: </w:t>
      </w:r>
    </w:p>
    <w:p w:rsidR="00620A75" w:rsidRPr="00620A75" w:rsidRDefault="00620A75" w:rsidP="00620A75">
      <w:pPr>
        <w:numPr>
          <w:ilvl w:val="0"/>
          <w:numId w:val="27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Sani System sp. z o.o. sp. k., ul. Borówkowa 24, 65-124 Zielona Góra;</w:t>
      </w:r>
    </w:p>
    <w:p w:rsidR="00620A75" w:rsidRPr="00620A75" w:rsidRDefault="00620A75" w:rsidP="00620A75">
      <w:pPr>
        <w:numPr>
          <w:ilvl w:val="0"/>
          <w:numId w:val="27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Getinge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Polska sp. z o. o., ul. Osmańska 14, Warszawa;</w:t>
      </w:r>
    </w:p>
    <w:p w:rsidR="00620A75" w:rsidRPr="00620A75" w:rsidRDefault="00620A75" w:rsidP="00620A75">
      <w:pPr>
        <w:numPr>
          <w:ilvl w:val="0"/>
          <w:numId w:val="27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Medilab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Sp. z o</w:t>
      </w:r>
      <w:r w:rsidRPr="00620A75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.o. Firma wytwórczo – usługowa, ul. Niedźwiedzia 60, 15-531 Białystok;</w:t>
      </w:r>
    </w:p>
    <w:p w:rsidR="00620A75" w:rsidRPr="00620A75" w:rsidRDefault="00620A75" w:rsidP="00620A75">
      <w:pPr>
        <w:numPr>
          <w:ilvl w:val="0"/>
          <w:numId w:val="27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Sterimed sp. z o.o., ul. Mała 6 lok. 208, 05-300 Mińsk Mazowiecki;</w:t>
      </w:r>
    </w:p>
    <w:p w:rsidR="00620A75" w:rsidRPr="00620A75" w:rsidRDefault="00620A75" w:rsidP="00620A75">
      <w:pPr>
        <w:numPr>
          <w:ilvl w:val="0"/>
          <w:numId w:val="27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"http://mmmpolska.com/" </w:instrTex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MMM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Muenchener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Medizin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Mechanik Polska Sp. z o. o, ul. Poleczki 30 02-822 Warszawa;</w:t>
      </w:r>
    </w:p>
    <w:p w:rsidR="00620A75" w:rsidRPr="00620A75" w:rsidRDefault="00620A75" w:rsidP="00620A75">
      <w:pPr>
        <w:numPr>
          <w:ilvl w:val="0"/>
          <w:numId w:val="27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620A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Amed Biuro Techniczno-Handlowe, </w:t>
      </w:r>
      <w:r w:rsidRPr="00620A75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Mieczysława Słowikowskiego 39, 05-090 Raszyn;</w:t>
      </w:r>
    </w:p>
    <w:p w:rsidR="00620A75" w:rsidRPr="00620A75" w:rsidRDefault="00620A75" w:rsidP="00620A75">
      <w:pPr>
        <w:spacing w:after="160"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Członkowie komisji ocenili, iż wszyscy wykonawcy spełnili wymagany przez Zamawiającego warunek udziału w dialogu. W związku z powyższym wszyscy Wykonawcy, którzy złożyli wnioski o dopuszczenie do udziału w dialogu technicznym otrzymali zaproszenie a następnie potwierdzili swój udział w ww. dialogu.</w:t>
      </w:r>
    </w:p>
    <w:p w:rsidR="00620A75" w:rsidRPr="00620A75" w:rsidRDefault="00620A75" w:rsidP="00620A75">
      <w:pPr>
        <w:widowControl w:val="0"/>
        <w:numPr>
          <w:ilvl w:val="0"/>
          <w:numId w:val="22"/>
        </w:numPr>
        <w:suppressAutoHyphens/>
        <w:spacing w:after="160" w:line="259" w:lineRule="auto"/>
        <w:ind w:left="284" w:hanging="284"/>
        <w:jc w:val="both"/>
        <w:rPr>
          <w:rFonts w:ascii="Calibri" w:eastAsia="SimSun" w:hAnsi="Calibri" w:cs="Arial"/>
          <w:kern w:val="1"/>
          <w:sz w:val="22"/>
          <w:szCs w:val="22"/>
          <w:lang w:eastAsia="hi-IN" w:bidi="hi-IN"/>
        </w:rPr>
      </w:pPr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 xml:space="preserve">Podczas dialogu omówione zostały kwestie modernizacji dotychczasowej </w:t>
      </w:r>
      <w:proofErr w:type="spellStart"/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>sterylizatorni</w:t>
      </w:r>
      <w:proofErr w:type="spellEnd"/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 xml:space="preserve"> oraz jej wyposażenia w nowoczesny sprzęt odpowiadający wymaganiom Zamawiającego a także zorganizowania w tym czasie w siedzibie Zamawiającego zastępczej </w:t>
      </w:r>
      <w:proofErr w:type="spellStart"/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>sterylizatorni</w:t>
      </w:r>
      <w:proofErr w:type="spellEnd"/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 xml:space="preserve">. Każdy z uczestników Dialogu wypowiadał w kwestii rozwiązań technicznych możliwych do zastosowania w przypadku organizacji obu ww. pomieszczeń oraz parametrów dysponowanych urządzeń służących do wyposażenia </w:t>
      </w:r>
      <w:proofErr w:type="spellStart"/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>sterylizatorni</w:t>
      </w:r>
      <w:proofErr w:type="spellEnd"/>
      <w:r w:rsidRPr="00620A75">
        <w:rPr>
          <w:rFonts w:ascii="Calibri" w:eastAsia="SimSun" w:hAnsi="Calibri" w:cs="Arial"/>
          <w:kern w:val="1"/>
          <w:sz w:val="22"/>
          <w:szCs w:val="22"/>
          <w:lang w:eastAsia="hi-IN" w:bidi="hi-IN"/>
        </w:rPr>
        <w:t>.</w:t>
      </w:r>
    </w:p>
    <w:p w:rsidR="00620A75" w:rsidRDefault="00620A75" w:rsidP="00620A75">
      <w:pPr>
        <w:widowControl w:val="0"/>
        <w:suppressAutoHyphens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ZAMAWIAJĄCY UZYSKAŁ OD UCZESTNIKÓW DIALOGU TECHNICZNEGO NASTĘPUJĄCE INFORMACJE:</w:t>
      </w:r>
    </w:p>
    <w:p w:rsidR="00C155D3" w:rsidRPr="00620A75" w:rsidRDefault="00C155D3" w:rsidP="00620A75">
      <w:pPr>
        <w:widowControl w:val="0"/>
        <w:suppressAutoHyphens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0"/>
          <w:numId w:val="31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Uczestnik nr 1: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 zamówienia zgodny z oczekiwaniami zamawiającego;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czas niezbędny na dostawę sprzętu: 2 miesiące; 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konieczność dookreślenia zakresu robót technicznych związanyc</w:t>
      </w:r>
      <w:r w:rsidR="00C155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 z pomieszczeniem zastępczym </w:t>
      </w:r>
      <w:r w:rsidR="00C155D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docelowym sterylizacji;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konieczność przedstawienia rzutów technicznych pomieszczeń sterylizacji zastępczej 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docelowej; 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konieczność wzmocnienia instalacji elektrycznej w pomieszczeniu zastępczej sterylizacji do 60 kW (obecna instalacja jest niewystarczająca);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konieczność doprowadzenia do pomieszczenia zastępczej sterylizacji: sprężonego powietrza oraz wody uzdatnionej;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propozycja wykorzystania zewnętrznego podmiotu do sterylizacji urządzeń zamiast tworzenia własnej sterylizacji zastępczej;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standardowa gwarancja producenta na sprzęt: 24 miesiące z możliwością płatnego przedłużenia;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dostępność części zamiennych przez 10 lat;</w:t>
      </w:r>
    </w:p>
    <w:p w:rsidR="00620A75" w:rsidRPr="00620A75" w:rsidRDefault="00620A75" w:rsidP="00620A75">
      <w:pPr>
        <w:numPr>
          <w:ilvl w:val="0"/>
          <w:numId w:val="23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wstępna szacunkowa wartość sprzętu będącego przedmiotem zamówienia (jedynie najważniejsze jego elementy): ok. 800 tys. zł netto.       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0"/>
          <w:numId w:val="31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Uczestnik nr 2 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 zamówienia zgodny z oczekiwaniami zamawiającego, przy czym: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w zakresie myjni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dezyfektor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: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ujednolicić wymiary komory myjni dezynfektora;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oferowany sprzęt tj. myjnia dezynfektora nie jest wyposażona w dodatkowy zbiornik oszczędzania wody polegający na odzysku i wykorzystaniu wody z fazy ostatniego płukania do innej fazy następnego procesu oraz nie posiada wysuwanego sterownika; 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zalecenie uszczelniania drzwi za pomocą statycznej uszczelki z dociskiem drzwi, gdyż jest to rozwiązanie równoważne, a nawet korzystniejsze, bo bardziej niezawodne;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zmianę na tace o wymiarach DIN 1/1 (480x250x70mm) oraz usunięcie pojemników oraz kontenerów sterylizacyjnych;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szerokości Myjni 1100 mm, pod warunkiem zmieszczenia 3 Myjni z oknem podawczym w przewidzianym miejscu;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alternatywnie układu odzysku suszenia, dzięki czemu zmniejszone jest zużycie energii elektrycznej;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dostępu do sterownika poprzez uchylny panel. Nie jest to funkcjonalność, która mogłaby być wykorzystana przez personel Kliniki, lecz przez Serwis zewnętrzny;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możliwości archiwizacja raportów na dysku USB podłączonym na stałe do sterownika;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wyświetlania wartości temperatury i ciśnienia jako rozwiązania równoważnego do wykresu;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usunięcie tego wymogu. Obustronne przyłącza nie są wymagane w Państwa przypadku, ponieważ wózek wsadowy będzie wyładowywany z komory i załadowywany bez jego obracania. Obustronne przyłącza stosowane są przy automatycznym załadunku ze śluzami powrotnymi;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oferowany sterownik nie jest wyposażony z ekran dotykowy, przekątna min. 7”;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przyłącza obiegu wody wewnątrz wózka tylko z jednej strony;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wyposażenia dla 3 szt. myjni:</w:t>
      </w:r>
    </w:p>
    <w:p w:rsidR="00620A75" w:rsidRPr="00620A75" w:rsidRDefault="00620A75" w:rsidP="00620A75">
      <w:pPr>
        <w:numPr>
          <w:ilvl w:val="0"/>
          <w:numId w:val="29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prosimy o zmianę na tace o wymiarach DIN 1/1 (480x250x70mm)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sterylizatora parowego 4 STU: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sterylizatora o pojemności 6 STU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serwisowanie z jednej strony pod warunkiem zmieszczenia sterylizatorów w przewidzianym miejscu;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alternatywnego napędu pneumatycznego drzwi który jest mniej skomplikowany i dzięki temu mniej awaryjny;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zmniejszenie do 10 liczby programów do sterylizacji;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wykreślenie możliwości drukowania wykresów przebiegu procesu sterylizacji (wbudowana drukarka);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usunięcie skanera, który sam bez systemu nadzorującego obieg materiałów sterylnych oraz drukarki kodów nie może być używany;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możliwości archiwizacja raportów na dysku USB podłączonym na stałe do sterownika;</w:t>
      </w:r>
    </w:p>
    <w:p w:rsidR="00620A75" w:rsidRPr="00620A75" w:rsidRDefault="00620A75" w:rsidP="00620A75">
      <w:pPr>
        <w:numPr>
          <w:ilvl w:val="0"/>
          <w:numId w:val="28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prośba o usunięcie - elektroniczny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Bowie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Dick podnosi koszt zakupu urządzenia, a i tak nie zwalnia Użytkownika z obowiązku stosowania konwencjonalnych testów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Bowie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-Dick.</w:t>
      </w:r>
    </w:p>
    <w:p w:rsidR="00620A75" w:rsidRPr="00620A75" w:rsidRDefault="00620A75" w:rsidP="00620A75">
      <w:pPr>
        <w:tabs>
          <w:tab w:val="left" w:pos="851"/>
          <w:tab w:val="left" w:pos="2143"/>
        </w:tabs>
        <w:spacing w:after="160"/>
        <w:ind w:left="284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wyposażenia dla 2 szt. sterylizatorów: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1418"/>
          <w:tab w:val="left" w:pos="2143"/>
        </w:tabs>
        <w:spacing w:after="160" w:line="259" w:lineRule="auto"/>
        <w:ind w:left="1134" w:hanging="141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prośba o dopuszczenie konstrukcji z profili otwartych, które mają mniejszą bezwładność    </w:t>
      </w:r>
    </w:p>
    <w:p w:rsidR="00620A75" w:rsidRPr="00620A75" w:rsidRDefault="00620A75" w:rsidP="00620A75">
      <w:pPr>
        <w:tabs>
          <w:tab w:val="left" w:pos="0"/>
          <w:tab w:val="left" w:pos="1418"/>
          <w:tab w:val="left" w:pos="2143"/>
        </w:tabs>
        <w:spacing w:after="160"/>
        <w:ind w:left="113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termiczną, czyli akumulują mniej ciepła;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36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sterylizatora parowego 2 STU: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sterylizatora o pojemności 2 jednostki SPRI, czyli z komorą o wymiarach: 45x45x66 cm;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serwisowanie z jednej strony pod warunkiem zmieszczenia sterylizatorów w przewidzianym miejscu;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Konstrukcja naszego urządzenia posiada drzwi ze stopu aluminium, natomiast płaszcz grzewczy bezciśnieniowy - ogrzewany jest elektrycznie;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Woda zasilająca generator pary jest dodatkowo doczyszczana przez wbudowany system uzdatniania, unikalny sposób wytwarzania pary w generatorze pary (tzw. Akumulator pary);</w:t>
      </w:r>
    </w:p>
    <w:p w:rsidR="00620A75" w:rsidRPr="00620A75" w:rsidRDefault="00620A75" w:rsidP="00620A75">
      <w:pPr>
        <w:numPr>
          <w:ilvl w:val="0"/>
          <w:numId w:val="30"/>
        </w:numPr>
        <w:spacing w:after="160" w:line="259" w:lineRule="auto"/>
        <w:ind w:left="1418" w:hanging="436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Dopuścić uszczelka statyczna z mechanicznym dociskiem drzwi w celu uszczelnienia komory podczas procesu.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zmniejszenie do 10 liczby programów do sterylizacji;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sterownika o przekątnej równej 8,4" - nieznacznie mniejszej od wymaganej wartości;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wyświetlacza o mniejszej przekątnej tj. 4”- po stronie wyładowczej;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wykreślenie możliwości drukowania wykresów przebiegu procesu sterylizacji (wbudowana drukarka);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usunięcie skanera, który sam bez systemu nadzorującego obieg materiałów sterylnych oraz drukarki kodów nie może być używany;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możliwości archiwizacja raportów na dysku USB podłączonym na stałe do sterownika;</w:t>
      </w:r>
    </w:p>
    <w:p w:rsidR="00620A75" w:rsidRPr="00620A75" w:rsidRDefault="00620A75" w:rsidP="00620A75">
      <w:pPr>
        <w:numPr>
          <w:ilvl w:val="0"/>
          <w:numId w:val="30"/>
        </w:numPr>
        <w:tabs>
          <w:tab w:val="left" w:pos="0"/>
          <w:tab w:val="left" w:pos="2143"/>
        </w:tabs>
        <w:spacing w:after="160" w:line="259" w:lineRule="auto"/>
        <w:ind w:left="1418" w:hanging="43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prośba o usunięcie - elektroniczny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Bowie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Dick podnosi koszt zakupu urządzenia, a i tak nie zwalnia Użytkownika z obowiązku stosowania konwencjonalnych testów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Bowie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-Dick.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98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Centralnego systemu dozowania: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zwrócił się z prośbą o możliwość rezygnacji z Centralnego systemu dozowania, 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przypadku zaoferowania sprzętu z fabrycznie przygotowanym miejscem na środki chemiczne wewnątrz Myjni dezynfektorów (po 4 kanistry 5l  każdym urządzeniu).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Ponadto: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konieczność doprecyzowania przedmiotu zamówienia w zakresie takich funkcji urządzeń sterylizacji jak: odzysk ciepła podczas suszenia instrumentów czy myjnie z opcją szybkiego mycia (turbo);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standardowa gwarancja producenta na sprzęt: 24 miesiące z możliwością płatnego przedłużenia, maksymalnie na 5 lat; 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import części zamiennych: możliwość skrócenia z 10 dni roboczych do 7 dni roboczych;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wstępna szacunkowa wartość sprzętu będącego przedmiotem zamówienia: ok. 1,5 mln zł netto. 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0"/>
          <w:numId w:val="31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Uczestnik nr 3 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 zamówienia zgodny z oczekiwaniami zamawiającego; przy czym należy: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myjni dezynfektor: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dookreślić dopuszczalną wysokość myjni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dezyfektora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propozycja uszczelnienia drzwi za pomocą rozprężanej uszczelki;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oferowany sterownik posiada ekran o przekątnej 5,6 po stronie załadowczej i 4,6 po wyładowczej;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propozycja, aby wydruk na drukarce zewnętrznej w formacie A4 odbywał się poprzez program;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propozycja, aby spust wody z komory odbywał </w:t>
      </w:r>
      <w:r w:rsidRPr="00635527">
        <w:rPr>
          <w:rFonts w:asciiTheme="minorHAnsi" w:eastAsiaTheme="minorHAnsi" w:hAnsiTheme="minorHAnsi" w:cstheme="minorBidi"/>
          <w:sz w:val="22"/>
          <w:szCs w:val="22"/>
          <w:lang w:eastAsia="en-US"/>
        </w:rPr>
        <w:t>się nie tylko za pomocą pompy odpływowej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ale alternatywnie również za pomocą zaworu spustowego;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spust wody z komory za pomocą wydajnej pompy odpływowej lub zaworu spustowego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propozycja zmiany koloru oświetlenia elektrycznego wnętrza komory w zależności od fazy procesu;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sugestia, aby był wspólny wytwórca oferowanych podstawowych urządzeń technologicznych, tj. myjni dezynfektorów do narzędzi, sterylizatorów parowych oraz oferowanego wraz z nimi jednolitego oprogramowania do komputerowej rejestracji parametrów przeprowadzanych procesów . Wspólny wytwórca oprogramowania do archiwizacji gwarantujący podłączenie wszystkich wymaganych urządzeń w wspólny system komputerowy.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sterylizatora parowego 4 STU i sterylizator parowy 2 STU:</w:t>
      </w:r>
    </w:p>
    <w:p w:rsidR="00620A75" w:rsidRPr="00620A75" w:rsidRDefault="00620A75" w:rsidP="00620A75">
      <w:pPr>
        <w:numPr>
          <w:ilvl w:val="0"/>
          <w:numId w:val="32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propozycja pojemności komory: 6 jednostek wsadowych ze względu na konstrukcję urządzenia o pojemności 4 STU ( szer. 170 cm) Sterylizator o pojemności 6 STU umożliwi transport i instalację w pomieszczeniach sterylizacji ( szer. 98,7 cm);</w:t>
      </w:r>
    </w:p>
    <w:p w:rsidR="00620A75" w:rsidRPr="00620A75" w:rsidRDefault="00620A75" w:rsidP="00620A75">
      <w:pPr>
        <w:numPr>
          <w:ilvl w:val="0"/>
          <w:numId w:val="32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dopuszczenie alternatywnego napędu pneumatycznego drzwi;</w:t>
      </w:r>
    </w:p>
    <w:p w:rsidR="00620A75" w:rsidRPr="00635527" w:rsidRDefault="00620A75" w:rsidP="00620A75">
      <w:pPr>
        <w:numPr>
          <w:ilvl w:val="0"/>
          <w:numId w:val="32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prośba, aby ekrany posiadały przekątną max. 5.6’’ </w:t>
      </w:r>
      <w:r w:rsidRPr="006355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(zarówno po stronie załadowczej </w:t>
      </w:r>
      <w:r w:rsidRPr="0063552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rozładowczej);</w:t>
      </w:r>
    </w:p>
    <w:p w:rsidR="00620A75" w:rsidRPr="00620A75" w:rsidRDefault="00620A75" w:rsidP="00620A75">
      <w:pPr>
        <w:numPr>
          <w:ilvl w:val="0"/>
          <w:numId w:val="32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zwrócił uwagę, iż zapis dot. elektronicznego systemu testu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Bowie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Dick spełnia tylko jeden producent;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Ponadto: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czas niezbędny na dostawę sprzętu: 2 miesiące; 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propozycja wykorzystania zewnętrznego podmiotu do sterylizacji urządzeń zamiast tworzenia własnej sterylizacji zastępczej;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konieczność doprecyzowania przedmiotu zamówienia w zakresie takich funkcji urządzeń sterylizacji jak: myjnie z opcją szybkiego mycia (turbo);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standardowa gwarancja producenta na sprzęt: 24 miesiące z możliwością płatnego przedłużenia, maksymalnie na 4 lata; 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import części zamiennych: możliwość skrócenia z 10 dni roboczych do 7 dni roboczych;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konieczność stworzenia projektu lub programu funkcjonalno-użytkowego w przypadku robót budowlanych.</w:t>
      </w:r>
    </w:p>
    <w:p w:rsid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55D3" w:rsidRPr="00620A75" w:rsidRDefault="00C155D3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0"/>
          <w:numId w:val="31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Uczestnik nr 4 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 zamówienia zgodny z oczekiwaniami zamawiającego;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czas niezbędny na dostawę sprzętu: 6 – 8 tygodniu;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czas na uruchomienie nowej sterylizacji: do 3 tygodni;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możliwy czas reakcji serwisowej: do 48 h;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import części zamiennych: możliwość skrócenia z 10 dni roboczych do 7 dni roboczych.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w temacie sterylizacji zastępczej nie podjęto dyskusji – przedstawiciel firmy nie ustosunkował się do tego tematu.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0"/>
          <w:numId w:val="31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Uczestnik nr 5 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 zamówienia zgodny z oczekiwaniami zamawiającego;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czas niezbędny na dostawę sprzętu: min. 3 miesiące;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niezbędny 1 miesiąc czasu na adaptację pomieszczenia zastępczej sterylizacji;  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oczekiwane 2 płatności: pierwsza za wykonanie i uruchomienie zastępczej sterylizacji oraz druga za oddanie gotowej i wyposażonej docelowej sterylizacji;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możliwy czas reakcji serwisowej: do 48 h ale w dniach roboczych;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import części zamiennych: możliwość skrócenia z 10 dni roboczych do 7 dni roboczych;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standardowa gwarancja producenta na sprzęt: 24 miesiące z możliwością płatnego przedłużenia, maksymalnie o 1 rok; </w:t>
      </w:r>
    </w:p>
    <w:p w:rsidR="00620A75" w:rsidRPr="00620A75" w:rsidRDefault="00620A75" w:rsidP="00620A75">
      <w:pPr>
        <w:numPr>
          <w:ilvl w:val="0"/>
          <w:numId w:val="25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wstępna szacunkowa wartość sprzętu będącego przedmiotem zamówienia: ok. 1,5-2 mln zł netto. 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0"/>
          <w:numId w:val="31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Uczestnik nr 6 </w:t>
      </w:r>
    </w:p>
    <w:p w:rsidR="00620A75" w:rsidRPr="00620A75" w:rsidRDefault="00620A75" w:rsidP="00620A75">
      <w:pPr>
        <w:numPr>
          <w:ilvl w:val="0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 zamówienia zgodny z oczekiwaniami zamawiającego, przy czym należy: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zakresie myjni dezynfektor: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usunięcie wymagania uszczelnienia drzwi za pomocą rozprężanej uszczelki;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max. szerokość oferowanego urządzenia 1150 mm;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prośba o usunięcie wymagania odnośnie wysuwanego sterownika oraz sterownika wyposażonego w skanery kodów paskowych;</w:t>
      </w:r>
    </w:p>
    <w:p w:rsidR="00620A75" w:rsidRPr="00620A75" w:rsidRDefault="00620A75" w:rsidP="00620A75">
      <w:pPr>
        <w:numPr>
          <w:ilvl w:val="1"/>
          <w:numId w:val="24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prośba o dookreślenie dopuszczalną wysokość myjni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dezyfektora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Ponadto: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20A75" w:rsidRPr="00620A75" w:rsidRDefault="00620A75" w:rsidP="00620A75">
      <w:pPr>
        <w:numPr>
          <w:ilvl w:val="0"/>
          <w:numId w:val="26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propozycja przeprowadzenia modernizacji pomieszczenia obecnej sterylizacji bez wyłączania jej </w:t>
      </w:r>
      <w:r w:rsidR="00D15A6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użytkowania (konieczność właściwego zabezpieczenia pomieszczenia na czas remontu); </w:t>
      </w:r>
    </w:p>
    <w:p w:rsidR="00620A75" w:rsidRPr="00620A75" w:rsidRDefault="00620A75" w:rsidP="00620A75">
      <w:pPr>
        <w:numPr>
          <w:ilvl w:val="0"/>
          <w:numId w:val="26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konieczność dookreślenia zakresu robót technicznych związanych z pomieszczeniem zastępczym </w:t>
      </w:r>
      <w:r w:rsidR="00D15A6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i docelowym sterylizacji;</w:t>
      </w:r>
    </w:p>
    <w:p w:rsidR="00620A75" w:rsidRPr="00620A75" w:rsidRDefault="00620A75" w:rsidP="00620A75">
      <w:pPr>
        <w:numPr>
          <w:ilvl w:val="0"/>
          <w:numId w:val="26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standardowa gwarancja producenta na sprzęt: 24 miesiące z moż</w:t>
      </w:r>
      <w:r w:rsidR="00D15A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liwością płatnego przedłużenia, 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maksymalnie na 5 lat;</w:t>
      </w:r>
    </w:p>
    <w:p w:rsidR="00620A75" w:rsidRPr="00620A75" w:rsidRDefault="00620A75" w:rsidP="00620A75">
      <w:pPr>
        <w:numPr>
          <w:ilvl w:val="0"/>
          <w:numId w:val="26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możliwy czas reakcji serwisowej: do 48 h;</w:t>
      </w:r>
    </w:p>
    <w:p w:rsidR="00620A75" w:rsidRPr="00620A75" w:rsidRDefault="00620A75" w:rsidP="00620A75">
      <w:pPr>
        <w:numPr>
          <w:ilvl w:val="0"/>
          <w:numId w:val="26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import części zamiennych: możliwość skrócenia z 10 dni roboczych do 7 dni roboczych;</w:t>
      </w:r>
    </w:p>
    <w:p w:rsidR="00620A75" w:rsidRPr="00620A75" w:rsidRDefault="00620A75" w:rsidP="00620A75">
      <w:pPr>
        <w:numPr>
          <w:ilvl w:val="0"/>
          <w:numId w:val="26"/>
        </w:numPr>
        <w:tabs>
          <w:tab w:val="left" w:pos="0"/>
          <w:tab w:val="left" w:pos="2143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dostępność części zamiennych przez 10 lat. </w:t>
      </w:r>
    </w:p>
    <w:p w:rsidR="00D15A67" w:rsidRDefault="00D15A67" w:rsidP="00620A75">
      <w:pPr>
        <w:tabs>
          <w:tab w:val="left" w:pos="0"/>
          <w:tab w:val="left" w:pos="2143"/>
        </w:tabs>
        <w:spacing w:after="16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A75" w:rsidRPr="00620A75" w:rsidRDefault="00620A75" w:rsidP="00620A75">
      <w:pPr>
        <w:tabs>
          <w:tab w:val="left" w:pos="0"/>
          <w:tab w:val="left" w:pos="2143"/>
        </w:tabs>
        <w:spacing w:after="16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Dialog techniczny zakończono w dniu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31.01.2020r.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Pozwolił on na uzyskanie informacji </w:t>
      </w:r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o nowoczesnych pod względem technicznym i technologicznym rozwiązaniach wykorzystywanych podczas zakupu urządzeń do sterylizacji a tym samym do doprecyzowania opisu sprzętu koniecznego do sterylizacji a także posłużył Zamawiającemu do wybrania najbardziej optymalnego rozwiązania modernizacji pomieszczenia </w:t>
      </w:r>
      <w:proofErr w:type="spellStart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>sterylizatorni</w:t>
      </w:r>
      <w:proofErr w:type="spellEnd"/>
      <w:r w:rsidRPr="00620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</w:t>
      </w:r>
      <w:bookmarkStart w:id="0" w:name="_GoBack"/>
      <w:bookmarkEnd w:id="0"/>
    </w:p>
    <w:sectPr w:rsidR="00620A75" w:rsidRPr="00620A75" w:rsidSect="00C155D3">
      <w:footerReference w:type="default" r:id="rId8"/>
      <w:pgSz w:w="11906" w:h="16838"/>
      <w:pgMar w:top="1021" w:right="1247" w:bottom="1021" w:left="124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66" w:rsidRDefault="00F92266">
      <w:r>
        <w:separator/>
      </w:r>
    </w:p>
  </w:endnote>
  <w:endnote w:type="continuationSeparator" w:id="0">
    <w:p w:rsidR="00F92266" w:rsidRDefault="00F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92" w:rsidRDefault="00025C92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025C92" w:rsidRPr="00326346" w:rsidRDefault="00152A45" w:rsidP="001C4680">
    <w:pPr>
      <w:pStyle w:val="Stopka"/>
      <w:rPr>
        <w:sz w:val="20"/>
        <w:szCs w:val="20"/>
      </w:rPr>
    </w:pPr>
    <w:hyperlink r:id="rId1" w:history="1">
      <w:r w:rsidR="00025C92" w:rsidRPr="00326346">
        <w:rPr>
          <w:rStyle w:val="Hipercze"/>
          <w:sz w:val="20"/>
          <w:szCs w:val="20"/>
        </w:rPr>
        <w:t>www.uks.com.pl</w:t>
      </w:r>
    </w:hyperlink>
    <w:r w:rsidR="00025C92" w:rsidRPr="00326346">
      <w:rPr>
        <w:sz w:val="20"/>
        <w:szCs w:val="20"/>
      </w:rPr>
      <w:t xml:space="preserve">        </w:t>
    </w:r>
    <w:hyperlink r:id="rId2" w:history="1">
      <w:r w:rsidR="00025C92" w:rsidRPr="002F3008">
        <w:rPr>
          <w:rStyle w:val="Hipercze"/>
          <w:sz w:val="20"/>
          <w:szCs w:val="20"/>
        </w:rPr>
        <w:t>sekretariat@uks.com.pl</w:t>
      </w:r>
    </w:hyperlink>
    <w:r w:rsidR="00025C92" w:rsidRPr="002F3008">
      <w:rPr>
        <w:sz w:val="20"/>
        <w:szCs w:val="20"/>
      </w:rPr>
      <w:t xml:space="preserve">                                                                 </w:t>
    </w:r>
    <w:r w:rsidR="00025C92">
      <w:rPr>
        <w:sz w:val="20"/>
        <w:szCs w:val="20"/>
      </w:rPr>
      <w:t xml:space="preserve">       </w:t>
    </w:r>
    <w:r w:rsidR="00025C92" w:rsidRPr="002F3008">
      <w:rPr>
        <w:sz w:val="20"/>
        <w:szCs w:val="20"/>
      </w:rPr>
      <w:t xml:space="preserve">   </w:t>
    </w:r>
    <w:r w:rsidR="00025C92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66" w:rsidRDefault="00F92266">
      <w:r>
        <w:separator/>
      </w:r>
    </w:p>
  </w:footnote>
  <w:footnote w:type="continuationSeparator" w:id="0">
    <w:p w:rsidR="00F92266" w:rsidRDefault="00F9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8C3C5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E56860A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Verdana" w:hint="default"/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C248DD"/>
    <w:multiLevelType w:val="hybridMultilevel"/>
    <w:tmpl w:val="0458E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B1A84"/>
    <w:multiLevelType w:val="hybridMultilevel"/>
    <w:tmpl w:val="ECFC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3C03A9"/>
    <w:multiLevelType w:val="hybridMultilevel"/>
    <w:tmpl w:val="84C8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CA9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55819"/>
    <w:multiLevelType w:val="hybridMultilevel"/>
    <w:tmpl w:val="1B0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1EE"/>
    <w:multiLevelType w:val="hybridMultilevel"/>
    <w:tmpl w:val="BC302B58"/>
    <w:lvl w:ilvl="0" w:tplc="40A6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961EB"/>
    <w:multiLevelType w:val="hybridMultilevel"/>
    <w:tmpl w:val="683A0F02"/>
    <w:name w:val="WWNum2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06A97"/>
    <w:multiLevelType w:val="hybridMultilevel"/>
    <w:tmpl w:val="D7D0EEEA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6AD9"/>
    <w:multiLevelType w:val="hybridMultilevel"/>
    <w:tmpl w:val="C540CBA0"/>
    <w:name w:val="WWNum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F544E"/>
    <w:multiLevelType w:val="hybridMultilevel"/>
    <w:tmpl w:val="08E2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C6A2F"/>
    <w:multiLevelType w:val="hybridMultilevel"/>
    <w:tmpl w:val="B1AA7B2C"/>
    <w:lvl w:ilvl="0" w:tplc="A72AA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C03D0"/>
    <w:multiLevelType w:val="hybridMultilevel"/>
    <w:tmpl w:val="C99C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103B"/>
    <w:multiLevelType w:val="hybridMultilevel"/>
    <w:tmpl w:val="B7B2A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B34D19"/>
    <w:multiLevelType w:val="hybridMultilevel"/>
    <w:tmpl w:val="CC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F1580"/>
    <w:multiLevelType w:val="hybridMultilevel"/>
    <w:tmpl w:val="273A4A10"/>
    <w:lvl w:ilvl="0" w:tplc="91E4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38EF"/>
    <w:multiLevelType w:val="hybridMultilevel"/>
    <w:tmpl w:val="AB0EE3E4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 w15:restartNumberingAfterBreak="0">
    <w:nsid w:val="427F3E53"/>
    <w:multiLevelType w:val="hybridMultilevel"/>
    <w:tmpl w:val="8688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4A98"/>
    <w:multiLevelType w:val="hybridMultilevel"/>
    <w:tmpl w:val="FC9ED330"/>
    <w:name w:val="WWNum2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F041C"/>
    <w:multiLevelType w:val="hybridMultilevel"/>
    <w:tmpl w:val="AEAA4F82"/>
    <w:name w:val="WWNum222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D64C9"/>
    <w:multiLevelType w:val="hybridMultilevel"/>
    <w:tmpl w:val="6032BE86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 w15:restartNumberingAfterBreak="0">
    <w:nsid w:val="57994857"/>
    <w:multiLevelType w:val="multilevel"/>
    <w:tmpl w:val="4E883A0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B7C65"/>
    <w:multiLevelType w:val="hybridMultilevel"/>
    <w:tmpl w:val="8EA4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745B"/>
    <w:multiLevelType w:val="hybridMultilevel"/>
    <w:tmpl w:val="54BE6E7E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80644"/>
    <w:multiLevelType w:val="hybridMultilevel"/>
    <w:tmpl w:val="15B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6E84"/>
    <w:multiLevelType w:val="hybridMultilevel"/>
    <w:tmpl w:val="12AE0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065A30"/>
    <w:multiLevelType w:val="multilevel"/>
    <w:tmpl w:val="84C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00A36"/>
    <w:multiLevelType w:val="hybridMultilevel"/>
    <w:tmpl w:val="8036304E"/>
    <w:lvl w:ilvl="0" w:tplc="A9222036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6399"/>
    <w:multiLevelType w:val="hybridMultilevel"/>
    <w:tmpl w:val="3FB8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A522A"/>
    <w:multiLevelType w:val="hybridMultilevel"/>
    <w:tmpl w:val="BD1A3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5"/>
  </w:num>
  <w:num w:numId="8">
    <w:abstractNumId w:val="4"/>
  </w:num>
  <w:num w:numId="9">
    <w:abstractNumId w:val="26"/>
  </w:num>
  <w:num w:numId="10">
    <w:abstractNumId w:val="10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23"/>
  </w:num>
  <w:num w:numId="18">
    <w:abstractNumId w:val="8"/>
  </w:num>
  <w:num w:numId="19">
    <w:abstractNumId w:val="12"/>
  </w:num>
  <w:num w:numId="20">
    <w:abstractNumId w:val="2"/>
  </w:num>
  <w:num w:numId="21">
    <w:abstractNumId w:val="29"/>
  </w:num>
  <w:num w:numId="22">
    <w:abstractNumId w:val="1"/>
  </w:num>
  <w:num w:numId="23">
    <w:abstractNumId w:val="24"/>
  </w:num>
  <w:num w:numId="24">
    <w:abstractNumId w:val="17"/>
  </w:num>
  <w:num w:numId="25">
    <w:abstractNumId w:val="5"/>
  </w:num>
  <w:num w:numId="26">
    <w:abstractNumId w:val="28"/>
  </w:num>
  <w:num w:numId="27">
    <w:abstractNumId w:val="11"/>
  </w:num>
  <w:num w:numId="28">
    <w:abstractNumId w:val="9"/>
  </w:num>
  <w:num w:numId="29">
    <w:abstractNumId w:val="7"/>
  </w:num>
  <w:num w:numId="30">
    <w:abstractNumId w:val="18"/>
  </w:num>
  <w:num w:numId="31">
    <w:abstractNumId w:val="1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136D4"/>
    <w:rsid w:val="0001443A"/>
    <w:rsid w:val="00017562"/>
    <w:rsid w:val="00025C92"/>
    <w:rsid w:val="000308FB"/>
    <w:rsid w:val="000B6937"/>
    <w:rsid w:val="000C58D3"/>
    <w:rsid w:val="000C720B"/>
    <w:rsid w:val="000E7F83"/>
    <w:rsid w:val="000F4478"/>
    <w:rsid w:val="00102E06"/>
    <w:rsid w:val="0010396C"/>
    <w:rsid w:val="00112811"/>
    <w:rsid w:val="0013331F"/>
    <w:rsid w:val="00152A45"/>
    <w:rsid w:val="00163438"/>
    <w:rsid w:val="001B6AFE"/>
    <w:rsid w:val="001C4680"/>
    <w:rsid w:val="001F38B1"/>
    <w:rsid w:val="00206DDD"/>
    <w:rsid w:val="00216491"/>
    <w:rsid w:val="002654FF"/>
    <w:rsid w:val="002655B8"/>
    <w:rsid w:val="002761BA"/>
    <w:rsid w:val="00276936"/>
    <w:rsid w:val="00282906"/>
    <w:rsid w:val="00292653"/>
    <w:rsid w:val="00295581"/>
    <w:rsid w:val="002A2A97"/>
    <w:rsid w:val="002B088C"/>
    <w:rsid w:val="002E44DE"/>
    <w:rsid w:val="002F0F74"/>
    <w:rsid w:val="003404D6"/>
    <w:rsid w:val="00345D6C"/>
    <w:rsid w:val="003473E4"/>
    <w:rsid w:val="00350034"/>
    <w:rsid w:val="00370B68"/>
    <w:rsid w:val="003B6345"/>
    <w:rsid w:val="003D7357"/>
    <w:rsid w:val="003F4634"/>
    <w:rsid w:val="003F5690"/>
    <w:rsid w:val="0040609F"/>
    <w:rsid w:val="00443EB7"/>
    <w:rsid w:val="00445D50"/>
    <w:rsid w:val="004635AA"/>
    <w:rsid w:val="00464290"/>
    <w:rsid w:val="00484907"/>
    <w:rsid w:val="004A1957"/>
    <w:rsid w:val="004B06DB"/>
    <w:rsid w:val="004D699B"/>
    <w:rsid w:val="00503195"/>
    <w:rsid w:val="00523CCD"/>
    <w:rsid w:val="00562184"/>
    <w:rsid w:val="00574709"/>
    <w:rsid w:val="00574A32"/>
    <w:rsid w:val="00590EEE"/>
    <w:rsid w:val="00593C7B"/>
    <w:rsid w:val="005A3D9E"/>
    <w:rsid w:val="005D1A7F"/>
    <w:rsid w:val="005D5A6F"/>
    <w:rsid w:val="005E1D34"/>
    <w:rsid w:val="006138FC"/>
    <w:rsid w:val="00620A75"/>
    <w:rsid w:val="00623A8F"/>
    <w:rsid w:val="00627C2D"/>
    <w:rsid w:val="00630D55"/>
    <w:rsid w:val="00634371"/>
    <w:rsid w:val="00635527"/>
    <w:rsid w:val="00637B74"/>
    <w:rsid w:val="0065268B"/>
    <w:rsid w:val="00654800"/>
    <w:rsid w:val="00657CA8"/>
    <w:rsid w:val="00666EF3"/>
    <w:rsid w:val="006B2ECA"/>
    <w:rsid w:val="006B43EE"/>
    <w:rsid w:val="006B4C95"/>
    <w:rsid w:val="006B7AB1"/>
    <w:rsid w:val="006D3F8E"/>
    <w:rsid w:val="006D5EE3"/>
    <w:rsid w:val="006E3473"/>
    <w:rsid w:val="007009CE"/>
    <w:rsid w:val="0072279B"/>
    <w:rsid w:val="00723CB0"/>
    <w:rsid w:val="00730C2B"/>
    <w:rsid w:val="00747E6C"/>
    <w:rsid w:val="00756AC9"/>
    <w:rsid w:val="00756BB9"/>
    <w:rsid w:val="007C629B"/>
    <w:rsid w:val="007D7E2B"/>
    <w:rsid w:val="007E7041"/>
    <w:rsid w:val="00871995"/>
    <w:rsid w:val="008B296C"/>
    <w:rsid w:val="008D1C1B"/>
    <w:rsid w:val="008D460A"/>
    <w:rsid w:val="008E1E67"/>
    <w:rsid w:val="008F4E2F"/>
    <w:rsid w:val="00935C5D"/>
    <w:rsid w:val="00994F0B"/>
    <w:rsid w:val="009A31A1"/>
    <w:rsid w:val="009C11DD"/>
    <w:rsid w:val="009C6A9D"/>
    <w:rsid w:val="009D02FB"/>
    <w:rsid w:val="009E1914"/>
    <w:rsid w:val="00A265A4"/>
    <w:rsid w:val="00A34EF0"/>
    <w:rsid w:val="00A50C7A"/>
    <w:rsid w:val="00A74ECB"/>
    <w:rsid w:val="00A76E98"/>
    <w:rsid w:val="00A92D45"/>
    <w:rsid w:val="00AC5104"/>
    <w:rsid w:val="00AC5397"/>
    <w:rsid w:val="00AD05DF"/>
    <w:rsid w:val="00AD0E87"/>
    <w:rsid w:val="00B12AA6"/>
    <w:rsid w:val="00B343BC"/>
    <w:rsid w:val="00B50C01"/>
    <w:rsid w:val="00B54DFC"/>
    <w:rsid w:val="00B747CB"/>
    <w:rsid w:val="00B77C30"/>
    <w:rsid w:val="00B853D6"/>
    <w:rsid w:val="00B86040"/>
    <w:rsid w:val="00BA2E2D"/>
    <w:rsid w:val="00BC6900"/>
    <w:rsid w:val="00BD2148"/>
    <w:rsid w:val="00BD59D7"/>
    <w:rsid w:val="00BE1FB1"/>
    <w:rsid w:val="00BF0E35"/>
    <w:rsid w:val="00C00C70"/>
    <w:rsid w:val="00C10088"/>
    <w:rsid w:val="00C13740"/>
    <w:rsid w:val="00C155D3"/>
    <w:rsid w:val="00C32324"/>
    <w:rsid w:val="00C60CEF"/>
    <w:rsid w:val="00C70F85"/>
    <w:rsid w:val="00C771C8"/>
    <w:rsid w:val="00C82889"/>
    <w:rsid w:val="00CA6871"/>
    <w:rsid w:val="00CB0E27"/>
    <w:rsid w:val="00CC0145"/>
    <w:rsid w:val="00CC5718"/>
    <w:rsid w:val="00CD2C3B"/>
    <w:rsid w:val="00CD74DC"/>
    <w:rsid w:val="00CE15BF"/>
    <w:rsid w:val="00CE6162"/>
    <w:rsid w:val="00CF0E6D"/>
    <w:rsid w:val="00D05563"/>
    <w:rsid w:val="00D15A67"/>
    <w:rsid w:val="00D2544E"/>
    <w:rsid w:val="00D418BA"/>
    <w:rsid w:val="00D71CBE"/>
    <w:rsid w:val="00D935B6"/>
    <w:rsid w:val="00DA0F87"/>
    <w:rsid w:val="00DD111A"/>
    <w:rsid w:val="00DD12F3"/>
    <w:rsid w:val="00E01EDA"/>
    <w:rsid w:val="00E11F7A"/>
    <w:rsid w:val="00E4257A"/>
    <w:rsid w:val="00E535BB"/>
    <w:rsid w:val="00E54D8C"/>
    <w:rsid w:val="00E63260"/>
    <w:rsid w:val="00E7678D"/>
    <w:rsid w:val="00EA7403"/>
    <w:rsid w:val="00EB408C"/>
    <w:rsid w:val="00EE1A24"/>
    <w:rsid w:val="00F05696"/>
    <w:rsid w:val="00F43F6D"/>
    <w:rsid w:val="00F51B7E"/>
    <w:rsid w:val="00F5530E"/>
    <w:rsid w:val="00F55CBC"/>
    <w:rsid w:val="00F92266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8113B-0EEC-48D8-A756-9D285083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C11DD"/>
    <w:rPr>
      <w:b/>
      <w:bCs/>
    </w:rPr>
  </w:style>
  <w:style w:type="paragraph" w:styleId="Bezodstpw">
    <w:name w:val="No Spacing"/>
    <w:uiPriority w:val="1"/>
    <w:qFormat/>
    <w:rsid w:val="0065480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D0E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EE1A24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EE1A24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rsid w:val="00D15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2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30">
      <w:bodyDiv w:val="1"/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44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3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DD36-D155-4F66-9006-581D9D76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13841</CharactersWithSpaces>
  <SharedDoc>false</SharedDoc>
  <HLinks>
    <vt:vector size="24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dc:description/>
  <cp:lastModifiedBy>Ewa Mroczek</cp:lastModifiedBy>
  <cp:revision>3</cp:revision>
  <cp:lastPrinted>2020-01-14T10:19:00Z</cp:lastPrinted>
  <dcterms:created xsi:type="dcterms:W3CDTF">2020-02-06T10:04:00Z</dcterms:created>
  <dcterms:modified xsi:type="dcterms:W3CDTF">2020-02-06T10:05:00Z</dcterms:modified>
</cp:coreProperties>
</file>